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83" w:rsidRDefault="00B37383">
      <w:bookmarkStart w:id="0" w:name="_GoBack"/>
      <w:bookmarkEnd w:id="0"/>
    </w:p>
    <w:p w:rsidR="00B37383" w:rsidRPr="00BE536B" w:rsidRDefault="00B37383" w:rsidP="00B37383">
      <w:pPr>
        <w:spacing w:line="240" w:lineRule="auto"/>
        <w:jc w:val="center"/>
        <w:rPr>
          <w:rFonts w:ascii="Times New Roman" w:hAnsi="Times New Roman" w:cs="Times New Roman"/>
          <w:sz w:val="96"/>
          <w:szCs w:val="24"/>
        </w:rPr>
      </w:pPr>
      <w:bookmarkStart w:id="1" w:name="_Hlk94637637"/>
      <w:r w:rsidRPr="00BE536B">
        <w:rPr>
          <w:rFonts w:ascii="Times New Roman" w:hAnsi="Times New Roman" w:cs="Times New Roman"/>
          <w:sz w:val="96"/>
          <w:szCs w:val="24"/>
        </w:rPr>
        <w:t>Локални акциони план за младе Града Сомбора за период од 2022. до 2025.</w:t>
      </w:r>
      <w:r>
        <w:rPr>
          <w:rFonts w:ascii="Times New Roman" w:hAnsi="Times New Roman" w:cs="Times New Roman"/>
          <w:sz w:val="96"/>
          <w:szCs w:val="24"/>
        </w:rPr>
        <w:t xml:space="preserve"> </w:t>
      </w:r>
      <w:r w:rsidRPr="00BE536B">
        <w:rPr>
          <w:rFonts w:ascii="Times New Roman" w:hAnsi="Times New Roman" w:cs="Times New Roman"/>
          <w:sz w:val="96"/>
          <w:szCs w:val="24"/>
        </w:rPr>
        <w:t>године</w:t>
      </w:r>
    </w:p>
    <w:p w:rsidR="00B37383" w:rsidRDefault="00B37383" w:rsidP="00B37383">
      <w:pPr>
        <w:jc w:val="center"/>
      </w:pPr>
    </w:p>
    <w:p w:rsidR="00B37383" w:rsidRPr="00282102" w:rsidRDefault="00EF09FF" w:rsidP="00282102">
      <w:r w:rsidRPr="00B37383">
        <w:br w:type="page"/>
      </w:r>
    </w:p>
    <w:sdt>
      <w:sdtPr>
        <w:rPr>
          <w:rFonts w:asciiTheme="minorHAnsi" w:eastAsiaTheme="minorHAnsi" w:hAnsiTheme="minorHAnsi" w:cstheme="minorBidi"/>
          <w:color w:val="auto"/>
          <w:sz w:val="22"/>
          <w:szCs w:val="22"/>
        </w:rPr>
        <w:id w:val="-11308757"/>
        <w:docPartObj>
          <w:docPartGallery w:val="Table of Contents"/>
          <w:docPartUnique/>
        </w:docPartObj>
      </w:sdtPr>
      <w:sdtEndPr>
        <w:rPr>
          <w:b/>
          <w:bCs/>
          <w:noProof/>
        </w:rPr>
      </w:sdtEndPr>
      <w:sdtContent>
        <w:p w:rsidR="002E4D87" w:rsidRPr="002E4D87" w:rsidRDefault="002E4D87">
          <w:pPr>
            <w:pStyle w:val="TOCHeading"/>
            <w:rPr>
              <w:rFonts w:cs="Times New Roman"/>
              <w:color w:val="auto"/>
              <w:sz w:val="24"/>
              <w:szCs w:val="24"/>
            </w:rPr>
          </w:pPr>
          <w:r w:rsidRPr="002E4D87">
            <w:rPr>
              <w:rFonts w:cs="Times New Roman"/>
              <w:color w:val="auto"/>
              <w:sz w:val="24"/>
              <w:szCs w:val="24"/>
            </w:rPr>
            <w:t xml:space="preserve">Садржај </w:t>
          </w:r>
        </w:p>
        <w:p w:rsidR="002E4D87" w:rsidRPr="002E4D87" w:rsidRDefault="002E4D87" w:rsidP="002E4D87">
          <w:pPr>
            <w:rPr>
              <w:rFonts w:ascii="Times New Roman" w:hAnsi="Times New Roman" w:cs="Times New Roman"/>
              <w:sz w:val="24"/>
              <w:szCs w:val="24"/>
            </w:rPr>
          </w:pPr>
        </w:p>
        <w:p w:rsidR="0053121D" w:rsidRDefault="00472F2B">
          <w:pPr>
            <w:pStyle w:val="TOC1"/>
            <w:tabs>
              <w:tab w:val="right" w:leader="dot" w:pos="9350"/>
            </w:tabs>
            <w:rPr>
              <w:rFonts w:eastAsiaTheme="minorEastAsia"/>
              <w:noProof/>
            </w:rPr>
          </w:pPr>
          <w:r w:rsidRPr="00472F2B">
            <w:rPr>
              <w:rFonts w:ascii="Times New Roman" w:hAnsi="Times New Roman" w:cs="Times New Roman"/>
              <w:sz w:val="24"/>
              <w:szCs w:val="24"/>
            </w:rPr>
            <w:fldChar w:fldCharType="begin"/>
          </w:r>
          <w:r w:rsidR="002E4D87" w:rsidRPr="002E4D87">
            <w:rPr>
              <w:rFonts w:ascii="Times New Roman" w:hAnsi="Times New Roman" w:cs="Times New Roman"/>
              <w:sz w:val="24"/>
              <w:szCs w:val="24"/>
            </w:rPr>
            <w:instrText xml:space="preserve"> TOC \o "1-3" \h \z \u </w:instrText>
          </w:r>
          <w:r w:rsidRPr="00472F2B">
            <w:rPr>
              <w:rFonts w:ascii="Times New Roman" w:hAnsi="Times New Roman" w:cs="Times New Roman"/>
              <w:sz w:val="24"/>
              <w:szCs w:val="24"/>
            </w:rPr>
            <w:fldChar w:fldCharType="separate"/>
          </w:r>
          <w:hyperlink w:anchor="_Toc94897878" w:history="1">
            <w:r w:rsidR="0053121D" w:rsidRPr="00E42A49">
              <w:rPr>
                <w:rStyle w:val="Hyperlink"/>
                <w:noProof/>
              </w:rPr>
              <w:t>УВОД</w:t>
            </w:r>
            <w:r w:rsidR="0053121D">
              <w:rPr>
                <w:noProof/>
                <w:webHidden/>
              </w:rPr>
              <w:tab/>
            </w:r>
            <w:r>
              <w:rPr>
                <w:noProof/>
                <w:webHidden/>
              </w:rPr>
              <w:fldChar w:fldCharType="begin"/>
            </w:r>
            <w:r w:rsidR="0053121D">
              <w:rPr>
                <w:noProof/>
                <w:webHidden/>
              </w:rPr>
              <w:instrText xml:space="preserve"> PAGEREF _Toc94897878 \h </w:instrText>
            </w:r>
            <w:r>
              <w:rPr>
                <w:noProof/>
                <w:webHidden/>
              </w:rPr>
            </w:r>
            <w:r>
              <w:rPr>
                <w:noProof/>
                <w:webHidden/>
              </w:rPr>
              <w:fldChar w:fldCharType="separate"/>
            </w:r>
            <w:r w:rsidR="00D73E84">
              <w:rPr>
                <w:noProof/>
                <w:webHidden/>
              </w:rPr>
              <w:t>2</w:t>
            </w:r>
            <w:r>
              <w:rPr>
                <w:noProof/>
                <w:webHidden/>
              </w:rPr>
              <w:fldChar w:fldCharType="end"/>
            </w:r>
          </w:hyperlink>
        </w:p>
        <w:p w:rsidR="0053121D" w:rsidRDefault="00472F2B">
          <w:pPr>
            <w:pStyle w:val="TOC2"/>
            <w:tabs>
              <w:tab w:val="right" w:leader="dot" w:pos="9350"/>
            </w:tabs>
            <w:rPr>
              <w:rFonts w:eastAsiaTheme="minorEastAsia"/>
              <w:noProof/>
            </w:rPr>
          </w:pPr>
          <w:hyperlink w:anchor="_Toc94897879" w:history="1">
            <w:r w:rsidR="0053121D" w:rsidRPr="00E42A49">
              <w:rPr>
                <w:rStyle w:val="Hyperlink"/>
                <w:rFonts w:ascii="Times New Roman" w:hAnsi="Times New Roman" w:cs="Times New Roman"/>
                <w:b/>
                <w:bCs/>
                <w:noProof/>
              </w:rPr>
              <w:t>ПРИОРИТЕТНЕ ОБЛАСТИ ЛОКАЛНОГ АКЦИОНОГ ПЛАНА ЗА МЛАДЕ</w:t>
            </w:r>
            <w:r w:rsidR="0053121D">
              <w:rPr>
                <w:noProof/>
                <w:webHidden/>
              </w:rPr>
              <w:tab/>
            </w:r>
            <w:r>
              <w:rPr>
                <w:noProof/>
                <w:webHidden/>
              </w:rPr>
              <w:fldChar w:fldCharType="begin"/>
            </w:r>
            <w:r w:rsidR="0053121D">
              <w:rPr>
                <w:noProof/>
                <w:webHidden/>
              </w:rPr>
              <w:instrText xml:space="preserve"> PAGEREF _Toc94897879 \h </w:instrText>
            </w:r>
            <w:r>
              <w:rPr>
                <w:noProof/>
                <w:webHidden/>
              </w:rPr>
            </w:r>
            <w:r>
              <w:rPr>
                <w:noProof/>
                <w:webHidden/>
              </w:rPr>
              <w:fldChar w:fldCharType="separate"/>
            </w:r>
            <w:r w:rsidR="00D73E84">
              <w:rPr>
                <w:noProof/>
                <w:webHidden/>
              </w:rPr>
              <w:t>21</w:t>
            </w:r>
            <w:r>
              <w:rPr>
                <w:noProof/>
                <w:webHidden/>
              </w:rPr>
              <w:fldChar w:fldCharType="end"/>
            </w:r>
          </w:hyperlink>
        </w:p>
        <w:p w:rsidR="0053121D" w:rsidRDefault="00472F2B">
          <w:pPr>
            <w:pStyle w:val="TOC1"/>
            <w:tabs>
              <w:tab w:val="right" w:leader="dot" w:pos="9350"/>
            </w:tabs>
            <w:rPr>
              <w:rFonts w:eastAsiaTheme="minorEastAsia"/>
              <w:noProof/>
            </w:rPr>
          </w:pPr>
          <w:hyperlink w:anchor="_Toc94897880" w:history="1">
            <w:r w:rsidR="0053121D" w:rsidRPr="00E42A49">
              <w:rPr>
                <w:rStyle w:val="Hyperlink"/>
                <w:rFonts w:cs="Times New Roman"/>
                <w:noProof/>
              </w:rPr>
              <w:t>I приоритет – ОБРАЗОВАЊЕ МЛАДИХ</w:t>
            </w:r>
            <w:r w:rsidR="0053121D">
              <w:rPr>
                <w:noProof/>
                <w:webHidden/>
              </w:rPr>
              <w:tab/>
            </w:r>
            <w:r>
              <w:rPr>
                <w:noProof/>
                <w:webHidden/>
              </w:rPr>
              <w:fldChar w:fldCharType="begin"/>
            </w:r>
            <w:r w:rsidR="0053121D">
              <w:rPr>
                <w:noProof/>
                <w:webHidden/>
              </w:rPr>
              <w:instrText xml:space="preserve"> PAGEREF _Toc94897880 \h </w:instrText>
            </w:r>
            <w:r>
              <w:rPr>
                <w:noProof/>
                <w:webHidden/>
              </w:rPr>
            </w:r>
            <w:r>
              <w:rPr>
                <w:noProof/>
                <w:webHidden/>
              </w:rPr>
              <w:fldChar w:fldCharType="separate"/>
            </w:r>
            <w:r w:rsidR="00D73E84">
              <w:rPr>
                <w:noProof/>
                <w:webHidden/>
              </w:rPr>
              <w:t>23</w:t>
            </w:r>
            <w:r>
              <w:rPr>
                <w:noProof/>
                <w:webHidden/>
              </w:rPr>
              <w:fldChar w:fldCharType="end"/>
            </w:r>
          </w:hyperlink>
        </w:p>
        <w:p w:rsidR="0053121D" w:rsidRDefault="00472F2B">
          <w:pPr>
            <w:pStyle w:val="TOC1"/>
            <w:tabs>
              <w:tab w:val="right" w:leader="dot" w:pos="9350"/>
            </w:tabs>
            <w:rPr>
              <w:rFonts w:eastAsiaTheme="minorEastAsia"/>
              <w:noProof/>
            </w:rPr>
          </w:pPr>
          <w:hyperlink w:anchor="_Toc94897881" w:history="1">
            <w:r w:rsidR="0053121D" w:rsidRPr="00E42A49">
              <w:rPr>
                <w:rStyle w:val="Hyperlink"/>
                <w:noProof/>
              </w:rPr>
              <w:t>II приоритет – ЗДРАВЉЕ И БЛАГОСТАЊЕ МЛАДИХ</w:t>
            </w:r>
            <w:r w:rsidR="0053121D">
              <w:rPr>
                <w:noProof/>
                <w:webHidden/>
              </w:rPr>
              <w:tab/>
            </w:r>
            <w:r>
              <w:rPr>
                <w:noProof/>
                <w:webHidden/>
              </w:rPr>
              <w:fldChar w:fldCharType="begin"/>
            </w:r>
            <w:r w:rsidR="0053121D">
              <w:rPr>
                <w:noProof/>
                <w:webHidden/>
              </w:rPr>
              <w:instrText xml:space="preserve"> PAGEREF _Toc94897881 \h </w:instrText>
            </w:r>
            <w:r>
              <w:rPr>
                <w:noProof/>
                <w:webHidden/>
              </w:rPr>
            </w:r>
            <w:r>
              <w:rPr>
                <w:noProof/>
                <w:webHidden/>
              </w:rPr>
              <w:fldChar w:fldCharType="separate"/>
            </w:r>
            <w:r w:rsidR="00D73E84">
              <w:rPr>
                <w:noProof/>
                <w:webHidden/>
              </w:rPr>
              <w:t>34</w:t>
            </w:r>
            <w:r>
              <w:rPr>
                <w:noProof/>
                <w:webHidden/>
              </w:rPr>
              <w:fldChar w:fldCharType="end"/>
            </w:r>
          </w:hyperlink>
        </w:p>
        <w:p w:rsidR="0053121D" w:rsidRDefault="00472F2B">
          <w:pPr>
            <w:pStyle w:val="TOC1"/>
            <w:tabs>
              <w:tab w:val="right" w:leader="dot" w:pos="9350"/>
            </w:tabs>
            <w:rPr>
              <w:rFonts w:eastAsiaTheme="minorEastAsia"/>
              <w:noProof/>
            </w:rPr>
          </w:pPr>
          <w:hyperlink w:anchor="_Toc94897882" w:history="1">
            <w:r w:rsidR="0053121D" w:rsidRPr="00E42A49">
              <w:rPr>
                <w:rStyle w:val="Hyperlink"/>
                <w:noProof/>
              </w:rPr>
              <w:t>III приоритет - СОЦИЈАЛНА ИНКЛУЗИЈА</w:t>
            </w:r>
            <w:r w:rsidR="0053121D">
              <w:rPr>
                <w:noProof/>
                <w:webHidden/>
              </w:rPr>
              <w:tab/>
            </w:r>
            <w:r>
              <w:rPr>
                <w:noProof/>
                <w:webHidden/>
              </w:rPr>
              <w:fldChar w:fldCharType="begin"/>
            </w:r>
            <w:r w:rsidR="0053121D">
              <w:rPr>
                <w:noProof/>
                <w:webHidden/>
              </w:rPr>
              <w:instrText xml:space="preserve"> PAGEREF _Toc94897882 \h </w:instrText>
            </w:r>
            <w:r>
              <w:rPr>
                <w:noProof/>
                <w:webHidden/>
              </w:rPr>
            </w:r>
            <w:r>
              <w:rPr>
                <w:noProof/>
                <w:webHidden/>
              </w:rPr>
              <w:fldChar w:fldCharType="separate"/>
            </w:r>
            <w:r w:rsidR="00D73E84">
              <w:rPr>
                <w:noProof/>
                <w:webHidden/>
              </w:rPr>
              <w:t>48</w:t>
            </w:r>
            <w:r>
              <w:rPr>
                <w:noProof/>
                <w:webHidden/>
              </w:rPr>
              <w:fldChar w:fldCharType="end"/>
            </w:r>
          </w:hyperlink>
        </w:p>
        <w:p w:rsidR="0053121D" w:rsidRDefault="00472F2B">
          <w:pPr>
            <w:pStyle w:val="TOC1"/>
            <w:tabs>
              <w:tab w:val="right" w:leader="dot" w:pos="9350"/>
            </w:tabs>
            <w:rPr>
              <w:rFonts w:eastAsiaTheme="minorEastAsia"/>
              <w:noProof/>
            </w:rPr>
          </w:pPr>
          <w:hyperlink w:anchor="_Toc94897883" w:history="1">
            <w:r w:rsidR="0053121D" w:rsidRPr="00E42A49">
              <w:rPr>
                <w:rStyle w:val="Hyperlink"/>
                <w:rFonts w:cs="Times New Roman"/>
                <w:noProof/>
              </w:rPr>
              <w:t>IV приоритет - БЕЗБЕДНОСТ МЛАДИХ</w:t>
            </w:r>
            <w:r w:rsidR="0053121D">
              <w:rPr>
                <w:noProof/>
                <w:webHidden/>
              </w:rPr>
              <w:tab/>
            </w:r>
            <w:r>
              <w:rPr>
                <w:noProof/>
                <w:webHidden/>
              </w:rPr>
              <w:fldChar w:fldCharType="begin"/>
            </w:r>
            <w:r w:rsidR="0053121D">
              <w:rPr>
                <w:noProof/>
                <w:webHidden/>
              </w:rPr>
              <w:instrText xml:space="preserve"> PAGEREF _Toc94897883 \h </w:instrText>
            </w:r>
            <w:r>
              <w:rPr>
                <w:noProof/>
                <w:webHidden/>
              </w:rPr>
            </w:r>
            <w:r>
              <w:rPr>
                <w:noProof/>
                <w:webHidden/>
              </w:rPr>
              <w:fldChar w:fldCharType="separate"/>
            </w:r>
            <w:r w:rsidR="00D73E84">
              <w:rPr>
                <w:noProof/>
                <w:webHidden/>
              </w:rPr>
              <w:t>57</w:t>
            </w:r>
            <w:r>
              <w:rPr>
                <w:noProof/>
                <w:webHidden/>
              </w:rPr>
              <w:fldChar w:fldCharType="end"/>
            </w:r>
          </w:hyperlink>
        </w:p>
        <w:p w:rsidR="0053121D" w:rsidRDefault="00472F2B">
          <w:pPr>
            <w:pStyle w:val="TOC1"/>
            <w:tabs>
              <w:tab w:val="right" w:leader="dot" w:pos="9350"/>
            </w:tabs>
            <w:rPr>
              <w:rFonts w:eastAsiaTheme="minorEastAsia"/>
              <w:noProof/>
            </w:rPr>
          </w:pPr>
          <w:hyperlink w:anchor="_Toc94897884" w:history="1">
            <w:r w:rsidR="0053121D" w:rsidRPr="00E42A49">
              <w:rPr>
                <w:rStyle w:val="Hyperlink"/>
                <w:rFonts w:cs="Times New Roman"/>
                <w:noProof/>
              </w:rPr>
              <w:t>V приоритет – ЗАПОШЉАВАЊЕ И ЗАПОШЉИВОСТ МЛАДИХ</w:t>
            </w:r>
            <w:r w:rsidR="0053121D">
              <w:rPr>
                <w:noProof/>
                <w:webHidden/>
              </w:rPr>
              <w:tab/>
            </w:r>
            <w:r>
              <w:rPr>
                <w:noProof/>
                <w:webHidden/>
              </w:rPr>
              <w:fldChar w:fldCharType="begin"/>
            </w:r>
            <w:r w:rsidR="0053121D">
              <w:rPr>
                <w:noProof/>
                <w:webHidden/>
              </w:rPr>
              <w:instrText xml:space="preserve"> PAGEREF _Toc94897884 \h </w:instrText>
            </w:r>
            <w:r>
              <w:rPr>
                <w:noProof/>
                <w:webHidden/>
              </w:rPr>
            </w:r>
            <w:r>
              <w:rPr>
                <w:noProof/>
                <w:webHidden/>
              </w:rPr>
              <w:fldChar w:fldCharType="separate"/>
            </w:r>
            <w:r w:rsidR="00D73E84">
              <w:rPr>
                <w:noProof/>
                <w:webHidden/>
              </w:rPr>
              <w:t>64</w:t>
            </w:r>
            <w:r>
              <w:rPr>
                <w:noProof/>
                <w:webHidden/>
              </w:rPr>
              <w:fldChar w:fldCharType="end"/>
            </w:r>
          </w:hyperlink>
        </w:p>
        <w:p w:rsidR="0053121D" w:rsidRDefault="00472F2B">
          <w:pPr>
            <w:pStyle w:val="TOC1"/>
            <w:tabs>
              <w:tab w:val="right" w:leader="dot" w:pos="9350"/>
            </w:tabs>
            <w:rPr>
              <w:rFonts w:eastAsiaTheme="minorEastAsia"/>
              <w:noProof/>
            </w:rPr>
          </w:pPr>
          <w:hyperlink w:anchor="_Toc94897885" w:history="1">
            <w:r w:rsidR="0053121D" w:rsidRPr="00E42A49">
              <w:rPr>
                <w:rStyle w:val="Hyperlink"/>
                <w:rFonts w:cs="Times New Roman"/>
                <w:noProof/>
              </w:rPr>
              <w:t>VI приоритет – КУЛТУРА, СЛОБОДНО ВРЕМЕ И ИНФОРМИСАЊЕ МЛАДИХ</w:t>
            </w:r>
            <w:r w:rsidR="0053121D">
              <w:rPr>
                <w:noProof/>
                <w:webHidden/>
              </w:rPr>
              <w:tab/>
            </w:r>
            <w:r>
              <w:rPr>
                <w:noProof/>
                <w:webHidden/>
              </w:rPr>
              <w:fldChar w:fldCharType="begin"/>
            </w:r>
            <w:r w:rsidR="0053121D">
              <w:rPr>
                <w:noProof/>
                <w:webHidden/>
              </w:rPr>
              <w:instrText xml:space="preserve"> PAGEREF _Toc94897885 \h </w:instrText>
            </w:r>
            <w:r>
              <w:rPr>
                <w:noProof/>
                <w:webHidden/>
              </w:rPr>
            </w:r>
            <w:r>
              <w:rPr>
                <w:noProof/>
                <w:webHidden/>
              </w:rPr>
              <w:fldChar w:fldCharType="separate"/>
            </w:r>
            <w:r w:rsidR="00D73E84">
              <w:rPr>
                <w:noProof/>
                <w:webHidden/>
              </w:rPr>
              <w:t>76</w:t>
            </w:r>
            <w:r>
              <w:rPr>
                <w:noProof/>
                <w:webHidden/>
              </w:rPr>
              <w:fldChar w:fldCharType="end"/>
            </w:r>
          </w:hyperlink>
        </w:p>
        <w:p w:rsidR="0053121D" w:rsidRDefault="00472F2B">
          <w:pPr>
            <w:pStyle w:val="TOC1"/>
            <w:tabs>
              <w:tab w:val="right" w:leader="dot" w:pos="9350"/>
            </w:tabs>
            <w:rPr>
              <w:rFonts w:eastAsiaTheme="minorEastAsia"/>
              <w:noProof/>
            </w:rPr>
          </w:pPr>
          <w:hyperlink w:anchor="_Toc94897886" w:history="1">
            <w:r w:rsidR="0053121D" w:rsidRPr="00E42A49">
              <w:rPr>
                <w:rStyle w:val="Hyperlink"/>
                <w:rFonts w:ascii="Times New Roman" w:eastAsiaTheme="majorEastAsia" w:hAnsi="Times New Roman" w:cs="Times New Roman"/>
                <w:noProof/>
              </w:rPr>
              <w:t>VII приоритет – ЕКОЛОГИЈА</w:t>
            </w:r>
            <w:r w:rsidR="0053121D">
              <w:rPr>
                <w:noProof/>
                <w:webHidden/>
              </w:rPr>
              <w:tab/>
            </w:r>
            <w:r>
              <w:rPr>
                <w:noProof/>
                <w:webHidden/>
              </w:rPr>
              <w:fldChar w:fldCharType="begin"/>
            </w:r>
            <w:r w:rsidR="0053121D">
              <w:rPr>
                <w:noProof/>
                <w:webHidden/>
              </w:rPr>
              <w:instrText xml:space="preserve"> PAGEREF _Toc94897886 \h </w:instrText>
            </w:r>
            <w:r>
              <w:rPr>
                <w:noProof/>
                <w:webHidden/>
              </w:rPr>
            </w:r>
            <w:r>
              <w:rPr>
                <w:noProof/>
                <w:webHidden/>
              </w:rPr>
              <w:fldChar w:fldCharType="separate"/>
            </w:r>
            <w:r w:rsidR="00D73E84">
              <w:rPr>
                <w:noProof/>
                <w:webHidden/>
              </w:rPr>
              <w:t>84</w:t>
            </w:r>
            <w:r>
              <w:rPr>
                <w:noProof/>
                <w:webHidden/>
              </w:rPr>
              <w:fldChar w:fldCharType="end"/>
            </w:r>
          </w:hyperlink>
        </w:p>
        <w:p w:rsidR="0053121D" w:rsidRDefault="00472F2B">
          <w:pPr>
            <w:pStyle w:val="TOC1"/>
            <w:tabs>
              <w:tab w:val="right" w:leader="dot" w:pos="9350"/>
            </w:tabs>
            <w:rPr>
              <w:rFonts w:eastAsiaTheme="minorEastAsia"/>
              <w:noProof/>
            </w:rPr>
          </w:pPr>
          <w:hyperlink w:anchor="_Toc94897887" w:history="1">
            <w:r w:rsidR="0053121D" w:rsidRPr="00E42A49">
              <w:rPr>
                <w:rStyle w:val="Hyperlink"/>
                <w:rFonts w:cs="Times New Roman"/>
                <w:noProof/>
              </w:rPr>
              <w:t>VIII - ПРИОРИТЕТ МЕХАНИЗМИ ОДРЖИВОСТИ</w:t>
            </w:r>
            <w:r w:rsidR="0053121D">
              <w:rPr>
                <w:noProof/>
                <w:webHidden/>
              </w:rPr>
              <w:tab/>
            </w:r>
            <w:r>
              <w:rPr>
                <w:noProof/>
                <w:webHidden/>
              </w:rPr>
              <w:fldChar w:fldCharType="begin"/>
            </w:r>
            <w:r w:rsidR="0053121D">
              <w:rPr>
                <w:noProof/>
                <w:webHidden/>
              </w:rPr>
              <w:instrText xml:space="preserve"> PAGEREF _Toc94897887 \h </w:instrText>
            </w:r>
            <w:r>
              <w:rPr>
                <w:noProof/>
                <w:webHidden/>
              </w:rPr>
            </w:r>
            <w:r>
              <w:rPr>
                <w:noProof/>
                <w:webHidden/>
              </w:rPr>
              <w:fldChar w:fldCharType="separate"/>
            </w:r>
            <w:r w:rsidR="00D73E84">
              <w:rPr>
                <w:noProof/>
                <w:webHidden/>
              </w:rPr>
              <w:t>91</w:t>
            </w:r>
            <w:r>
              <w:rPr>
                <w:noProof/>
                <w:webHidden/>
              </w:rPr>
              <w:fldChar w:fldCharType="end"/>
            </w:r>
          </w:hyperlink>
        </w:p>
        <w:p w:rsidR="0053121D" w:rsidRDefault="00472F2B">
          <w:pPr>
            <w:pStyle w:val="TOC2"/>
            <w:tabs>
              <w:tab w:val="right" w:leader="dot" w:pos="9350"/>
            </w:tabs>
            <w:rPr>
              <w:rFonts w:eastAsiaTheme="minorEastAsia"/>
              <w:noProof/>
            </w:rPr>
          </w:pPr>
          <w:hyperlink w:anchor="_Toc94897888" w:history="1">
            <w:r w:rsidR="0053121D" w:rsidRPr="00E42A49">
              <w:rPr>
                <w:rStyle w:val="Hyperlink"/>
                <w:rFonts w:ascii="Times New Roman" w:hAnsi="Times New Roman" w:cs="Times New Roman"/>
                <w:b/>
                <w:bCs/>
                <w:noProof/>
              </w:rPr>
              <w:t>Пројекција средстава потребних за реализацију активности по приоритетима</w:t>
            </w:r>
            <w:r w:rsidR="0053121D">
              <w:rPr>
                <w:noProof/>
                <w:webHidden/>
              </w:rPr>
              <w:tab/>
            </w:r>
            <w:r>
              <w:rPr>
                <w:noProof/>
                <w:webHidden/>
              </w:rPr>
              <w:fldChar w:fldCharType="begin"/>
            </w:r>
            <w:r w:rsidR="0053121D">
              <w:rPr>
                <w:noProof/>
                <w:webHidden/>
              </w:rPr>
              <w:instrText xml:space="preserve"> PAGEREF _Toc94897888 \h </w:instrText>
            </w:r>
            <w:r>
              <w:rPr>
                <w:noProof/>
                <w:webHidden/>
              </w:rPr>
            </w:r>
            <w:r>
              <w:rPr>
                <w:noProof/>
                <w:webHidden/>
              </w:rPr>
              <w:fldChar w:fldCharType="separate"/>
            </w:r>
            <w:r w:rsidR="00D73E84">
              <w:rPr>
                <w:noProof/>
                <w:webHidden/>
              </w:rPr>
              <w:t>93</w:t>
            </w:r>
            <w:r>
              <w:rPr>
                <w:noProof/>
                <w:webHidden/>
              </w:rPr>
              <w:fldChar w:fldCharType="end"/>
            </w:r>
          </w:hyperlink>
        </w:p>
        <w:p w:rsidR="002E4D87" w:rsidRDefault="00472F2B">
          <w:r w:rsidRPr="002E4D87">
            <w:rPr>
              <w:rFonts w:ascii="Times New Roman" w:hAnsi="Times New Roman" w:cs="Times New Roman"/>
              <w:b/>
              <w:bCs/>
              <w:noProof/>
              <w:sz w:val="24"/>
              <w:szCs w:val="24"/>
            </w:rPr>
            <w:fldChar w:fldCharType="end"/>
          </w:r>
        </w:p>
      </w:sdtContent>
    </w:sdt>
    <w:p w:rsidR="00B37383" w:rsidRDefault="00B37383">
      <w:r>
        <w:br w:type="page"/>
      </w:r>
    </w:p>
    <w:p w:rsidR="00C52068" w:rsidRPr="00485A81" w:rsidRDefault="00C52068" w:rsidP="00485A81">
      <w:pPr>
        <w:pStyle w:val="Heading1"/>
      </w:pPr>
      <w:bookmarkStart w:id="2" w:name="_Toc91081842"/>
      <w:bookmarkStart w:id="3" w:name="_Toc94637358"/>
      <w:bookmarkStart w:id="4" w:name="_Toc94637471"/>
      <w:bookmarkStart w:id="5" w:name="_Toc94897878"/>
      <w:r w:rsidRPr="00485A81">
        <w:lastRenderedPageBreak/>
        <w:t>УВОД</w:t>
      </w:r>
      <w:bookmarkEnd w:id="2"/>
      <w:bookmarkEnd w:id="3"/>
      <w:bookmarkEnd w:id="4"/>
      <w:bookmarkEnd w:id="5"/>
    </w:p>
    <w:p w:rsidR="00062B35" w:rsidRPr="009F7754" w:rsidRDefault="00062B35" w:rsidP="00C52068">
      <w:pPr>
        <w:spacing w:line="240" w:lineRule="auto"/>
        <w:jc w:val="both"/>
        <w:rPr>
          <w:rFonts w:ascii="Times New Roman" w:hAnsi="Times New Roman" w:cs="Times New Roman"/>
          <w:sz w:val="24"/>
          <w:szCs w:val="24"/>
        </w:rPr>
      </w:pP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Законом о младима Републике Србије уређују се мере и активности које предузимају Република Србија, аутономна покрајина и јединица локалне самоуправе, а које имају за циљ унапређивање друштвеног положаја младих и стварање услова за остваривање потреба и интереса младих у свим областима које су од интереса за младе.</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У закону о младима јасно су дефинисане следеће ставке:</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1) омладина или млади су лица од навршених 15 година до навршених 30 година живота;</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2) субјекти омладинске политике су: Република Србија, аутономна покрајина и јединица локалне самоуправе као носиоци омладинске политике, установе, удружења која спроводе омладинске активности и други субјекти који учествују у спровођењу омладинске политике;</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3) омладинске активности представљају различите активности у областима омладинског сектора које спроводе млади или субјекти омладинске политике и које су усмерене ка унапређивању положаја младих и њиховом оснаживању за активно учешће у друштву на личну и друштвену добробит;</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4) омладински рад представља онај део омладинских активности које се организују са младима и за младе, заснивају на неформалном образовању, одвијају у оквиру слободног времена младих и предузимају ради унапређивања услова за лични и друштвени развој младих у складу с њиховим потребама и могућностима и уз њихово добровољно учешће;</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5) неформално образовање младих јесте скуп организованих и младима прилагођених образовних активности које нису предвиђене системом формалног образовања, заснованих на потребама и интересовањима младих, принципима добровољног и активног учешћа младих у процесу учења и промоцији демократских вредности, кроз које млади стичу компетенције неопходне за развој личних потенцијала, активно учешће у друштву и бољу запошљивост.</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Национална стратегија за младе је документ који, на предлог Министарства, доноси Влада, којим се уређује нарочито: активно учешће младих у друштвеном животу, обезбеђивање остваривања права младих на једнаке шансе, информисање младих, </w:t>
      </w:r>
      <w:r w:rsidRPr="00BE536B">
        <w:rPr>
          <w:rFonts w:ascii="Times New Roman" w:hAnsi="Times New Roman" w:cs="Times New Roman"/>
          <w:sz w:val="24"/>
          <w:szCs w:val="24"/>
        </w:rPr>
        <w:lastRenderedPageBreak/>
        <w:t>подстицање и вредновање толеранције, демократије, изузетних постигнућа младих, подстицање и развијање формалног и неформалног образовања, подстицање и стимулисање запошљавања и самозапошљавања младих и омладинског предузетништва, унапређивање безбедности младих, одрживог развоја и здраве животне средине, очување и унапређивање здравља младих и друге активности и области од значаја за младе.</w:t>
      </w:r>
    </w:p>
    <w:p w:rsidR="00C52068" w:rsidRPr="00BE536B" w:rsidRDefault="00C52068" w:rsidP="00062B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Национална стратегија за младе </w:t>
      </w:r>
      <w:r w:rsidRPr="00BE536B">
        <w:rPr>
          <w:rFonts w:ascii="Times New Roman" w:hAnsi="Times New Roman" w:cs="Times New Roman"/>
          <w:sz w:val="24"/>
          <w:szCs w:val="24"/>
        </w:rPr>
        <w:t>представља системска решења значајних питања у областима живота младих у Републици Србији, као дугорочни план развоја. У том смислу, стратегија представља скуп идеја, мишљења и конкретних активности креираних зарад постизања општих и специфичних циљева у свим областима од значаја за младе (нпр. у области здравља младих, активног учешћа младих у друштву итд). Основни циљ Националне стратегије је системско унапређивање положаја младих у друштву. У њој се посебно истиче да је неопходно да друштво брине о остваривању бољег положаја младих, како зарад њихове сопствене добробити, тако и зарад добробити друштва. За координацију (развоја, реализације и вредновања) Националне стратегије одговорно је ресорно министарство за младе и Влада РС, а за њену реализацију и вредновање сви субјекти омла</w:t>
      </w:r>
      <w:r>
        <w:rPr>
          <w:rFonts w:ascii="Times New Roman" w:hAnsi="Times New Roman" w:cs="Times New Roman"/>
          <w:sz w:val="24"/>
          <w:szCs w:val="24"/>
        </w:rPr>
        <w:t>динске политике Р. Србије.</w:t>
      </w:r>
      <w:r>
        <w:rPr>
          <w:rStyle w:val="FootnoteReference"/>
          <w:rFonts w:ascii="Times New Roman" w:hAnsi="Times New Roman" w:cs="Times New Roman"/>
          <w:sz w:val="24"/>
          <w:szCs w:val="24"/>
        </w:rPr>
        <w:footnoteReference w:id="2"/>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Финансирање потреба и интереса младих у јединици локалне самоуправе врши се у складу са интересима и потребама јединице локалне самоуправе и њеним економским могућностима, и то за:</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1) подстицање младих да активно учествују у друштвеним токовима кроз афирмацију и подршку омладинским активностима, омладинском раду и неформалном образовању на територији јединице локалне самоуправе;</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2) подстицање удружења младих, удружења за младе и савеза да учествују у спровођењу омладинске политике, укључујући изградњу капацитета удружења младих, на територији локалне самоуправе;</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3) оснивање и рад канцеларије за младе, клубова за младе, омладинских центара и др.;</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4) активности установа преко којих се остварује јавни интерес у областима омладинског сектора, а које су основане од стране локалне самоуправе;</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lastRenderedPageBreak/>
        <w:t>5) обезбеђивање услова за учешће младих у изради и спровођењу локалног акционог плана за младе;</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6) стварање услова за активно и квалитетно провођење слободног времена младих, бављење спортом, неговање здравих и безбедних стилова живота, спровођење волонтерских активности, организацију обука, семинара и манифестација од значаја за запошљавање и усавршавање младих, као и за потребе младих у области културе;</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7) подршку активностима и пројектима којима се подстиче одрживи развој и заштита животног окружења.</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Надлежни орган јединице локалне самоуправе ближе уређује услове и начин доделе средстава из буџета јединице локалне самоуправе, односно одобрења пројеката за задовољавање потреба младих на територији јединице локалне самоуправе и начин јавног објављивања података о предложеним програмима и пројектима за финансирање, одобреним програмима и пројектима и реализацији одобрених програма и пројеката.</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Град Сомбор финансирање пројеката у области младих годинама спроводи путем Јавног конкурса за реализацију актуелног Локалног акционог плана за младе који се расписује једном годишње. Сваке године Град Сомбор </w:t>
      </w:r>
      <w:r w:rsidR="00AE3777">
        <w:rPr>
          <w:rFonts w:ascii="Times New Roman" w:hAnsi="Times New Roman" w:cs="Times New Roman"/>
          <w:sz w:val="24"/>
          <w:szCs w:val="24"/>
        </w:rPr>
        <w:t>тежи</w:t>
      </w:r>
      <w:r w:rsidRPr="00BE536B">
        <w:rPr>
          <w:rFonts w:ascii="Times New Roman" w:hAnsi="Times New Roman" w:cs="Times New Roman"/>
          <w:sz w:val="24"/>
          <w:szCs w:val="24"/>
        </w:rPr>
        <w:t xml:space="preserve"> да у оквиру буџета у области Развој омладинске политике обезбеди већа средства за реализацију поменутог Јавног конкурса и за 2022. годину буџет за реализацију Јавног конкурса износ</w:t>
      </w:r>
      <w:r w:rsidR="00AE3777">
        <w:rPr>
          <w:rFonts w:ascii="Times New Roman" w:hAnsi="Times New Roman" w:cs="Times New Roman"/>
          <w:sz w:val="24"/>
          <w:szCs w:val="24"/>
        </w:rPr>
        <w:t>и</w:t>
      </w:r>
      <w:r w:rsidRPr="00BE536B">
        <w:rPr>
          <w:rFonts w:ascii="Times New Roman" w:hAnsi="Times New Roman" w:cs="Times New Roman"/>
          <w:sz w:val="24"/>
          <w:szCs w:val="24"/>
        </w:rPr>
        <w:t xml:space="preserve"> 5.500.000,00 динара. </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Канцеларија за младе је део градске/општинске управе задужен за координацију локалне омладинске политике у свим областима од значаја за младе, а у складу са специфичним потребама своје друштвене заједнице. Кaнцеларија за младе осигурава и ствара повољно окружење за институционални развој омладинске политике на локалном нивоу такође</w:t>
      </w:r>
      <w:r w:rsidR="00AE3777">
        <w:rPr>
          <w:rFonts w:ascii="Times New Roman" w:hAnsi="Times New Roman" w:cs="Times New Roman"/>
          <w:sz w:val="24"/>
          <w:szCs w:val="24"/>
        </w:rPr>
        <w:t xml:space="preserve"> </w:t>
      </w:r>
      <w:r w:rsidRPr="00BE536B">
        <w:rPr>
          <w:rFonts w:ascii="Times New Roman" w:hAnsi="Times New Roman" w:cs="Times New Roman"/>
          <w:sz w:val="24"/>
          <w:szCs w:val="24"/>
        </w:rPr>
        <w:t xml:space="preserve">координира тј. умрежава релевантне актере, координира изградњом капацитета удружења младих и за младе и неформалних група младих на локалном нивоу, прикупља средства, повезује секторске политике на локалном нивоу и осигурава спровођење Локалног акционог плана за младе, који је кључни документ за спровођење омладинске политике на локалном нивоу. У случају да не постоје изграђени капацитети за спровођење Локалног акционог плана за младе од стране релевантних актера, Канцеларија </w:t>
      </w:r>
      <w:r w:rsidRPr="00BE536B">
        <w:rPr>
          <w:rFonts w:ascii="Times New Roman" w:hAnsi="Times New Roman" w:cs="Times New Roman"/>
          <w:sz w:val="24"/>
          <w:szCs w:val="24"/>
        </w:rPr>
        <w:lastRenderedPageBreak/>
        <w:t>за младе може да пружа услуге усмерене на изградњу ових капацитета удружењима младих и за младе, као и неформалним групама младих.</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На препоруку Министарства омладине и спорта Републике Србије, Канцеларија за младе Града Сомбора основана је 15. октобра 2008. године и део је Одељења за друштвене делатности. Канцеларија за младе се налази у згради бившег Дома омладине, Венац Радомира Путника 2.</w:t>
      </w:r>
    </w:p>
    <w:p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Делокруг послова који обавља Канцеларија за младе:</w:t>
      </w:r>
    </w:p>
    <w:p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Планирање, спровођење и праћење развоја омладинске политике на локалном нивоу;</w:t>
      </w:r>
    </w:p>
    <w:p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Иницирање и праћење спровођења Локалног акционог плана за младе;</w:t>
      </w:r>
    </w:p>
    <w:p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Успостављање и одржавање сарадње са свим релевантним партнерима, њихово умрежавање, комуникација и међусобна координација;</w:t>
      </w:r>
    </w:p>
    <w:p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Подстицање активизма младих, комуникација са младима, удружењима младих и за младе;</w:t>
      </w:r>
    </w:p>
    <w:p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Пружање подршке раду Савета за младе;</w:t>
      </w:r>
    </w:p>
    <w:p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Управља Омладинским клубом;</w:t>
      </w:r>
    </w:p>
    <w:p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Иницира припрему, припрема и реализије пројекте и учешће града у програмима и пројектима за младе;</w:t>
      </w:r>
    </w:p>
    <w:p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Администрира Јавни позив за реализацију Локалног акционог плана за младе и Локалног акционог плана за децу.</w:t>
      </w:r>
    </w:p>
    <w:p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Савет за младе је саветодавно тело које подстиче и усклађује активности у вези са развојем, остваривањем и спровођењем омладинске политике и предлаже мере за њено унапређивање. Савет за младе чине представници органа управе у чијем делокругу су области од интереса за младе, удружења и савеза, канцеларија за младе и угледни стручњаци. Савет за младе постоји на националном, покрајинском и локалном нивоу. Покрајински савет за младе се назива још и регионални, а савет за младе јединице локалне самоуправе познатији је под називом локални савет за младе. Најмање једну трећину савета за младе на националном нивоу чине представници младих из редова удружења и савеза, а за локалне савете за младе препорука Сталне конференције градова и општина </w:t>
      </w:r>
      <w:r w:rsidRPr="00BE536B">
        <w:rPr>
          <w:rFonts w:ascii="Times New Roman" w:hAnsi="Times New Roman" w:cs="Times New Roman"/>
          <w:sz w:val="24"/>
          <w:szCs w:val="24"/>
        </w:rPr>
        <w:lastRenderedPageBreak/>
        <w:t>(СКГО) је да млади чине 50% чланства. Савети за младе оснивају се као саветодавна тела скупштина општина/ градова/покрајине/ републике, где се доносе најважније одлуке, али и при градским/општинским већима, односно владама. На овај начин млади су укључени у доношење важних одлука попут иницирања пројеката и програма од значаја за младе, усвајања буџета, стратегија и планова, а на локалном нивоу и програма рада и извештаја КЗМ и/ или установа за младе, културе, домова омладине и слично. Савет за младе даје мишљење о свим питањима од значаја за младе.</w:t>
      </w:r>
    </w:p>
    <w:p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Савет за младе Града Сомбора саветодавно је тело Скупштине Града Сомбора. Његове су надлежности уско везане за креирање омладинске политике на локалном нивоу, саветовање скупштине у одлукама које се тичу младих и подстицање пројеката и програма из области рада са младима. Савет за младе броји укупно 11 чланова. Чланови Савета бирају се на период од 4 године, са могућношћу реизбора. Први Савет за младе Града Сомбора је конституисан 16. децембра 2008. године. </w:t>
      </w:r>
    </w:p>
    <w:p w:rsidR="00C52068" w:rsidRPr="00FB6809"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У складу са Статутом Града Сомбора, Савет за младе:</w:t>
      </w:r>
    </w:p>
    <w:p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1) иницира и учествује у изради локалне омладинске политике у области образовања, спорта, коришћења слободног времена, повећања запослености, информисања, активности учешћа, обезбеђивању једнаких шанси, здравства, културе, равноправности полова, спречавању насиља и криминалитета, приступа правима, одрживог развоја и животне средине и другим областима од значаја за младе;</w:t>
      </w:r>
    </w:p>
    <w:p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2) учествује у изради посебних локалних акционих планова, програма и политика у сагласности са Националном стратегијом за младе и прати њихово остваривање;</w:t>
      </w:r>
    </w:p>
    <w:p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3) даје мишљење о питањима од значаја за младе и о њима обавештава органе Града;</w:t>
      </w:r>
    </w:p>
    <w:p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4) даје мишљење на нацрте прописа и одлука које доноси Скупштина у областима значајним за младе;</w:t>
      </w:r>
    </w:p>
    <w:p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5) усваја годишње и периодичне извештаје о остваривању локалне омладинске политике и локалних акционих планова и програма за младе и подноси их Скупштини, Градоначелнику и Градском већу;</w:t>
      </w:r>
    </w:p>
    <w:p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lastRenderedPageBreak/>
        <w:t>6) иницира припрему пројеката или учешће Града у програмима и пројектима за младе у циљу унапређења положаја младих и обезбеђења остваривања њихових права која су у надлежности Града;</w:t>
      </w:r>
    </w:p>
    <w:p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7) подстиче сарадњу између Града и омладинских организација и удружења и даје подршку реализацији њихових активности;</w:t>
      </w:r>
    </w:p>
    <w:p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8) подстиче остваривање међуопштинске сарадње која се односи на омладину и о томе обавештава органе Града;</w:t>
      </w:r>
    </w:p>
    <w:p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9) даје мишљење о предлозима пројеката од значаја за младе који се делимично или потпуно финансирају из буџета Града, прати њихово остваривање и даје своје мишљење надлежном органу Града.</w:t>
      </w:r>
    </w:p>
    <w:p w:rsidR="00C52068" w:rsidRPr="00FB6809" w:rsidRDefault="00C52068" w:rsidP="00062B35">
      <w:pPr>
        <w:shd w:val="clear" w:color="auto" w:fill="FFFFFF"/>
        <w:spacing w:after="100" w:afterAutospacing="1" w:line="360" w:lineRule="auto"/>
        <w:ind w:firstLine="720"/>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Скупштина града Сомбора је на седници одржаној 0</w:t>
      </w:r>
      <w:r>
        <w:rPr>
          <w:rFonts w:ascii="Times New Roman" w:eastAsia="Times New Roman" w:hAnsi="Times New Roman" w:cs="Times New Roman"/>
          <w:sz w:val="24"/>
          <w:szCs w:val="24"/>
        </w:rPr>
        <w:t xml:space="preserve">2.10.2020. године именовала </w:t>
      </w:r>
      <w:r w:rsidRPr="00FB6809">
        <w:rPr>
          <w:rFonts w:ascii="Times New Roman" w:eastAsia="Times New Roman" w:hAnsi="Times New Roman" w:cs="Times New Roman"/>
          <w:sz w:val="24"/>
          <w:szCs w:val="24"/>
        </w:rPr>
        <w:t xml:space="preserve"> Савет за младе.</w:t>
      </w:r>
    </w:p>
    <w:p w:rsidR="00C52068" w:rsidRPr="00FB6809" w:rsidRDefault="00C52068" w:rsidP="00062B35">
      <w:pPr>
        <w:shd w:val="clear" w:color="auto" w:fill="FFFFFF"/>
        <w:spacing w:after="100" w:afterAutospacing="1" w:line="360" w:lineRule="auto"/>
        <w:ind w:firstLine="720"/>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Именовано је свих 11 чланова Савета, чиме је ово радно тело скупштине у целости формирано.</w:t>
      </w:r>
    </w:p>
    <w:p w:rsidR="00C52068" w:rsidRPr="00FB6809" w:rsidRDefault="00C52068" w:rsidP="00062B35">
      <w:pPr>
        <w:shd w:val="clear" w:color="auto" w:fill="FFFFFF"/>
        <w:spacing w:after="100" w:afterAutospacing="1" w:line="360" w:lineRule="auto"/>
        <w:ind w:firstLine="360"/>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Чланови Савета за младе:</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Др Далибор Форгић, за председника;</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Дејан Ђурковић, за члана из реда одборника;</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Дејан Тадић, за члана из реда одборника;</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Иштван Штефко, за члана из реда грађана;</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Мирјана Филиповић, за члана из реда грађана;</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Даница Клипа, за члана из реда грађана;</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Дејан Ђорђић, за члана из реда грађана;</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Кристина Ђуришић, за члана из реда грађана;</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Горан Милић, за члана из реда грађана;</w:t>
      </w:r>
    </w:p>
    <w:p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Лазар Зубовић, за члана из реда грађана;</w:t>
      </w:r>
    </w:p>
    <w:p w:rsidR="00C52068" w:rsidRPr="00BE536B"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Јана Голубовић, за члана из реда грађана.</w:t>
      </w:r>
    </w:p>
    <w:p w:rsidR="00C52068" w:rsidRPr="00FB6809" w:rsidRDefault="00C52068" w:rsidP="00062B35">
      <w:pPr>
        <w:spacing w:after="0" w:line="360" w:lineRule="auto"/>
        <w:jc w:val="both"/>
        <w:textAlignment w:val="baseline"/>
        <w:rPr>
          <w:rFonts w:ascii="Times New Roman" w:eastAsia="Times New Roman" w:hAnsi="Times New Roman" w:cs="Times New Roman"/>
          <w:sz w:val="24"/>
          <w:szCs w:val="24"/>
        </w:rPr>
      </w:pPr>
    </w:p>
    <w:p w:rsidR="00C52068" w:rsidRPr="00BE536B" w:rsidRDefault="00AE3777" w:rsidP="00062B35">
      <w:pPr>
        <w:spacing w:line="360" w:lineRule="auto"/>
        <w:ind w:firstLine="360"/>
        <w:jc w:val="both"/>
        <w:rPr>
          <w:rFonts w:ascii="Times New Roman" w:hAnsi="Times New Roman" w:cs="Times New Roman"/>
          <w:sz w:val="24"/>
          <w:szCs w:val="24"/>
        </w:rPr>
      </w:pPr>
      <w:r w:rsidRPr="00AE3777">
        <w:rPr>
          <w:rFonts w:ascii="Times New Roman" w:hAnsi="Times New Roman" w:cs="Times New Roman"/>
          <w:sz w:val="24"/>
          <w:szCs w:val="24"/>
        </w:rPr>
        <w:t>Омладински клуб (енгл. youth club) је место/простор где се млади окупљају и проводе слободно време, а у којем се спроводе различити програми, пројекти и активности омладинског рада који подстичу њихов лични и социјални развој. Младима се пружају могућности да постану активни партнери у развоју друштва. Све активности су развојног и процесног карактера, а одржавају се под директном супервизијом компетентних омладинских радника/ца. Омладински клуб може бити вођен од стране удружења младих и за младе, локалне самоуправе, школе, цркве или релевантне институције. Разлика између омладинског центра и омладинског клуба може се видети и у нивоу учешћа младих у процесима доношења одлука и спровођења активности. У омладинском центру, млади могу бити само „пасивни“</w:t>
      </w:r>
      <w:r>
        <w:rPr>
          <w:rFonts w:ascii="Times New Roman" w:hAnsi="Times New Roman" w:cs="Times New Roman"/>
          <w:sz w:val="24"/>
          <w:szCs w:val="24"/>
        </w:rPr>
        <w:t xml:space="preserve"> </w:t>
      </w:r>
      <w:r w:rsidRPr="00AE3777">
        <w:rPr>
          <w:rFonts w:ascii="Times New Roman" w:hAnsi="Times New Roman" w:cs="Times New Roman"/>
          <w:sz w:val="24"/>
          <w:szCs w:val="24"/>
        </w:rPr>
        <w:t>корисници услуга (нпр. учење страног језика, израда веб-сајтова итд), док у омладинском клубу они одлучују како ће клуб изгледати, које ће му бити радно време, учествују у креирању програма, брину о опреми, учествују у спровођењу активности уз супервизију омладинских радника/ца (млади музичари користе простор за вежбање и организовање концерата, млади уз подршку омладинских радника организују филмске вечери након којих се воде дискусије). Због овога млади имају развијенији осећај власништва над омладинским клубом него над центром, доживљавајући га као сопствени простор</w:t>
      </w:r>
      <w:r w:rsidR="00C52068">
        <w:rPr>
          <w:rFonts w:ascii="Times New Roman" w:hAnsi="Times New Roman" w:cs="Times New Roman"/>
          <w:sz w:val="24"/>
          <w:szCs w:val="24"/>
        </w:rPr>
        <w:t>.</w:t>
      </w:r>
      <w:r w:rsidR="00C52068">
        <w:rPr>
          <w:rStyle w:val="FootnoteReference"/>
          <w:rFonts w:ascii="Times New Roman" w:hAnsi="Times New Roman" w:cs="Times New Roman"/>
          <w:sz w:val="24"/>
          <w:szCs w:val="24"/>
        </w:rPr>
        <w:footnoteReference w:id="3"/>
      </w:r>
    </w:p>
    <w:p w:rsidR="00C52068"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Град Сомбор је 2015. године званично отворио Омладински клуб за младе који се налази на адреси Венац Радомира Путника 2. Поред младих, просторије и технички капацитети Омладинског клуба на располагању су и удружењима младих и за младе као подршка приликом спровођења активности за младе са територије Града Сомбора.</w:t>
      </w:r>
    </w:p>
    <w:p w:rsidR="00C52068" w:rsidRPr="00BE536B" w:rsidRDefault="00C52068" w:rsidP="009F7754">
      <w:pPr>
        <w:spacing w:line="360" w:lineRule="auto"/>
        <w:ind w:firstLine="360"/>
        <w:jc w:val="both"/>
        <w:rPr>
          <w:rFonts w:ascii="Times New Roman" w:hAnsi="Times New Roman" w:cs="Times New Roman"/>
          <w:sz w:val="24"/>
          <w:szCs w:val="24"/>
          <w:lang w:val="en-GB"/>
        </w:rPr>
      </w:pPr>
      <w:r w:rsidRPr="00BE536B">
        <w:rPr>
          <w:rFonts w:ascii="Times New Roman" w:hAnsi="Times New Roman" w:cs="Times New Roman"/>
          <w:sz w:val="24"/>
          <w:szCs w:val="24"/>
        </w:rPr>
        <w:t xml:space="preserve">Локални акциони план за младе је кључни стратешки општински/градски документ који дефинише приоритетне области за младе и мере/активности које одговарају на специфичне потребе младих те средине. Локалним акционим планом обезбеђује се допринос спровођењу циљева и приоритета Националне стратегије за младе на локалном нивоу, као и других секторских стратегија које утичу на живот младе особе. ЈЛС преко КЗМ покреће процес израде и усвајања документа ,који је у складу са документом на националном нивоу, укључујући све битне субјекте који се директно или индиректно баве </w:t>
      </w:r>
      <w:r w:rsidRPr="00BE536B">
        <w:rPr>
          <w:rFonts w:ascii="Times New Roman" w:hAnsi="Times New Roman" w:cs="Times New Roman"/>
          <w:sz w:val="24"/>
          <w:szCs w:val="24"/>
        </w:rPr>
        <w:lastRenderedPageBreak/>
        <w:t>младима у локалној средини. У интересу ЈЛС је да се овај процес спроводи у што ширем консултат</w:t>
      </w:r>
      <w:r>
        <w:rPr>
          <w:rFonts w:ascii="Times New Roman" w:hAnsi="Times New Roman" w:cs="Times New Roman"/>
          <w:sz w:val="24"/>
          <w:szCs w:val="24"/>
        </w:rPr>
        <w:t xml:space="preserve">ивном процесу. </w:t>
      </w:r>
      <w:r>
        <w:rPr>
          <w:rStyle w:val="FootnoteReference"/>
          <w:rFonts w:ascii="Times New Roman" w:hAnsi="Times New Roman" w:cs="Times New Roman"/>
          <w:sz w:val="24"/>
          <w:szCs w:val="24"/>
        </w:rPr>
        <w:footnoteReference w:id="4"/>
      </w:r>
    </w:p>
    <w:p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Локални акциони план за младе је стратешки документ Града Сомбора у склопу коjeг су одређени приоритети, циљеви и активности у области унапређења положаја младих са подручја Града Сомбора у периоду 2022-2025. године. Локални акциони план за младе креиран је примарно на основу резултата истраживања које је реализовао Сомборски едукативни центар током друге половине 2021. године. </w:t>
      </w:r>
    </w:p>
    <w:p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Град Сомбор је Одлуком о буџету за 2021. годину определио 500.000,00 динара за израду Локалног акционог плана за младе у циљу израде документа који ће допринети побољшању положаја младих на локалном нивоу. У складу са поменутом одлуком Град Сомбор је расписао Јавни конкурс за израду Локалног акционог плана за младе који је био намењен искључиво удружењима младих и за младе.</w:t>
      </w:r>
    </w:p>
    <w:p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У складу са текстом Јавног Конкурса удружења младих и за младе који су конкурисали били су у обавези:</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1) да спроводе активности и да им је седиште на подручју Града Сомбора, те да су регистрована у складу са Законом о удружењима („Службени гласник РС“ бр. 51/09 и 99/11-др. закон) односно да испуњава критеријуме прописане посебним законима, подзаконским актима који регулишу области из којих се конкурс расписује;</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2) да нису у поступку ликвидације или под привременом забраном обављања делатности;</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3) да су оправдали средства која су им у претходним годинама додељена из буџета Града по било ком основу;</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4) да је у статуту удружења недвосмислено наведен рад са </w:t>
      </w:r>
      <w:r w:rsidR="009B1577">
        <w:rPr>
          <w:rFonts w:ascii="Times New Roman" w:hAnsi="Times New Roman" w:cs="Times New Roman"/>
          <w:sz w:val="24"/>
          <w:szCs w:val="24"/>
        </w:rPr>
        <w:t>младима</w:t>
      </w:r>
      <w:r w:rsidRPr="00BE536B">
        <w:rPr>
          <w:rFonts w:ascii="Times New Roman" w:hAnsi="Times New Roman" w:cs="Times New Roman"/>
          <w:sz w:val="24"/>
          <w:szCs w:val="24"/>
        </w:rPr>
        <w:t>;</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5) да уд</w:t>
      </w:r>
      <w:r w:rsidR="00D50D89">
        <w:rPr>
          <w:rFonts w:ascii="Times New Roman" w:hAnsi="Times New Roman" w:cs="Times New Roman"/>
          <w:sz w:val="24"/>
          <w:szCs w:val="24"/>
        </w:rPr>
        <w:t>р</w:t>
      </w:r>
      <w:r w:rsidRPr="00BE536B">
        <w:rPr>
          <w:rFonts w:ascii="Times New Roman" w:hAnsi="Times New Roman" w:cs="Times New Roman"/>
          <w:sz w:val="24"/>
          <w:szCs w:val="24"/>
        </w:rPr>
        <w:t>ужење има искуства у изради локалних политика;</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6) да имају минимум пет година искуства у креирању и реализацији програма и активности за </w:t>
      </w:r>
      <w:r w:rsidR="009B1577">
        <w:rPr>
          <w:rFonts w:ascii="Times New Roman" w:hAnsi="Times New Roman" w:cs="Times New Roman"/>
          <w:sz w:val="24"/>
          <w:szCs w:val="24"/>
        </w:rPr>
        <w:t>младе</w:t>
      </w:r>
      <w:r w:rsidRPr="00BE536B">
        <w:rPr>
          <w:rFonts w:ascii="Times New Roman" w:hAnsi="Times New Roman" w:cs="Times New Roman"/>
          <w:sz w:val="24"/>
          <w:szCs w:val="24"/>
        </w:rPr>
        <w:t>.</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lastRenderedPageBreak/>
        <w:t xml:space="preserve">Поред наведених услова Јавни конкурс је садржао и јасне критеријуме којима се водила Комисија за реализацију Јавног конкурса за израду Локаног акционог плана за младе при одлучивању о додели средстава: </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1) 20 бодова за капацитет носиоца пројекта, предложене квалификације и референце пројектног тима усклађене са предложеним циљевима, резултатима и активностима пројекта, обезбеђено адекватно партнерство са другим организацијама у реализацији пројекта;</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2) 10 бодова за искуство у изради политика на локалном нивоу, као и у реализацији пројеката и програма за </w:t>
      </w:r>
      <w:r w:rsidR="009B1577">
        <w:rPr>
          <w:rFonts w:ascii="Times New Roman" w:hAnsi="Times New Roman" w:cs="Times New Roman"/>
          <w:sz w:val="24"/>
          <w:szCs w:val="24"/>
        </w:rPr>
        <w:t>младе</w:t>
      </w:r>
      <w:r w:rsidRPr="00BE536B">
        <w:rPr>
          <w:rFonts w:ascii="Times New Roman" w:hAnsi="Times New Roman" w:cs="Times New Roman"/>
          <w:sz w:val="24"/>
          <w:szCs w:val="24"/>
        </w:rPr>
        <w:t>;</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3) 30 бодова за усклађеност планираних активности с циљевима и очекиваним резултатима и циљном групом, разрађеност и изводљивост плана реализације програма или пројекта, остваривост планираних резултата и мерљивост индикатора;</w:t>
      </w:r>
    </w:p>
    <w:p w:rsidR="00C52068" w:rsidRPr="00BE536B" w:rsidRDefault="009B1577" w:rsidP="00062B35">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52068" w:rsidRPr="00BE536B">
        <w:rPr>
          <w:rFonts w:ascii="Times New Roman" w:hAnsi="Times New Roman" w:cs="Times New Roman"/>
          <w:sz w:val="24"/>
          <w:szCs w:val="24"/>
        </w:rPr>
        <w:t>) 20 бодова за значај промене која се очекује након примене пројекта;</w:t>
      </w:r>
    </w:p>
    <w:p w:rsidR="00C52068" w:rsidRPr="00BE536B" w:rsidRDefault="009B1577" w:rsidP="00062B3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52068" w:rsidRPr="00BE536B">
        <w:rPr>
          <w:rFonts w:ascii="Times New Roman" w:hAnsi="Times New Roman" w:cs="Times New Roman"/>
          <w:sz w:val="24"/>
          <w:szCs w:val="24"/>
        </w:rPr>
        <w:t>) 20 бодова за економску оправданост предлога буџета у односу на циљ и пројектне активности, прецизно и детаљно приказан наративни буџет пројекта који објашњава усклађеност предвиђеног трошка са пројектним активностима.</w:t>
      </w:r>
    </w:p>
    <w:p w:rsidR="00C52068" w:rsidRPr="00BE536B" w:rsidRDefault="00C52068" w:rsidP="00062B35">
      <w:pPr>
        <w:spacing w:line="360" w:lineRule="auto"/>
        <w:jc w:val="both"/>
        <w:rPr>
          <w:rFonts w:ascii="Times New Roman" w:eastAsia="Calibri" w:hAnsi="Times New Roman" w:cs="Times New Roman"/>
          <w:sz w:val="24"/>
          <w:szCs w:val="24"/>
        </w:rPr>
      </w:pPr>
      <w:r w:rsidRPr="00BE536B">
        <w:rPr>
          <w:rFonts w:ascii="Times New Roman" w:eastAsia="Calibri" w:hAnsi="Times New Roman" w:cs="Times New Roman"/>
          <w:sz w:val="24"/>
          <w:szCs w:val="24"/>
        </w:rPr>
        <w:t xml:space="preserve">Одлуку о одабиру пројекта УГ „Сомборског едукативног центра“- „Креирајмо Локални акциони план за младе у Сомбору“ од стране Комисије, усвојило је и Градско веће Града Сомбора те овластило Градоначелника Града Сомбора да донесе Решење о расподели средстава за израду Локалног акционог плана за </w:t>
      </w:r>
      <w:r>
        <w:rPr>
          <w:rFonts w:ascii="Times New Roman" w:eastAsia="Calibri" w:hAnsi="Times New Roman" w:cs="Times New Roman"/>
          <w:sz w:val="24"/>
          <w:szCs w:val="24"/>
        </w:rPr>
        <w:t>младе</w:t>
      </w:r>
      <w:r w:rsidRPr="00BE536B">
        <w:rPr>
          <w:rFonts w:ascii="Times New Roman" w:eastAsia="Calibri" w:hAnsi="Times New Roman" w:cs="Times New Roman"/>
          <w:sz w:val="24"/>
          <w:szCs w:val="24"/>
        </w:rPr>
        <w:t>, као и да закључи Уговор са удружењем које је остварило право на доделу средстава.</w:t>
      </w:r>
    </w:p>
    <w:p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Локални акциони план за </w:t>
      </w:r>
      <w:r>
        <w:rPr>
          <w:rFonts w:ascii="Times New Roman" w:hAnsi="Times New Roman" w:cs="Times New Roman"/>
          <w:sz w:val="24"/>
          <w:szCs w:val="24"/>
        </w:rPr>
        <w:t>младе</w:t>
      </w:r>
      <w:r w:rsidRPr="00BE536B">
        <w:rPr>
          <w:rFonts w:ascii="Times New Roman" w:hAnsi="Times New Roman" w:cs="Times New Roman"/>
          <w:sz w:val="24"/>
          <w:szCs w:val="24"/>
        </w:rPr>
        <w:t xml:space="preserve"> реферише се на следеће националне и локалне документе:</w:t>
      </w:r>
    </w:p>
    <w:p w:rsidR="00C52068" w:rsidRPr="00BE536B" w:rsidRDefault="00C52068" w:rsidP="00062B35">
      <w:pPr>
        <w:pStyle w:val="ListParagraph"/>
        <w:numPr>
          <w:ilvl w:val="0"/>
          <w:numId w:val="30"/>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Закон о младима;</w:t>
      </w:r>
    </w:p>
    <w:p w:rsidR="00C52068" w:rsidRPr="00BE536B" w:rsidRDefault="00C52068" w:rsidP="00062B35">
      <w:pPr>
        <w:pStyle w:val="ListParagraph"/>
        <w:numPr>
          <w:ilvl w:val="0"/>
          <w:numId w:val="30"/>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Национална стратегија за младе;</w:t>
      </w:r>
    </w:p>
    <w:p w:rsidR="00C52068" w:rsidRPr="00BE536B" w:rsidRDefault="00C52068" w:rsidP="00062B35">
      <w:pPr>
        <w:pStyle w:val="ListParagraph"/>
        <w:numPr>
          <w:ilvl w:val="0"/>
          <w:numId w:val="30"/>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Локални акциони план за младе за период 2017. до 2021. године;</w:t>
      </w:r>
    </w:p>
    <w:p w:rsidR="00C52068" w:rsidRDefault="00C52068" w:rsidP="00062B35">
      <w:pPr>
        <w:pStyle w:val="ListParagraph"/>
        <w:numPr>
          <w:ilvl w:val="0"/>
          <w:numId w:val="30"/>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Локални акциони план за </w:t>
      </w:r>
      <w:r>
        <w:rPr>
          <w:rFonts w:ascii="Times New Roman" w:hAnsi="Times New Roman" w:cs="Times New Roman"/>
          <w:sz w:val="24"/>
          <w:szCs w:val="24"/>
        </w:rPr>
        <w:t>децу</w:t>
      </w:r>
      <w:r w:rsidRPr="00BE536B">
        <w:rPr>
          <w:rFonts w:ascii="Times New Roman" w:hAnsi="Times New Roman" w:cs="Times New Roman"/>
          <w:sz w:val="24"/>
          <w:szCs w:val="24"/>
        </w:rPr>
        <w:t xml:space="preserve"> за период 2021. до 2023. године;</w:t>
      </w:r>
    </w:p>
    <w:p w:rsidR="00C52068"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Акциони план политике за младе у АП Војводини за период 2015-2020. године;</w:t>
      </w:r>
    </w:p>
    <w:p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Локални акциони план за социјално укључивање Рома и Ромкиња Града Сомбора за период 2021. до 2023. године;</w:t>
      </w:r>
    </w:p>
    <w:p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Стратегија за социјално укључивање Рома и Ромкиња у Републици Србији за период од 2016. до 2025. године;</w:t>
      </w:r>
    </w:p>
    <w:p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Стратегија за смањење сиромаштва у Србији;</w:t>
      </w:r>
    </w:p>
    <w:p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Стратегија јавног здравља у Републици Србији 2018-2026. године;</w:t>
      </w:r>
    </w:p>
    <w:p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Стратегија за превенцију и заштиту деце од насиља за период од 2020. до 2023. године;</w:t>
      </w:r>
    </w:p>
    <w:p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Актуелно стање на подручју Града Сомбора (подаци Градске управе, институција и организација);</w:t>
      </w:r>
    </w:p>
    <w:p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Закључци и препоруке истраживања спроведеног у другој половини 2021. године за потребе израде Локалног акционог плана за младе.</w:t>
      </w:r>
    </w:p>
    <w:p w:rsidR="00C52068" w:rsidRPr="00485A81" w:rsidRDefault="00C52068" w:rsidP="00485A81">
      <w:pPr>
        <w:rPr>
          <w:rFonts w:ascii="Times New Roman" w:hAnsi="Times New Roman" w:cs="Times New Roman"/>
          <w:sz w:val="24"/>
          <w:szCs w:val="24"/>
        </w:rPr>
      </w:pPr>
      <w:r w:rsidRPr="00485A81">
        <w:rPr>
          <w:rFonts w:ascii="Times New Roman" w:hAnsi="Times New Roman" w:cs="Times New Roman"/>
          <w:sz w:val="24"/>
          <w:szCs w:val="24"/>
        </w:rPr>
        <w:t>ИСТРАЖИВАЊЕ О ПОЛОЖАЈУ И ПОТРЕБАМА МЛАДИХ НА ПОДРУЧЈУ ГРАДА СОМБОРА</w:t>
      </w:r>
    </w:p>
    <w:p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За потребе реализације истраживања о положају и потребама младих на подручју Града Сoмбора, Сомборски едукативни центар је формирао радну групу за креирање истраживачких инструмената. Радну групу су чинили: Ивана Бараћ (педагог), </w:t>
      </w:r>
      <w:r w:rsidR="009F7754">
        <w:rPr>
          <w:rFonts w:ascii="Times New Roman" w:eastAsia="Calibri" w:hAnsi="Times New Roman" w:cs="Times New Roman"/>
          <w:sz w:val="24"/>
          <w:szCs w:val="24"/>
        </w:rPr>
        <w:t xml:space="preserve">Ружица Ракинић (специјални педагог) </w:t>
      </w:r>
      <w:r w:rsidRPr="00593EAE">
        <w:rPr>
          <w:rFonts w:ascii="Times New Roman" w:eastAsia="Calibri" w:hAnsi="Times New Roman" w:cs="Times New Roman"/>
          <w:sz w:val="24"/>
          <w:szCs w:val="24"/>
        </w:rPr>
        <w:t>и доц. др Дејан Ђорђић (педагог и методолог истраживања).</w:t>
      </w:r>
    </w:p>
    <w:p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Радна група је креирала упитник прилагођен профилу циљних група, као и сет питања за фокус групе.</w:t>
      </w:r>
    </w:p>
    <w:p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Квантитативно истраживање:</w:t>
      </w:r>
    </w:p>
    <w:p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Квантитативни део истраживања спроведен је путем анкетног истраживања на узорку младих узраста од 15 до 30 година. Инструменти су у себи садржавали питања отвореног типа, питања затвреног типа и питања комбинованот типа.</w:t>
      </w:r>
    </w:p>
    <w:p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У склопу квантитативног истраживања обухваћено је </w:t>
      </w:r>
      <w:r w:rsidRPr="00593EAE">
        <w:rPr>
          <w:rFonts w:ascii="Times New Roman" w:eastAsia="Calibri" w:hAnsi="Times New Roman" w:cs="Times New Roman"/>
          <w:b/>
          <w:bCs/>
          <w:sz w:val="24"/>
          <w:szCs w:val="24"/>
        </w:rPr>
        <w:t>300 младих  узраста од 15 до 30 година</w:t>
      </w:r>
      <w:r w:rsidRPr="00593EAE">
        <w:rPr>
          <w:rFonts w:ascii="Times New Roman" w:eastAsia="Calibri" w:hAnsi="Times New Roman" w:cs="Times New Roman"/>
          <w:sz w:val="24"/>
          <w:szCs w:val="24"/>
        </w:rPr>
        <w:t xml:space="preserve"> (106 мушких испитаника и 194 женска инспитаника)</w:t>
      </w:r>
    </w:p>
    <w:p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Квалитативно истраживање:</w:t>
      </w:r>
    </w:p>
    <w:p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У склопу квалитативног истраживања реализоване су три фокус групе. Првом фокус групом били су обухваћени представници институција,  друга фокус група била је </w:t>
      </w:r>
      <w:r w:rsidRPr="00593EAE">
        <w:rPr>
          <w:rFonts w:ascii="Times New Roman" w:eastAsia="Calibri" w:hAnsi="Times New Roman" w:cs="Times New Roman"/>
          <w:sz w:val="24"/>
          <w:szCs w:val="24"/>
        </w:rPr>
        <w:lastRenderedPageBreak/>
        <w:t xml:space="preserve">састављена од младих, док су трећу фокус групу чинили представници удружења, младих и институција заједно. </w:t>
      </w:r>
    </w:p>
    <w:p w:rsidR="00C52068" w:rsidRPr="005E34A8" w:rsidRDefault="00C52068" w:rsidP="00062B35">
      <w:pPr>
        <w:spacing w:line="360" w:lineRule="auto"/>
        <w:ind w:firstLine="720"/>
        <w:jc w:val="both"/>
        <w:rPr>
          <w:rFonts w:ascii="Times New Roman" w:eastAsia="Calibri" w:hAnsi="Times New Roman" w:cs="Times New Roman"/>
          <w:sz w:val="24"/>
          <w:szCs w:val="24"/>
        </w:rPr>
      </w:pPr>
      <w:r w:rsidRPr="005E34A8">
        <w:rPr>
          <w:rFonts w:ascii="Times New Roman" w:eastAsia="Calibri" w:hAnsi="Times New Roman" w:cs="Times New Roman"/>
          <w:sz w:val="24"/>
          <w:szCs w:val="24"/>
        </w:rPr>
        <w:t xml:space="preserve">Статистичка обрада података и креирање препорука: </w:t>
      </w:r>
    </w:p>
    <w:p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Након имплементације квалитативног и квантитативног истраживања, доц. др Дејан Ђорђић (п</w:t>
      </w:r>
      <w:r>
        <w:rPr>
          <w:rFonts w:ascii="Times New Roman" w:eastAsia="Calibri" w:hAnsi="Times New Roman" w:cs="Times New Roman"/>
          <w:sz w:val="24"/>
          <w:szCs w:val="24"/>
        </w:rPr>
        <w:t>едагог и методолог истраживања) урадио</w:t>
      </w:r>
      <w:r w:rsidRPr="00593EAE">
        <w:rPr>
          <w:rFonts w:ascii="Times New Roman" w:eastAsia="Calibri" w:hAnsi="Times New Roman" w:cs="Times New Roman"/>
          <w:sz w:val="24"/>
          <w:szCs w:val="24"/>
        </w:rPr>
        <w:t xml:space="preserve"> је статистичку обраду података квантитативног дела истраживања.</w:t>
      </w:r>
    </w:p>
    <w:p w:rsidR="00C52068" w:rsidRPr="00593EAE" w:rsidRDefault="00C52068" w:rsidP="00062B35">
      <w:pPr>
        <w:spacing w:line="360" w:lineRule="auto"/>
        <w:ind w:left="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Након обраде квантитативних података доц. др Дејан Ђорђић је креирао сет препорука на основу статистичке анализе података и транскрипта фокус групних интервјуа. Сет препорука је коришћен као полазна основа за дефинисање специфичних циљева и активности садржаних у ЛАП-у за </w:t>
      </w:r>
      <w:r>
        <w:rPr>
          <w:rFonts w:ascii="Times New Roman" w:eastAsia="Calibri" w:hAnsi="Times New Roman" w:cs="Times New Roman"/>
          <w:sz w:val="24"/>
          <w:szCs w:val="24"/>
        </w:rPr>
        <w:t>младе</w:t>
      </w:r>
      <w:r w:rsidRPr="00593EAE">
        <w:rPr>
          <w:rFonts w:ascii="Times New Roman" w:eastAsia="Calibri" w:hAnsi="Times New Roman" w:cs="Times New Roman"/>
          <w:sz w:val="24"/>
          <w:szCs w:val="24"/>
        </w:rPr>
        <w:t xml:space="preserve">. </w:t>
      </w:r>
    </w:p>
    <w:p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Истраживање је спроведено </w:t>
      </w:r>
      <w:r>
        <w:rPr>
          <w:rFonts w:ascii="Times New Roman" w:eastAsia="Calibri" w:hAnsi="Times New Roman" w:cs="Times New Roman"/>
          <w:sz w:val="24"/>
          <w:szCs w:val="24"/>
        </w:rPr>
        <w:t>у другој половини  2021</w:t>
      </w:r>
      <w:r w:rsidRPr="00593EAE">
        <w:rPr>
          <w:rFonts w:ascii="Times New Roman" w:eastAsia="Calibri" w:hAnsi="Times New Roman" w:cs="Times New Roman"/>
          <w:sz w:val="24"/>
          <w:szCs w:val="24"/>
        </w:rPr>
        <w:t>. године.</w:t>
      </w:r>
    </w:p>
    <w:p w:rsidR="00C52068" w:rsidRPr="00485A81" w:rsidRDefault="00C52068" w:rsidP="00485A81">
      <w:pPr>
        <w:rPr>
          <w:rFonts w:ascii="Times New Roman" w:hAnsi="Times New Roman" w:cs="Times New Roman"/>
          <w:sz w:val="24"/>
          <w:szCs w:val="24"/>
          <w:lang w:val="sr-Cyrl-CS"/>
        </w:rPr>
      </w:pPr>
      <w:r w:rsidRPr="00485A81">
        <w:rPr>
          <w:rFonts w:ascii="Times New Roman" w:hAnsi="Times New Roman" w:cs="Times New Roman"/>
          <w:sz w:val="24"/>
          <w:szCs w:val="24"/>
          <w:lang w:val="sr-Cyrl-CS"/>
        </w:rPr>
        <w:t>РАДНА ГРУПА ЗА ИЗРАДУ ЛОКАЛНОГ АКЦИОНОГ ПЛАНА ЗА МЛАДЕ</w:t>
      </w:r>
    </w:p>
    <w:p w:rsidR="00C52068" w:rsidRPr="00BE536B" w:rsidRDefault="00C52068" w:rsidP="00062B35">
      <w:pPr>
        <w:spacing w:line="360" w:lineRule="auto"/>
        <w:ind w:firstLine="720"/>
        <w:jc w:val="both"/>
        <w:rPr>
          <w:rFonts w:ascii="Times New Roman" w:eastAsia="Calibri" w:hAnsi="Times New Roman" w:cs="Times New Roman"/>
          <w:sz w:val="24"/>
          <w:szCs w:val="24"/>
          <w:lang w:val="sr-Cyrl-CS"/>
        </w:rPr>
      </w:pPr>
      <w:r w:rsidRPr="00BE536B">
        <w:rPr>
          <w:rFonts w:ascii="Times New Roman" w:eastAsia="Calibri" w:hAnsi="Times New Roman" w:cs="Times New Roman"/>
          <w:sz w:val="24"/>
          <w:szCs w:val="24"/>
          <w:lang w:val="sr-Cyrl-CS"/>
        </w:rPr>
        <w:t xml:space="preserve">Након спроведеног истраживања, Градоначелник Града Сомбора је именовао Радну групу за израду Локалног акционог плана за младе од 11 чланова који су креирали Локални акциони план за младе за период од 2022. до 2025. године у складу са резултатима истраживања, анализом тренутног стања, те прикупљеним информацијама од релевантних институција на територији Града Сомбора. </w:t>
      </w:r>
    </w:p>
    <w:p w:rsidR="00C52068" w:rsidRPr="005E34A8" w:rsidRDefault="00C52068" w:rsidP="00062B35">
      <w:pPr>
        <w:spacing w:line="360" w:lineRule="auto"/>
        <w:ind w:firstLine="360"/>
        <w:jc w:val="both"/>
        <w:rPr>
          <w:rFonts w:ascii="Times New Roman" w:eastAsia="Calibri" w:hAnsi="Times New Roman" w:cs="Times New Roman"/>
          <w:sz w:val="24"/>
          <w:szCs w:val="24"/>
          <w:lang w:val="sr-Cyrl-CS"/>
        </w:rPr>
      </w:pPr>
      <w:r w:rsidRPr="005E34A8">
        <w:rPr>
          <w:rFonts w:ascii="Times New Roman" w:eastAsia="Calibri" w:hAnsi="Times New Roman" w:cs="Times New Roman"/>
          <w:sz w:val="24"/>
          <w:szCs w:val="24"/>
          <w:lang w:val="sr-Cyrl-CS"/>
        </w:rPr>
        <w:t>Чланови Радне групе за израду Локалног акционог плана за младе за период од 2022. до 2025. године:</w:t>
      </w:r>
    </w:p>
    <w:p w:rsidR="00C52068" w:rsidRPr="00BE536B" w:rsidRDefault="00C52068" w:rsidP="00062B35">
      <w:pPr>
        <w:pStyle w:val="NormalWeb"/>
        <w:numPr>
          <w:ilvl w:val="0"/>
          <w:numId w:val="14"/>
        </w:numPr>
        <w:spacing w:line="360" w:lineRule="auto"/>
        <w:jc w:val="both"/>
        <w:rPr>
          <w:lang w:val="sr-Cyrl-CS"/>
        </w:rPr>
      </w:pPr>
      <w:r w:rsidRPr="00BE536B">
        <w:rPr>
          <w:lang w:val="sr-Cyrl-CS"/>
        </w:rPr>
        <w:t>Бојана Нешовић, председница;</w:t>
      </w:r>
    </w:p>
    <w:p w:rsidR="00C52068" w:rsidRPr="00BE536B" w:rsidRDefault="00C52068" w:rsidP="00062B35">
      <w:pPr>
        <w:pStyle w:val="NormalWeb"/>
        <w:numPr>
          <w:ilvl w:val="0"/>
          <w:numId w:val="14"/>
        </w:numPr>
        <w:spacing w:line="360" w:lineRule="auto"/>
        <w:jc w:val="both"/>
        <w:rPr>
          <w:lang w:val="sr-Cyrl-CS"/>
        </w:rPr>
      </w:pPr>
      <w:r w:rsidRPr="00BE536B">
        <w:rPr>
          <w:lang w:val="sr-Cyrl-CS"/>
        </w:rPr>
        <w:t>Доц.др Дејан Ђорђић, заменик председнице;</w:t>
      </w:r>
    </w:p>
    <w:p w:rsidR="00C52068" w:rsidRPr="00BE536B" w:rsidRDefault="00C52068" w:rsidP="00062B35">
      <w:pPr>
        <w:pStyle w:val="NormalWeb"/>
        <w:numPr>
          <w:ilvl w:val="0"/>
          <w:numId w:val="14"/>
        </w:numPr>
        <w:spacing w:line="360" w:lineRule="auto"/>
        <w:jc w:val="both"/>
        <w:rPr>
          <w:lang w:val="sr-Cyrl-CS"/>
        </w:rPr>
      </w:pPr>
      <w:r w:rsidRPr="00BE536B">
        <w:rPr>
          <w:lang w:val="sr-Cyrl-CS"/>
        </w:rPr>
        <w:t>Данило Богдановић, члан;</w:t>
      </w:r>
    </w:p>
    <w:p w:rsidR="00C52068" w:rsidRPr="00BE536B" w:rsidRDefault="00C52068" w:rsidP="00062B35">
      <w:pPr>
        <w:pStyle w:val="NormalWeb"/>
        <w:numPr>
          <w:ilvl w:val="0"/>
          <w:numId w:val="14"/>
        </w:numPr>
        <w:spacing w:line="360" w:lineRule="auto"/>
        <w:jc w:val="both"/>
        <w:rPr>
          <w:lang w:val="sr-Cyrl-CS"/>
        </w:rPr>
      </w:pPr>
      <w:r w:rsidRPr="00BE536B">
        <w:rPr>
          <w:lang w:val="sr-Cyrl-CS"/>
        </w:rPr>
        <w:t>Срђан Влашкалић, члан;</w:t>
      </w:r>
    </w:p>
    <w:p w:rsidR="00C52068" w:rsidRPr="00BE536B" w:rsidRDefault="00C52068" w:rsidP="00062B35">
      <w:pPr>
        <w:pStyle w:val="NormalWeb"/>
        <w:numPr>
          <w:ilvl w:val="0"/>
          <w:numId w:val="14"/>
        </w:numPr>
        <w:spacing w:line="360" w:lineRule="auto"/>
        <w:jc w:val="both"/>
        <w:rPr>
          <w:lang w:val="sr-Cyrl-CS"/>
        </w:rPr>
      </w:pPr>
      <w:r w:rsidRPr="00BE536B">
        <w:rPr>
          <w:lang w:val="sr-Cyrl-CS"/>
        </w:rPr>
        <w:t>Стаменка Судар, чланица;</w:t>
      </w:r>
    </w:p>
    <w:p w:rsidR="00C52068" w:rsidRPr="00BE536B" w:rsidRDefault="00C52068" w:rsidP="00062B35">
      <w:pPr>
        <w:pStyle w:val="NormalWeb"/>
        <w:numPr>
          <w:ilvl w:val="0"/>
          <w:numId w:val="14"/>
        </w:numPr>
        <w:spacing w:line="360" w:lineRule="auto"/>
        <w:jc w:val="both"/>
        <w:rPr>
          <w:lang w:val="sr-Cyrl-CS"/>
        </w:rPr>
      </w:pPr>
      <w:r w:rsidRPr="00BE536B">
        <w:rPr>
          <w:lang w:val="sr-Cyrl-CS"/>
        </w:rPr>
        <w:t>Кристина Ђуришић, чланица;</w:t>
      </w:r>
    </w:p>
    <w:p w:rsidR="00C52068" w:rsidRPr="00BE536B" w:rsidRDefault="00C52068" w:rsidP="00062B35">
      <w:pPr>
        <w:pStyle w:val="NormalWeb"/>
        <w:numPr>
          <w:ilvl w:val="0"/>
          <w:numId w:val="14"/>
        </w:numPr>
        <w:spacing w:line="360" w:lineRule="auto"/>
        <w:jc w:val="both"/>
        <w:rPr>
          <w:lang w:val="sr-Cyrl-CS"/>
        </w:rPr>
      </w:pPr>
      <w:r w:rsidRPr="00BE536B">
        <w:rPr>
          <w:lang w:val="sr-Cyrl-CS"/>
        </w:rPr>
        <w:t>Даница Клипа, чланица;</w:t>
      </w:r>
    </w:p>
    <w:p w:rsidR="00C52068" w:rsidRPr="00BE536B" w:rsidRDefault="00C52068" w:rsidP="00062B35">
      <w:pPr>
        <w:pStyle w:val="NormalWeb"/>
        <w:numPr>
          <w:ilvl w:val="0"/>
          <w:numId w:val="14"/>
        </w:numPr>
        <w:spacing w:line="360" w:lineRule="auto"/>
        <w:jc w:val="both"/>
        <w:rPr>
          <w:lang w:val="sr-Cyrl-CS"/>
        </w:rPr>
      </w:pPr>
      <w:r w:rsidRPr="00BE536B">
        <w:rPr>
          <w:lang w:val="sr-Cyrl-CS"/>
        </w:rPr>
        <w:t>Мирела Иванковић, чланица;</w:t>
      </w:r>
    </w:p>
    <w:p w:rsidR="00C52068" w:rsidRPr="00BE536B" w:rsidRDefault="00C52068" w:rsidP="00062B35">
      <w:pPr>
        <w:pStyle w:val="NormalWeb"/>
        <w:numPr>
          <w:ilvl w:val="0"/>
          <w:numId w:val="14"/>
        </w:numPr>
        <w:spacing w:line="360" w:lineRule="auto"/>
        <w:jc w:val="both"/>
        <w:rPr>
          <w:lang w:val="sr-Cyrl-CS"/>
        </w:rPr>
      </w:pPr>
      <w:r w:rsidRPr="00BE536B">
        <w:rPr>
          <w:lang w:val="sr-Cyrl-CS"/>
        </w:rPr>
        <w:t>Милош Алексић, члан;</w:t>
      </w:r>
    </w:p>
    <w:p w:rsidR="00C52068" w:rsidRPr="00BE536B" w:rsidRDefault="00C52068" w:rsidP="00062B35">
      <w:pPr>
        <w:pStyle w:val="NormalWeb"/>
        <w:numPr>
          <w:ilvl w:val="0"/>
          <w:numId w:val="14"/>
        </w:numPr>
        <w:spacing w:line="360" w:lineRule="auto"/>
        <w:jc w:val="both"/>
        <w:rPr>
          <w:lang w:val="sr-Cyrl-CS"/>
        </w:rPr>
      </w:pPr>
      <w:r w:rsidRPr="00BE536B">
        <w:rPr>
          <w:lang w:val="sr-Cyrl-CS"/>
        </w:rPr>
        <w:lastRenderedPageBreak/>
        <w:t>Зорица Голубовић, чланица;</w:t>
      </w:r>
    </w:p>
    <w:p w:rsidR="00C52068" w:rsidRPr="00BE536B" w:rsidRDefault="00C52068" w:rsidP="00062B35">
      <w:pPr>
        <w:pStyle w:val="NormalWeb"/>
        <w:numPr>
          <w:ilvl w:val="0"/>
          <w:numId w:val="14"/>
        </w:numPr>
        <w:spacing w:line="360" w:lineRule="auto"/>
        <w:jc w:val="both"/>
        <w:rPr>
          <w:lang w:val="sr-Cyrl-CS"/>
        </w:rPr>
      </w:pPr>
      <w:r w:rsidRPr="00BE536B">
        <w:rPr>
          <w:lang w:val="sr-Cyrl-CS"/>
        </w:rPr>
        <w:t xml:space="preserve">Марија Јерковић, чланица. </w:t>
      </w:r>
    </w:p>
    <w:p w:rsidR="00485A81" w:rsidRPr="00485A81" w:rsidRDefault="00C52068" w:rsidP="009B1577">
      <w:pPr>
        <w:spacing w:line="360" w:lineRule="auto"/>
        <w:ind w:firstLine="720"/>
        <w:jc w:val="both"/>
        <w:rPr>
          <w:rFonts w:ascii="Times New Roman" w:eastAsia="Calibri" w:hAnsi="Times New Roman" w:cs="Times New Roman"/>
          <w:sz w:val="24"/>
          <w:szCs w:val="24"/>
          <w:lang w:val="sr-Cyrl-CS"/>
        </w:rPr>
      </w:pPr>
      <w:r w:rsidRPr="00BE536B">
        <w:rPr>
          <w:rFonts w:ascii="Times New Roman" w:eastAsia="Calibri" w:hAnsi="Times New Roman" w:cs="Times New Roman"/>
          <w:sz w:val="24"/>
          <w:szCs w:val="24"/>
          <w:lang w:val="sr-Cyrl-CS"/>
        </w:rPr>
        <w:t>Чланови Рад</w:t>
      </w:r>
      <w:r w:rsidR="00D86AAE">
        <w:rPr>
          <w:rFonts w:ascii="Times New Roman" w:eastAsia="Calibri" w:hAnsi="Times New Roman" w:cs="Times New Roman"/>
          <w:sz w:val="24"/>
          <w:szCs w:val="24"/>
          <w:lang w:val="sr-Cyrl-CS"/>
        </w:rPr>
        <w:t xml:space="preserve">не групе имали су укупно </w:t>
      </w:r>
      <w:r w:rsidR="00D86AAE">
        <w:rPr>
          <w:rFonts w:ascii="Times New Roman" w:eastAsia="Calibri" w:hAnsi="Times New Roman" w:cs="Times New Roman"/>
          <w:sz w:val="24"/>
          <w:szCs w:val="24"/>
          <w:lang/>
        </w:rPr>
        <w:t>8</w:t>
      </w:r>
      <w:r w:rsidRPr="00BE536B">
        <w:rPr>
          <w:rFonts w:ascii="Times New Roman" w:eastAsia="Calibri" w:hAnsi="Times New Roman" w:cs="Times New Roman"/>
          <w:sz w:val="24"/>
          <w:szCs w:val="24"/>
          <w:lang w:val="sr-Cyrl-CS"/>
        </w:rPr>
        <w:t xml:space="preserve"> састанака на којим су радили н</w:t>
      </w:r>
      <w:r w:rsidR="00D86AAE">
        <w:rPr>
          <w:rFonts w:ascii="Times New Roman" w:eastAsia="Calibri" w:hAnsi="Times New Roman" w:cs="Times New Roman"/>
          <w:sz w:val="24"/>
          <w:szCs w:val="24"/>
          <w:lang w:val="sr-Cyrl-CS"/>
        </w:rPr>
        <w:t xml:space="preserve">а креирању документа и </w:t>
      </w:r>
      <w:r w:rsidR="00D86AAE">
        <w:rPr>
          <w:rFonts w:ascii="Times New Roman" w:eastAsia="Calibri" w:hAnsi="Times New Roman" w:cs="Times New Roman"/>
          <w:sz w:val="24"/>
          <w:szCs w:val="24"/>
          <w:lang/>
        </w:rPr>
        <w:t>1</w:t>
      </w:r>
      <w:r w:rsidRPr="00BE536B">
        <w:rPr>
          <w:rFonts w:ascii="Times New Roman" w:eastAsia="Calibri" w:hAnsi="Times New Roman" w:cs="Times New Roman"/>
          <w:sz w:val="24"/>
          <w:szCs w:val="24"/>
          <w:lang w:val="sr-Cyrl-CS"/>
        </w:rPr>
        <w:t xml:space="preserve"> састанак након јавне расправе документа на којима су спрам добијених сугестија сачинили Локални акциони план за младе Града Сомбора за период од 2022. до 2025. године. </w:t>
      </w:r>
    </w:p>
    <w:p w:rsidR="00C52068" w:rsidRPr="00485A81" w:rsidRDefault="00C52068" w:rsidP="00485A81">
      <w:pPr>
        <w:rPr>
          <w:rFonts w:ascii="Times New Roman" w:hAnsi="Times New Roman" w:cs="Times New Roman"/>
          <w:sz w:val="24"/>
          <w:szCs w:val="24"/>
        </w:rPr>
      </w:pPr>
      <w:r w:rsidRPr="00485A81">
        <w:rPr>
          <w:rFonts w:ascii="Times New Roman" w:hAnsi="Times New Roman" w:cs="Times New Roman"/>
          <w:sz w:val="24"/>
          <w:szCs w:val="24"/>
          <w:lang w:val="sr-Cyrl-CS"/>
        </w:rPr>
        <w:t>ЦИЉНЕ ГРУПЕ ЛАП-а ЗА МЛАДЕ</w:t>
      </w:r>
    </w:p>
    <w:p w:rsidR="00C52068" w:rsidRPr="00BE536B" w:rsidRDefault="00C52068" w:rsidP="00062B35">
      <w:pPr>
        <w:spacing w:line="360" w:lineRule="auto"/>
        <w:ind w:firstLine="720"/>
        <w:jc w:val="both"/>
        <w:rPr>
          <w:rFonts w:ascii="Times New Roman" w:hAnsi="Times New Roman" w:cs="Times New Roman"/>
          <w:color w:val="FF0000"/>
          <w:sz w:val="24"/>
          <w:szCs w:val="24"/>
        </w:rPr>
      </w:pPr>
      <w:r w:rsidRPr="00BE536B">
        <w:rPr>
          <w:rFonts w:ascii="Times New Roman" w:hAnsi="Times New Roman" w:cs="Times New Roman"/>
          <w:sz w:val="24"/>
          <w:szCs w:val="24"/>
        </w:rPr>
        <w:t>Закон о младима дефинише да омладина или млади су лица од навршених 15 година до навршених 30 година живота;</w:t>
      </w:r>
    </w:p>
    <w:p w:rsidR="00C52068" w:rsidRPr="00062B35" w:rsidRDefault="00C52068" w:rsidP="00062B35">
      <w:pPr>
        <w:spacing w:line="360" w:lineRule="auto"/>
        <w:ind w:firstLine="720"/>
        <w:jc w:val="both"/>
        <w:rPr>
          <w:rFonts w:ascii="Times New Roman" w:hAnsi="Times New Roman" w:cs="Times New Roman"/>
          <w:sz w:val="24"/>
          <w:szCs w:val="24"/>
        </w:rPr>
      </w:pPr>
      <w:r w:rsidRPr="0057488A">
        <w:rPr>
          <w:rFonts w:ascii="Times New Roman" w:hAnsi="Times New Roman" w:cs="Times New Roman"/>
          <w:sz w:val="24"/>
          <w:szCs w:val="24"/>
        </w:rPr>
        <w:t>ЛАП је усмерен ка младима са подручја Града Сомбора, са посебним освртом на младе из осетљивих група: млади са сметњама у развоју, млади са инвалидитетом, млади угрожени сиромаштвом, млади без родитељског старања, млади из једнородитељских породица, млади оболели од тешких и/или ретких болести, млади који живе у насељеним местима, млади која су корисници права и услуга у систему социјалне заштите, млади припадници ЛГБТ</w:t>
      </w:r>
      <w:r w:rsidR="004242F0">
        <w:rPr>
          <w:rFonts w:ascii="Times New Roman" w:hAnsi="Times New Roman" w:cs="Times New Roman"/>
          <w:sz w:val="24"/>
          <w:szCs w:val="24"/>
        </w:rPr>
        <w:t>И</w:t>
      </w:r>
      <w:r w:rsidRPr="0057488A">
        <w:rPr>
          <w:rFonts w:ascii="Times New Roman" w:hAnsi="Times New Roman" w:cs="Times New Roman"/>
          <w:sz w:val="24"/>
          <w:szCs w:val="24"/>
        </w:rPr>
        <w:t xml:space="preserve"> популације, млади који су мигранти и избеглице, млади у сукобу са законом, млади жртве насиља, млади са искуством насиља, млади са поремећајима у понашању, млади из породица у којима су чланови у сукобу са законом, осуђени/на извршењу казне, као и млади која припадају различитим националним, верским, религијским и етничким мањинским групама односно заједницама. </w:t>
      </w:r>
    </w:p>
    <w:p w:rsidR="00C52068" w:rsidRPr="00485A81" w:rsidRDefault="00C52068" w:rsidP="00485A81">
      <w:pPr>
        <w:rPr>
          <w:rFonts w:ascii="Times New Roman" w:hAnsi="Times New Roman" w:cs="Times New Roman"/>
          <w:sz w:val="24"/>
          <w:szCs w:val="24"/>
        </w:rPr>
      </w:pPr>
      <w:r w:rsidRPr="00485A81">
        <w:rPr>
          <w:rFonts w:ascii="Times New Roman" w:hAnsi="Times New Roman" w:cs="Times New Roman"/>
          <w:sz w:val="24"/>
          <w:szCs w:val="24"/>
        </w:rPr>
        <w:t>ГРАД СОМБОР – ГЕОГРАФСКИ ПОЛОЖАЈ И ДЕМОГРАФСКИ ПОДАЦИ</w:t>
      </w:r>
      <w:r w:rsidRPr="00485A81">
        <w:rPr>
          <w:rStyle w:val="FootnoteReference"/>
          <w:rFonts w:ascii="Times New Roman" w:hAnsi="Times New Roman" w:cs="Times New Roman"/>
          <w:b/>
          <w:bCs/>
          <w:sz w:val="24"/>
          <w:szCs w:val="24"/>
        </w:rPr>
        <w:footnoteReference w:id="5"/>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Град Сомбор простире се на укупној површини од 1.216 км² а према попису становништва из 2011. године има укупно 85.903 становника. Састоји се од градског насеља Сомбор са 14 салашких насеља, која су посебна особеност овога краја, укупне површине 289 км² и 47.623 становника, и још 15 насељених места укупне површине 927 км² и 38.280 становника.</w:t>
      </w:r>
    </w:p>
    <w:p w:rsidR="00C52068" w:rsidRPr="00BE536B" w:rsidRDefault="00C52068" w:rsidP="00062B35">
      <w:pPr>
        <w:spacing w:line="360" w:lineRule="auto"/>
        <w:jc w:val="both"/>
        <w:rPr>
          <w:rFonts w:ascii="Times New Roman" w:hAnsi="Times New Roman" w:cs="Times New Roman"/>
          <w:b/>
          <w:bCs/>
          <w:sz w:val="24"/>
          <w:szCs w:val="24"/>
        </w:rPr>
      </w:pPr>
      <w:r w:rsidRPr="00BE536B">
        <w:rPr>
          <w:rFonts w:ascii="Times New Roman" w:hAnsi="Times New Roman" w:cs="Times New Roman"/>
          <w:b/>
          <w:bCs/>
          <w:sz w:val="24"/>
          <w:szCs w:val="24"/>
        </w:rPr>
        <w:t xml:space="preserve">Географски положај </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lastRenderedPageBreak/>
        <w:t>Град Сомбор налази се на крајњем северо-западу Републике Србије. Територија Града се граничи са суседним државама Републиком Хрватском и Републиком Мађарском. Западна граница, према Републици Хрватској још није утврђена, јер је граница била дефинисана матицом Дунава. Како је током векова Дунав мењао своје корито, а граница задржана на првобитној траси, тако се она само делимично поклапа са данашњим коритом Дунава. Северна граница Града Сомбора је према Републици Мађарској. Источна граница Града Сомбора је према општинама Суботица и Бачка Топола, југоисточна према општини Кула, а јужна и југозападна према општинама Оџаци и Апатин.</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Град Сомбор простире се на 17 катастарских општина и то: Растина, Алекса Шантић, Гаково, Бачки Брег, Телечка, Сомбор, Дорослово, Колут, Риђица, Светозар Милетић, Станишић, Бачки Моноштор, Стапар, Бездан, Кљајићево и Чонопља. Укупна површина општина је 117,722 ха 36 ари 90 м², а просечна величина катастарске општине износи 71,53 км².</w:t>
      </w:r>
    </w:p>
    <w:p w:rsidR="00C52068" w:rsidRPr="00BE536B" w:rsidRDefault="00C52068" w:rsidP="00062B35">
      <w:pPr>
        <w:spacing w:line="360" w:lineRule="auto"/>
        <w:jc w:val="both"/>
        <w:rPr>
          <w:rFonts w:ascii="Times New Roman" w:hAnsi="Times New Roman" w:cs="Times New Roman"/>
          <w:b/>
          <w:bCs/>
          <w:sz w:val="24"/>
          <w:szCs w:val="24"/>
        </w:rPr>
      </w:pPr>
      <w:r w:rsidRPr="00BE536B">
        <w:rPr>
          <w:rFonts w:ascii="Times New Roman" w:hAnsi="Times New Roman" w:cs="Times New Roman"/>
          <w:b/>
          <w:bCs/>
          <w:sz w:val="24"/>
          <w:szCs w:val="24"/>
        </w:rPr>
        <w:t>Становништво</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Према попису из 2011. године, Град Сомбор има 85.903 становника. Број становника на крају XX века има тренд раста, са изузетком 1991. године када је стопа раста броја становника била негативна (-3,09) и знатно мања од стопе раста на нивоу Западнобачког округа и Републике Србије. Завод за јавно здравље Сомбор у својој Анализи здравственог стања становништва Општине Сомбор за 2019. годину наводи да је процењени број становника средином 2018. године износио 79.437 становника. У периоду од 2011. до наведене анализе 2018. године број становника је смањен чиме је настављен неповољан вишегодишњи тренд смањења броја становника. </w:t>
      </w:r>
    </w:p>
    <w:p w:rsidR="009B1577" w:rsidRDefault="009B1577" w:rsidP="00062B35">
      <w:pPr>
        <w:spacing w:line="360" w:lineRule="auto"/>
        <w:jc w:val="both"/>
        <w:rPr>
          <w:rFonts w:ascii="Times New Roman" w:hAnsi="Times New Roman" w:cs="Times New Roman"/>
          <w:b/>
          <w:bCs/>
          <w:sz w:val="24"/>
          <w:szCs w:val="24"/>
        </w:rPr>
      </w:pPr>
    </w:p>
    <w:p w:rsidR="009B1577" w:rsidRDefault="009B1577" w:rsidP="00062B35">
      <w:pPr>
        <w:spacing w:line="360" w:lineRule="auto"/>
        <w:jc w:val="both"/>
        <w:rPr>
          <w:rFonts w:ascii="Times New Roman" w:hAnsi="Times New Roman" w:cs="Times New Roman"/>
          <w:b/>
          <w:bCs/>
          <w:sz w:val="24"/>
          <w:szCs w:val="24"/>
        </w:rPr>
      </w:pPr>
    </w:p>
    <w:p w:rsidR="009B1577" w:rsidRDefault="009B1577" w:rsidP="00062B35">
      <w:pPr>
        <w:spacing w:line="360" w:lineRule="auto"/>
        <w:jc w:val="both"/>
        <w:rPr>
          <w:rFonts w:ascii="Times New Roman" w:hAnsi="Times New Roman" w:cs="Times New Roman"/>
          <w:b/>
          <w:bCs/>
          <w:sz w:val="24"/>
          <w:szCs w:val="24"/>
        </w:rPr>
      </w:pPr>
    </w:p>
    <w:p w:rsidR="00C52068" w:rsidRPr="00BE536B" w:rsidRDefault="00C52068" w:rsidP="00062B35">
      <w:pPr>
        <w:spacing w:line="360" w:lineRule="auto"/>
        <w:jc w:val="both"/>
        <w:rPr>
          <w:rFonts w:ascii="Times New Roman" w:hAnsi="Times New Roman" w:cs="Times New Roman"/>
          <w:b/>
          <w:bCs/>
          <w:sz w:val="24"/>
          <w:szCs w:val="24"/>
        </w:rPr>
      </w:pPr>
      <w:r w:rsidRPr="00BE536B">
        <w:rPr>
          <w:rFonts w:ascii="Times New Roman" w:hAnsi="Times New Roman" w:cs="Times New Roman"/>
          <w:b/>
          <w:bCs/>
          <w:sz w:val="24"/>
          <w:szCs w:val="24"/>
        </w:rPr>
        <w:t xml:space="preserve">Становништво према типу насеља </w:t>
      </w:r>
    </w:p>
    <w:p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lastRenderedPageBreak/>
        <w:t>По последњим валидним резултатима, са пописа спроведеног 2011. године, структуру становништва према типу насеља чини градско становништво са укупно 59,44% и остало становништво 40,56%.</w:t>
      </w:r>
    </w:p>
    <w:p w:rsidR="00C52068" w:rsidRPr="00062B35" w:rsidRDefault="00C52068" w:rsidP="00062B35">
      <w:pPr>
        <w:spacing w:line="360" w:lineRule="auto"/>
        <w:jc w:val="both"/>
        <w:rPr>
          <w:rFonts w:ascii="Times New Roman" w:hAnsi="Times New Roman" w:cs="Times New Roman"/>
          <w:b/>
          <w:bCs/>
          <w:sz w:val="24"/>
          <w:szCs w:val="24"/>
        </w:rPr>
      </w:pPr>
      <w:r w:rsidRPr="00062B35">
        <w:rPr>
          <w:rFonts w:ascii="Times New Roman" w:hAnsi="Times New Roman" w:cs="Times New Roman"/>
          <w:b/>
          <w:bCs/>
          <w:sz w:val="24"/>
          <w:szCs w:val="24"/>
        </w:rPr>
        <w:t>Витално- демографске карактеристике</w:t>
      </w:r>
    </w:p>
    <w:p w:rsidR="00C52068" w:rsidRDefault="00C52068" w:rsidP="00062B35">
      <w:pPr>
        <w:spacing w:line="360" w:lineRule="auto"/>
        <w:ind w:firstLine="720"/>
        <w:jc w:val="both"/>
        <w:rPr>
          <w:rFonts w:ascii="Times New Roman" w:hAnsi="Times New Roman" w:cs="Times New Roman"/>
          <w:color w:val="FF0000"/>
          <w:sz w:val="24"/>
          <w:szCs w:val="24"/>
        </w:rPr>
      </w:pPr>
      <w:r w:rsidRPr="00062B35">
        <w:rPr>
          <w:rFonts w:ascii="Times New Roman" w:hAnsi="Times New Roman" w:cs="Times New Roman"/>
          <w:bCs/>
          <w:iCs/>
          <w:sz w:val="24"/>
          <w:szCs w:val="24"/>
          <w:lang w:val="hr-HR"/>
        </w:rPr>
        <w:t>Процењени број становника средином 2019 године износио је на подручју општине Сомбор 78472. У односу на попис становништва из 2011 године, када је на овом подручју живело 85903 становника, популација је смањена за 7431 становника. Тиме је настављен тренд сталног смањења броја становника у нашој општини</w:t>
      </w:r>
      <w:r w:rsidRPr="00062B35">
        <w:rPr>
          <w:rFonts w:ascii="Times New Roman" w:hAnsi="Times New Roman" w:cs="Times New Roman"/>
          <w:color w:val="FF0000"/>
          <w:sz w:val="24"/>
          <w:szCs w:val="24"/>
        </w:rPr>
        <w:t>.</w:t>
      </w:r>
    </w:p>
    <w:p w:rsidR="00062B35" w:rsidRDefault="00062B35" w:rsidP="00062B35">
      <w:pPr>
        <w:spacing w:line="360" w:lineRule="auto"/>
        <w:ind w:firstLine="720"/>
        <w:jc w:val="both"/>
        <w:rPr>
          <w:rFonts w:ascii="Times New Roman" w:hAnsi="Times New Roman" w:cs="Times New Roman"/>
          <w:color w:val="FF0000"/>
          <w:sz w:val="24"/>
          <w:szCs w:val="24"/>
        </w:rPr>
      </w:pPr>
    </w:p>
    <w:p w:rsidR="00062B35" w:rsidRPr="00062B35" w:rsidRDefault="00062B35" w:rsidP="00062B35">
      <w:pPr>
        <w:spacing w:line="360" w:lineRule="auto"/>
        <w:ind w:firstLine="720"/>
        <w:jc w:val="both"/>
        <w:rPr>
          <w:rFonts w:ascii="Times New Roman" w:hAnsi="Times New Roman" w:cs="Times New Roman"/>
          <w:color w:val="FF0000"/>
          <w:sz w:val="24"/>
          <w:szCs w:val="24"/>
        </w:rPr>
      </w:pPr>
    </w:p>
    <w:p w:rsidR="00C52068" w:rsidRPr="00E85C13" w:rsidRDefault="00C52068" w:rsidP="00E85C13">
      <w:pPr>
        <w:spacing w:line="360" w:lineRule="auto"/>
        <w:jc w:val="both"/>
        <w:rPr>
          <w:rFonts w:ascii="Times New Roman" w:hAnsi="Times New Roman" w:cs="Times New Roman"/>
          <w:color w:val="FF0000"/>
          <w:sz w:val="24"/>
          <w:szCs w:val="24"/>
        </w:rPr>
      </w:pPr>
    </w:p>
    <w:p w:rsidR="00C52068" w:rsidRDefault="00C52068" w:rsidP="00C52068">
      <w:pPr>
        <w:spacing w:line="240" w:lineRule="auto"/>
        <w:jc w:val="both"/>
        <w:rPr>
          <w:rFonts w:ascii="Times New Roman" w:hAnsi="Times New Roman" w:cs="Times New Roman"/>
          <w:color w:val="FF0000"/>
          <w:sz w:val="24"/>
          <w:szCs w:val="24"/>
        </w:rPr>
      </w:pPr>
    </w:p>
    <w:p w:rsidR="00C52068" w:rsidRDefault="00C52068" w:rsidP="00062B35">
      <w:pPr>
        <w:spacing w:line="240" w:lineRule="auto"/>
        <w:jc w:val="center"/>
        <w:rPr>
          <w:rFonts w:ascii="Times New Roman" w:hAnsi="Times New Roman" w:cs="Times New Roman"/>
          <w:color w:val="FF0000"/>
          <w:sz w:val="24"/>
          <w:szCs w:val="24"/>
        </w:rPr>
      </w:pPr>
      <w:r w:rsidRPr="003E3151">
        <w:rPr>
          <w:rFonts w:ascii="Times New Roman" w:hAnsi="Times New Roman" w:cs="Times New Roman"/>
          <w:noProof/>
          <w:color w:val="FF0000"/>
          <w:sz w:val="24"/>
          <w:szCs w:val="24"/>
        </w:rPr>
        <w:drawing>
          <wp:inline distT="0" distB="0" distL="0" distR="0">
            <wp:extent cx="3225800" cy="278765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52068" w:rsidRPr="005E34A8" w:rsidRDefault="00C52068" w:rsidP="00E85C13">
      <w:pPr>
        <w:spacing w:line="240" w:lineRule="auto"/>
        <w:jc w:val="center"/>
        <w:rPr>
          <w:rFonts w:ascii="Times New Roman" w:hAnsi="Times New Roman" w:cs="Times New Roman"/>
          <w:i/>
          <w:sz w:val="24"/>
          <w:szCs w:val="24"/>
        </w:rPr>
      </w:pPr>
      <w:r w:rsidRPr="005E34A8">
        <w:rPr>
          <w:rFonts w:ascii="Times New Roman" w:hAnsi="Times New Roman" w:cs="Times New Roman"/>
          <w:i/>
          <w:sz w:val="24"/>
          <w:szCs w:val="24"/>
        </w:rPr>
        <w:t>Графикон Становништво по старосним групама у 2020. години</w:t>
      </w:r>
    </w:p>
    <w:p w:rsidR="00C52068" w:rsidRDefault="00C52068" w:rsidP="00C52068">
      <w:pPr>
        <w:spacing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C52068" w:rsidRPr="00062B35" w:rsidRDefault="00C52068" w:rsidP="00062B35">
      <w:pPr>
        <w:spacing w:line="360" w:lineRule="auto"/>
        <w:ind w:firstLine="720"/>
        <w:jc w:val="both"/>
        <w:rPr>
          <w:rFonts w:ascii="Times New Roman" w:hAnsi="Times New Roman" w:cs="Times New Roman"/>
          <w:sz w:val="24"/>
          <w:szCs w:val="24"/>
          <w:lang w:val="sr-Latn-BA"/>
        </w:rPr>
      </w:pPr>
      <w:r w:rsidRPr="00062B35">
        <w:rPr>
          <w:rFonts w:ascii="Times New Roman" w:hAnsi="Times New Roman" w:cs="Times New Roman"/>
          <w:sz w:val="24"/>
          <w:szCs w:val="24"/>
          <w:lang w:val="sr-Latn-BA"/>
        </w:rPr>
        <w:t xml:space="preserve">Једну од основних демографских карактеристика нашег становништва представља изражен процес старења. </w:t>
      </w:r>
    </w:p>
    <w:p w:rsidR="00C52068" w:rsidRPr="00C215D2" w:rsidRDefault="00C52068" w:rsidP="00C215D2">
      <w:pPr>
        <w:spacing w:line="360" w:lineRule="auto"/>
        <w:ind w:firstLine="720"/>
        <w:jc w:val="both"/>
        <w:rPr>
          <w:rFonts w:ascii="Times New Roman" w:hAnsi="Times New Roman" w:cs="Times New Roman"/>
          <w:sz w:val="24"/>
          <w:szCs w:val="24"/>
          <w:lang w:val="sr-Latn-BA"/>
        </w:rPr>
      </w:pPr>
      <w:r w:rsidRPr="00062B35">
        <w:rPr>
          <w:rFonts w:ascii="Times New Roman" w:hAnsi="Times New Roman" w:cs="Times New Roman"/>
          <w:b/>
          <w:sz w:val="24"/>
          <w:szCs w:val="24"/>
        </w:rPr>
        <w:lastRenderedPageBreak/>
        <w:t>Зрелост</w:t>
      </w:r>
      <w:r w:rsidRPr="00062B35">
        <w:rPr>
          <w:rFonts w:ascii="Times New Roman" w:hAnsi="Times New Roman" w:cs="Times New Roman"/>
          <w:b/>
          <w:sz w:val="24"/>
          <w:szCs w:val="24"/>
          <w:lang w:val="sr-Latn-BA"/>
        </w:rPr>
        <w:t xml:space="preserve"> </w:t>
      </w:r>
      <w:r w:rsidRPr="00062B35">
        <w:rPr>
          <w:rFonts w:ascii="Times New Roman" w:hAnsi="Times New Roman" w:cs="Times New Roman"/>
          <w:b/>
          <w:sz w:val="24"/>
          <w:szCs w:val="24"/>
        </w:rPr>
        <w:t>становни</w:t>
      </w:r>
      <w:r w:rsidRPr="00062B35">
        <w:rPr>
          <w:rFonts w:ascii="Times New Roman" w:hAnsi="Times New Roman" w:cs="Times New Roman"/>
          <w:b/>
          <w:sz w:val="24"/>
          <w:szCs w:val="24"/>
          <w:lang w:val="sr-Latn-BA"/>
        </w:rPr>
        <w:t>ш</w:t>
      </w:r>
      <w:r w:rsidRPr="00062B35">
        <w:rPr>
          <w:rFonts w:ascii="Times New Roman" w:hAnsi="Times New Roman" w:cs="Times New Roman"/>
          <w:b/>
          <w:sz w:val="24"/>
          <w:szCs w:val="24"/>
        </w:rPr>
        <w:t>тава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је</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индикатор</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који</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представља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процентуално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у</w:t>
      </w:r>
      <w:r w:rsidRPr="00062B35">
        <w:rPr>
          <w:rFonts w:ascii="Times New Roman" w:hAnsi="Times New Roman" w:cs="Times New Roman"/>
          <w:sz w:val="24"/>
          <w:szCs w:val="24"/>
          <w:lang w:val="sr-Latn-BA"/>
        </w:rPr>
        <w:t>ч</w:t>
      </w:r>
      <w:r w:rsidRPr="00062B35">
        <w:rPr>
          <w:rFonts w:ascii="Times New Roman" w:hAnsi="Times New Roman" w:cs="Times New Roman"/>
          <w:sz w:val="24"/>
          <w:szCs w:val="24"/>
        </w:rPr>
        <w:t>е</w:t>
      </w:r>
      <w:r w:rsidRPr="00062B35">
        <w:rPr>
          <w:rFonts w:ascii="Times New Roman" w:hAnsi="Times New Roman" w:cs="Times New Roman"/>
          <w:sz w:val="24"/>
          <w:szCs w:val="24"/>
          <w:lang w:val="sr-Latn-BA"/>
        </w:rPr>
        <w:t>шћ</w:t>
      </w:r>
      <w:r w:rsidRPr="00062B35">
        <w:rPr>
          <w:rFonts w:ascii="Times New Roman" w:hAnsi="Times New Roman" w:cs="Times New Roman"/>
          <w:sz w:val="24"/>
          <w:szCs w:val="24"/>
        </w:rPr>
        <w:t>е</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особа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старијих</w:t>
      </w:r>
      <w:r w:rsidRPr="00062B35">
        <w:rPr>
          <w:rFonts w:ascii="Times New Roman" w:hAnsi="Times New Roman" w:cs="Times New Roman"/>
          <w:sz w:val="24"/>
          <w:szCs w:val="24"/>
          <w:lang w:val="sr-Latn-BA"/>
        </w:rPr>
        <w:t xml:space="preserve"> од 65 </w:t>
      </w:r>
      <w:r w:rsidRPr="00062B35">
        <w:rPr>
          <w:rFonts w:ascii="Times New Roman" w:hAnsi="Times New Roman" w:cs="Times New Roman"/>
          <w:sz w:val="24"/>
          <w:szCs w:val="24"/>
        </w:rPr>
        <w:t>година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у</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укупној</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популацији</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становни</w:t>
      </w:r>
      <w:r w:rsidRPr="00062B35">
        <w:rPr>
          <w:rFonts w:ascii="Times New Roman" w:hAnsi="Times New Roman" w:cs="Times New Roman"/>
          <w:sz w:val="24"/>
          <w:szCs w:val="24"/>
          <w:lang w:val="sr-Latn-BA"/>
        </w:rPr>
        <w:t>ш</w:t>
      </w:r>
      <w:r w:rsidRPr="00062B35">
        <w:rPr>
          <w:rFonts w:ascii="Times New Roman" w:hAnsi="Times New Roman" w:cs="Times New Roman"/>
          <w:sz w:val="24"/>
          <w:szCs w:val="24"/>
        </w:rPr>
        <w:t>тво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је</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врло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старо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ако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је</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зрелост</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ве</w:t>
      </w:r>
      <w:r w:rsidRPr="00062B35">
        <w:rPr>
          <w:rFonts w:ascii="Times New Roman" w:hAnsi="Times New Roman" w:cs="Times New Roman"/>
          <w:sz w:val="24"/>
          <w:szCs w:val="24"/>
          <w:lang w:val="sr-Latn-BA"/>
        </w:rPr>
        <w:t>ћ</w:t>
      </w:r>
      <w:r w:rsidRPr="00062B35">
        <w:rPr>
          <w:rFonts w:ascii="Times New Roman" w:hAnsi="Times New Roman" w:cs="Times New Roman"/>
          <w:sz w:val="24"/>
          <w:szCs w:val="24"/>
        </w:rPr>
        <w:t>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од</w:t>
      </w:r>
      <w:r w:rsidRPr="00062B35">
        <w:rPr>
          <w:rFonts w:ascii="Times New Roman" w:hAnsi="Times New Roman" w:cs="Times New Roman"/>
          <w:sz w:val="24"/>
          <w:szCs w:val="24"/>
          <w:lang w:val="sr-Latn-BA"/>
        </w:rPr>
        <w:t xml:space="preserve"> 10%). </w:t>
      </w:r>
      <w:r w:rsidRPr="00062B35">
        <w:rPr>
          <w:rFonts w:ascii="Times New Roman" w:hAnsi="Times New Roman" w:cs="Times New Roman"/>
          <w:sz w:val="24"/>
          <w:szCs w:val="24"/>
        </w:rPr>
        <w:t>Према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подацима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за</w:t>
      </w:r>
      <w:r w:rsidRPr="00062B35">
        <w:rPr>
          <w:rFonts w:ascii="Times New Roman" w:hAnsi="Times New Roman" w:cs="Times New Roman"/>
          <w:sz w:val="24"/>
          <w:szCs w:val="24"/>
          <w:lang w:val="sr-Latn-BA"/>
        </w:rPr>
        <w:t xml:space="preserve"> 2019 </w:t>
      </w:r>
      <w:r w:rsidRPr="00062B35">
        <w:rPr>
          <w:rFonts w:ascii="Times New Roman" w:hAnsi="Times New Roman" w:cs="Times New Roman"/>
          <w:sz w:val="24"/>
          <w:szCs w:val="24"/>
        </w:rPr>
        <w:t>годину</w:t>
      </w:r>
      <w:r w:rsidRPr="00062B35">
        <w:rPr>
          <w:rFonts w:ascii="Times New Roman" w:hAnsi="Times New Roman" w:cs="Times New Roman"/>
          <w:sz w:val="24"/>
          <w:szCs w:val="24"/>
          <w:lang w:val="sr-Latn-BA"/>
        </w:rPr>
        <w:t xml:space="preserve"> старосна структура становништва општине Сомбор одговара регресивном биолошком типу где учешће добне групе старијих од 65 година износи 22,38%.</w:t>
      </w:r>
    </w:p>
    <w:p w:rsidR="00C52068" w:rsidRPr="001B1F6D" w:rsidRDefault="00C52068" w:rsidP="001B1F6D">
      <w:pPr>
        <w:spacing w:line="360" w:lineRule="auto"/>
        <w:ind w:firstLine="720"/>
        <w:jc w:val="both"/>
        <w:rPr>
          <w:rFonts w:ascii="Times New Roman" w:hAnsi="Times New Roman" w:cs="Times New Roman"/>
          <w:sz w:val="24"/>
          <w:szCs w:val="24"/>
          <w:lang w:val="sr-Latn-BA"/>
        </w:rPr>
      </w:pPr>
      <w:r w:rsidRPr="001B1F6D">
        <w:rPr>
          <w:rFonts w:ascii="Times New Roman" w:hAnsi="Times New Roman" w:cs="Times New Roman"/>
          <w:b/>
          <w:sz w:val="24"/>
          <w:szCs w:val="24"/>
        </w:rPr>
        <w:t>Просе</w:t>
      </w:r>
      <w:r w:rsidRPr="001B1F6D">
        <w:rPr>
          <w:rFonts w:ascii="Times New Roman" w:hAnsi="Times New Roman" w:cs="Times New Roman"/>
          <w:b/>
          <w:sz w:val="24"/>
          <w:szCs w:val="24"/>
          <w:lang w:val="sr-Latn-BA"/>
        </w:rPr>
        <w:t>ч</w:t>
      </w:r>
      <w:r w:rsidRPr="001B1F6D">
        <w:rPr>
          <w:rFonts w:ascii="Times New Roman" w:hAnsi="Times New Roman" w:cs="Times New Roman"/>
          <w:b/>
          <w:sz w:val="24"/>
          <w:szCs w:val="24"/>
        </w:rPr>
        <w:t>на</w:t>
      </w:r>
      <w:r w:rsidRPr="001B1F6D">
        <w:rPr>
          <w:rFonts w:ascii="Times New Roman" w:hAnsi="Times New Roman" w:cs="Times New Roman"/>
          <w:b/>
          <w:sz w:val="24"/>
          <w:szCs w:val="24"/>
          <w:lang w:val="sr-Latn-BA"/>
        </w:rPr>
        <w:t xml:space="preserve"> </w:t>
      </w:r>
      <w:r w:rsidRPr="001B1F6D">
        <w:rPr>
          <w:rFonts w:ascii="Times New Roman" w:hAnsi="Times New Roman" w:cs="Times New Roman"/>
          <w:b/>
          <w:sz w:val="24"/>
          <w:szCs w:val="24"/>
        </w:rPr>
        <w:t>старост</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која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према</w:t>
      </w:r>
      <w:r w:rsidRPr="001B1F6D">
        <w:rPr>
          <w:rFonts w:ascii="Times New Roman" w:hAnsi="Times New Roman" w:cs="Times New Roman"/>
          <w:sz w:val="24"/>
          <w:szCs w:val="24"/>
          <w:lang w:val="hr-HR"/>
        </w:rPr>
        <w:t>ш</w:t>
      </w:r>
      <w:r w:rsidRPr="001B1F6D">
        <w:rPr>
          <w:rFonts w:ascii="Times New Roman" w:hAnsi="Times New Roman" w:cs="Times New Roman"/>
          <w:sz w:val="24"/>
          <w:szCs w:val="24"/>
        </w:rPr>
        <w:t>ује</w:t>
      </w:r>
      <w:r w:rsidRPr="001B1F6D">
        <w:rPr>
          <w:rFonts w:ascii="Times New Roman" w:hAnsi="Times New Roman" w:cs="Times New Roman"/>
          <w:sz w:val="24"/>
          <w:szCs w:val="24"/>
          <w:lang w:val="sr-Latn-BA"/>
        </w:rPr>
        <w:t xml:space="preserve"> 30 </w:t>
      </w:r>
      <w:r w:rsidRPr="001B1F6D">
        <w:rPr>
          <w:rFonts w:ascii="Times New Roman" w:hAnsi="Times New Roman" w:cs="Times New Roman"/>
          <w:sz w:val="24"/>
          <w:szCs w:val="24"/>
        </w:rPr>
        <w:t>година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озна</w:t>
      </w:r>
      <w:r w:rsidRPr="001B1F6D">
        <w:rPr>
          <w:rFonts w:ascii="Times New Roman" w:hAnsi="Times New Roman" w:cs="Times New Roman"/>
          <w:sz w:val="24"/>
          <w:szCs w:val="24"/>
          <w:lang w:val="sr-Latn-BA"/>
        </w:rPr>
        <w:t>ч</w:t>
      </w:r>
      <w:r w:rsidRPr="001B1F6D">
        <w:rPr>
          <w:rFonts w:ascii="Times New Roman" w:hAnsi="Times New Roman" w:cs="Times New Roman"/>
          <w:sz w:val="24"/>
          <w:szCs w:val="24"/>
        </w:rPr>
        <w:t>ава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дубок</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процес</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старења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популације</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просе</w:t>
      </w:r>
      <w:r w:rsidRPr="001B1F6D">
        <w:rPr>
          <w:rFonts w:ascii="Times New Roman" w:hAnsi="Times New Roman" w:cs="Times New Roman"/>
          <w:sz w:val="24"/>
          <w:szCs w:val="24"/>
          <w:lang w:val="sr-Latn-BA"/>
        </w:rPr>
        <w:t>ч</w:t>
      </w:r>
      <w:r w:rsidRPr="001B1F6D">
        <w:rPr>
          <w:rFonts w:ascii="Times New Roman" w:hAnsi="Times New Roman" w:cs="Times New Roman"/>
          <w:sz w:val="24"/>
          <w:szCs w:val="24"/>
        </w:rPr>
        <w:t>на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старост</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становни</w:t>
      </w:r>
      <w:r w:rsidRPr="001B1F6D">
        <w:rPr>
          <w:rFonts w:ascii="Times New Roman" w:hAnsi="Times New Roman" w:cs="Times New Roman"/>
          <w:sz w:val="24"/>
          <w:szCs w:val="24"/>
          <w:lang w:val="sr-Latn-BA"/>
        </w:rPr>
        <w:t>ш</w:t>
      </w:r>
      <w:r w:rsidRPr="001B1F6D">
        <w:rPr>
          <w:rFonts w:ascii="Times New Roman" w:hAnsi="Times New Roman" w:cs="Times New Roman"/>
          <w:sz w:val="24"/>
          <w:szCs w:val="24"/>
        </w:rPr>
        <w:t>тва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оп</w:t>
      </w:r>
      <w:r w:rsidRPr="001B1F6D">
        <w:rPr>
          <w:rFonts w:ascii="Times New Roman" w:hAnsi="Times New Roman" w:cs="Times New Roman"/>
          <w:sz w:val="24"/>
          <w:szCs w:val="24"/>
          <w:lang w:val="sr-Latn-BA"/>
        </w:rPr>
        <w:t>ш</w:t>
      </w:r>
      <w:r w:rsidRPr="001B1F6D">
        <w:rPr>
          <w:rFonts w:ascii="Times New Roman" w:hAnsi="Times New Roman" w:cs="Times New Roman"/>
          <w:sz w:val="24"/>
          <w:szCs w:val="24"/>
        </w:rPr>
        <w:t>тине</w:t>
      </w:r>
      <w:r w:rsidRPr="001B1F6D">
        <w:rPr>
          <w:rFonts w:ascii="Times New Roman" w:hAnsi="Times New Roman" w:cs="Times New Roman"/>
          <w:sz w:val="24"/>
          <w:szCs w:val="24"/>
          <w:lang w:val="sr-Latn-BA"/>
        </w:rPr>
        <w:t xml:space="preserve"> Сомбор износи 44,91 година.</w:t>
      </w:r>
    </w:p>
    <w:p w:rsidR="00C52068" w:rsidRPr="001B1F6D" w:rsidRDefault="00C52068" w:rsidP="001B1F6D">
      <w:pPr>
        <w:spacing w:line="360" w:lineRule="auto"/>
        <w:ind w:firstLine="720"/>
        <w:jc w:val="both"/>
        <w:rPr>
          <w:rFonts w:ascii="Times New Roman" w:hAnsi="Times New Roman" w:cs="Times New Roman"/>
          <w:sz w:val="24"/>
          <w:szCs w:val="24"/>
          <w:lang w:val="sr-Latn-BA"/>
        </w:rPr>
      </w:pPr>
      <w:r w:rsidRPr="001B1F6D">
        <w:rPr>
          <w:rFonts w:ascii="Times New Roman" w:hAnsi="Times New Roman" w:cs="Times New Roman"/>
          <w:sz w:val="24"/>
          <w:szCs w:val="24"/>
          <w:lang w:val="hr-HR"/>
        </w:rPr>
        <w:t>Н</w:t>
      </w:r>
      <w:r w:rsidRPr="001B1F6D">
        <w:rPr>
          <w:rFonts w:ascii="Times New Roman" w:hAnsi="Times New Roman" w:cs="Times New Roman"/>
          <w:sz w:val="24"/>
          <w:szCs w:val="24"/>
          <w:lang w:val="sr-Latn-BA"/>
        </w:rPr>
        <w:t xml:space="preserve">ајзначајнија одредница високе просечне старости становништва свакако је смањење удела младих уз сталан пораст популације старије животне доби. На подручју општине Сомбор и Западно-бачког округа у целини бележи се стално смањење </w:t>
      </w:r>
      <w:r w:rsidRPr="001B1F6D">
        <w:rPr>
          <w:rFonts w:ascii="Times New Roman" w:hAnsi="Times New Roman" w:cs="Times New Roman"/>
          <w:sz w:val="24"/>
          <w:szCs w:val="24"/>
        </w:rPr>
        <w:t>у</w:t>
      </w:r>
      <w:r w:rsidRPr="001B1F6D">
        <w:rPr>
          <w:rFonts w:ascii="Times New Roman" w:hAnsi="Times New Roman" w:cs="Times New Roman"/>
          <w:sz w:val="24"/>
          <w:szCs w:val="24"/>
          <w:lang w:val="sr-Latn-BA"/>
        </w:rPr>
        <w:t>ч</w:t>
      </w:r>
      <w:r w:rsidRPr="001B1F6D">
        <w:rPr>
          <w:rFonts w:ascii="Times New Roman" w:hAnsi="Times New Roman" w:cs="Times New Roman"/>
          <w:sz w:val="24"/>
          <w:szCs w:val="24"/>
        </w:rPr>
        <w:t>е</w:t>
      </w:r>
      <w:r w:rsidRPr="001B1F6D">
        <w:rPr>
          <w:rFonts w:ascii="Times New Roman" w:hAnsi="Times New Roman" w:cs="Times New Roman"/>
          <w:sz w:val="24"/>
          <w:szCs w:val="24"/>
          <w:lang w:val="sr-Latn-BA"/>
        </w:rPr>
        <w:t>шћ</w:t>
      </w:r>
      <w:r w:rsidRPr="001B1F6D">
        <w:rPr>
          <w:rFonts w:ascii="Times New Roman" w:hAnsi="Times New Roman" w:cs="Times New Roman"/>
          <w:sz w:val="24"/>
          <w:szCs w:val="24"/>
        </w:rPr>
        <w:t>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мла</w:t>
      </w:r>
      <w:r w:rsidR="004242F0">
        <w:rPr>
          <w:rFonts w:ascii="Times New Roman" w:hAnsi="Times New Roman" w:cs="Times New Roman"/>
          <w:sz w:val="24"/>
          <w:szCs w:val="24"/>
        </w:rPr>
        <w:t>ђ</w:t>
      </w:r>
      <w:r w:rsidRPr="001B1F6D">
        <w:rPr>
          <w:rFonts w:ascii="Times New Roman" w:hAnsi="Times New Roman" w:cs="Times New Roman"/>
          <w:sz w:val="24"/>
          <w:szCs w:val="24"/>
        </w:rPr>
        <w:t>их</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од</w:t>
      </w:r>
      <w:r w:rsidRPr="001B1F6D">
        <w:rPr>
          <w:rFonts w:ascii="Times New Roman" w:hAnsi="Times New Roman" w:cs="Times New Roman"/>
          <w:sz w:val="24"/>
          <w:szCs w:val="24"/>
          <w:lang w:val="sr-Latn-BA"/>
        </w:rPr>
        <w:t xml:space="preserve"> 15 </w:t>
      </w:r>
      <w:r w:rsidRPr="001B1F6D">
        <w:rPr>
          <w:rFonts w:ascii="Times New Roman" w:hAnsi="Times New Roman" w:cs="Times New Roman"/>
          <w:sz w:val="24"/>
          <w:szCs w:val="24"/>
        </w:rPr>
        <w:t>година</w:t>
      </w:r>
      <w:r w:rsidRPr="001B1F6D">
        <w:rPr>
          <w:rFonts w:ascii="Times New Roman" w:hAnsi="Times New Roman" w:cs="Times New Roman"/>
          <w:sz w:val="24"/>
          <w:szCs w:val="24"/>
          <w:lang w:val="sr-Latn-BA"/>
        </w:rPr>
        <w:t xml:space="preserve"> у укупном становништву, </w:t>
      </w:r>
      <w:r w:rsidRPr="001B1F6D">
        <w:rPr>
          <w:rFonts w:ascii="Times New Roman" w:hAnsi="Times New Roman" w:cs="Times New Roman"/>
          <w:sz w:val="24"/>
          <w:szCs w:val="24"/>
        </w:rPr>
        <w:t>док</w:t>
      </w:r>
      <w:r w:rsidRPr="001B1F6D">
        <w:rPr>
          <w:rFonts w:ascii="Times New Roman" w:hAnsi="Times New Roman" w:cs="Times New Roman"/>
          <w:sz w:val="24"/>
          <w:szCs w:val="24"/>
          <w:lang w:val="sr-Latn-BA"/>
        </w:rPr>
        <w:t xml:space="preserve"> се </w:t>
      </w:r>
      <w:r w:rsidRPr="001B1F6D">
        <w:rPr>
          <w:rFonts w:ascii="Times New Roman" w:hAnsi="Times New Roman" w:cs="Times New Roman"/>
          <w:sz w:val="24"/>
          <w:szCs w:val="24"/>
        </w:rPr>
        <w:t>пове</w:t>
      </w:r>
      <w:r w:rsidRPr="001B1F6D">
        <w:rPr>
          <w:rFonts w:ascii="Times New Roman" w:hAnsi="Times New Roman" w:cs="Times New Roman"/>
          <w:sz w:val="24"/>
          <w:szCs w:val="24"/>
          <w:lang w:val="sr-Latn-BA"/>
        </w:rPr>
        <w:t>ћ</w:t>
      </w:r>
      <w:r w:rsidRPr="001B1F6D">
        <w:rPr>
          <w:rFonts w:ascii="Times New Roman" w:hAnsi="Times New Roman" w:cs="Times New Roman"/>
          <w:sz w:val="24"/>
          <w:szCs w:val="24"/>
        </w:rPr>
        <w:t>ава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број</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особа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старости</w:t>
      </w:r>
      <w:r w:rsidRPr="001B1F6D">
        <w:rPr>
          <w:rFonts w:ascii="Times New Roman" w:hAnsi="Times New Roman" w:cs="Times New Roman"/>
          <w:sz w:val="24"/>
          <w:szCs w:val="24"/>
          <w:lang w:val="sr-Latn-BA"/>
        </w:rPr>
        <w:t xml:space="preserve"> 50 </w:t>
      </w:r>
      <w:r w:rsidRPr="001B1F6D">
        <w:rPr>
          <w:rFonts w:ascii="Times New Roman" w:hAnsi="Times New Roman" w:cs="Times New Roman"/>
          <w:sz w:val="24"/>
          <w:szCs w:val="24"/>
        </w:rPr>
        <w:t>и</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ви</w:t>
      </w:r>
      <w:r w:rsidRPr="001B1F6D">
        <w:rPr>
          <w:rFonts w:ascii="Times New Roman" w:hAnsi="Times New Roman" w:cs="Times New Roman"/>
          <w:sz w:val="24"/>
          <w:szCs w:val="24"/>
          <w:lang w:val="sr-Latn-BA"/>
        </w:rPr>
        <w:t>ш</w:t>
      </w:r>
      <w:r w:rsidRPr="001B1F6D">
        <w:rPr>
          <w:rFonts w:ascii="Times New Roman" w:hAnsi="Times New Roman" w:cs="Times New Roman"/>
          <w:sz w:val="24"/>
          <w:szCs w:val="24"/>
        </w:rPr>
        <w:t>е</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година</w:t>
      </w:r>
      <w:r w:rsidRPr="001B1F6D">
        <w:rPr>
          <w:rFonts w:ascii="Times New Roman" w:hAnsi="Times New Roman" w:cs="Times New Roman"/>
          <w:sz w:val="24"/>
          <w:szCs w:val="24"/>
          <w:lang w:val="sr-Latn-BA"/>
        </w:rPr>
        <w:t xml:space="preserve">. </w:t>
      </w:r>
    </w:p>
    <w:p w:rsidR="00C52068" w:rsidRPr="001B1F6D" w:rsidRDefault="00C52068" w:rsidP="001B1F6D">
      <w:pPr>
        <w:spacing w:line="360" w:lineRule="auto"/>
        <w:ind w:firstLine="720"/>
        <w:jc w:val="both"/>
        <w:rPr>
          <w:rFonts w:ascii="Times New Roman" w:hAnsi="Times New Roman" w:cs="Times New Roman"/>
          <w:sz w:val="24"/>
          <w:szCs w:val="24"/>
          <w:lang w:val="sr-Latn-BA"/>
        </w:rPr>
      </w:pPr>
      <w:r w:rsidRPr="001B1F6D">
        <w:rPr>
          <w:rFonts w:ascii="Times New Roman" w:hAnsi="Times New Roman" w:cs="Times New Roman"/>
          <w:b/>
          <w:sz w:val="24"/>
          <w:szCs w:val="24"/>
          <w:lang w:val="sr-Latn-BA"/>
        </w:rPr>
        <w:t>Очекивано трајање живота на рођењу</w:t>
      </w:r>
      <w:r w:rsidRPr="001B1F6D">
        <w:rPr>
          <w:rFonts w:ascii="Times New Roman" w:hAnsi="Times New Roman" w:cs="Times New Roman"/>
          <w:sz w:val="24"/>
          <w:szCs w:val="24"/>
          <w:lang w:val="sr-Latn-BA"/>
        </w:rPr>
        <w:t xml:space="preserve"> један је од најзначајнијих индикатора здравственог стања становништва, нарочито за ме</w:t>
      </w:r>
      <w:r w:rsidR="004242F0">
        <w:rPr>
          <w:rFonts w:ascii="Times New Roman" w:hAnsi="Times New Roman" w:cs="Times New Roman"/>
          <w:sz w:val="24"/>
          <w:szCs w:val="24"/>
        </w:rPr>
        <w:t>ђу</w:t>
      </w:r>
      <w:r w:rsidRPr="001B1F6D">
        <w:rPr>
          <w:rFonts w:ascii="Times New Roman" w:hAnsi="Times New Roman" w:cs="Times New Roman"/>
          <w:sz w:val="24"/>
          <w:szCs w:val="24"/>
          <w:lang w:val="sr-Latn-BA"/>
        </w:rPr>
        <w:t>народна поре</w:t>
      </w:r>
      <w:r w:rsidR="004242F0">
        <w:rPr>
          <w:rFonts w:ascii="Times New Roman" w:hAnsi="Times New Roman" w:cs="Times New Roman"/>
          <w:sz w:val="24"/>
          <w:szCs w:val="24"/>
        </w:rPr>
        <w:t>ђ</w:t>
      </w:r>
      <w:r w:rsidRPr="001B1F6D">
        <w:rPr>
          <w:rFonts w:ascii="Times New Roman" w:hAnsi="Times New Roman" w:cs="Times New Roman"/>
          <w:sz w:val="24"/>
          <w:szCs w:val="24"/>
          <w:lang w:val="sr-Latn-BA"/>
        </w:rPr>
        <w:t>ења. На подручју општине Сомбор овај показатељ за мушку новоро</w:t>
      </w:r>
      <w:r w:rsidR="004242F0">
        <w:rPr>
          <w:rFonts w:ascii="Times New Roman" w:hAnsi="Times New Roman" w:cs="Times New Roman"/>
          <w:sz w:val="24"/>
          <w:szCs w:val="24"/>
        </w:rPr>
        <w:t>ђ</w:t>
      </w:r>
      <w:r w:rsidRPr="001B1F6D">
        <w:rPr>
          <w:rFonts w:ascii="Times New Roman" w:hAnsi="Times New Roman" w:cs="Times New Roman"/>
          <w:sz w:val="24"/>
          <w:szCs w:val="24"/>
          <w:lang w:val="sr-Latn-BA"/>
        </w:rPr>
        <w:t>енчад износи 71,7 а за женску 76,9 година.</w:t>
      </w:r>
    </w:p>
    <w:p w:rsidR="00C52068" w:rsidRPr="001B1F6D" w:rsidRDefault="00C52068" w:rsidP="001B1F6D">
      <w:pPr>
        <w:spacing w:line="360" w:lineRule="auto"/>
        <w:jc w:val="both"/>
        <w:rPr>
          <w:rFonts w:ascii="Times New Roman" w:hAnsi="Times New Roman" w:cs="Times New Roman"/>
          <w:b/>
          <w:sz w:val="24"/>
          <w:szCs w:val="24"/>
          <w:lang w:val="hr-HR"/>
        </w:rPr>
      </w:pPr>
      <w:r w:rsidRPr="001B1F6D">
        <w:rPr>
          <w:rFonts w:ascii="Times New Roman" w:hAnsi="Times New Roman" w:cs="Times New Roman"/>
          <w:b/>
          <w:sz w:val="24"/>
          <w:szCs w:val="24"/>
          <w:lang w:val="hr-HR"/>
        </w:rPr>
        <w:t>Трендови у природном кретању становништва</w:t>
      </w:r>
    </w:p>
    <w:p w:rsidR="00C52068" w:rsidRPr="001B1F6D" w:rsidRDefault="00C52068" w:rsidP="001B1F6D">
      <w:pPr>
        <w:spacing w:line="360" w:lineRule="auto"/>
        <w:ind w:firstLine="720"/>
        <w:jc w:val="both"/>
        <w:rPr>
          <w:rFonts w:ascii="Times New Roman" w:hAnsi="Times New Roman" w:cs="Times New Roman"/>
          <w:b/>
          <w:sz w:val="24"/>
          <w:szCs w:val="24"/>
          <w:lang w:val="hr-HR"/>
        </w:rPr>
      </w:pPr>
      <w:r w:rsidRPr="001B1F6D">
        <w:rPr>
          <w:rFonts w:ascii="Times New Roman" w:hAnsi="Times New Roman" w:cs="Times New Roman"/>
          <w:sz w:val="24"/>
          <w:szCs w:val="24"/>
        </w:rPr>
        <w:t>Као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динами</w:t>
      </w:r>
      <w:r w:rsidRPr="001B1F6D">
        <w:rPr>
          <w:rFonts w:ascii="Times New Roman" w:hAnsi="Times New Roman" w:cs="Times New Roman"/>
          <w:sz w:val="24"/>
          <w:szCs w:val="24"/>
          <w:lang w:val="hr-HR"/>
        </w:rPr>
        <w:t>ч</w:t>
      </w:r>
      <w:r w:rsidRPr="001B1F6D">
        <w:rPr>
          <w:rFonts w:ascii="Times New Roman" w:hAnsi="Times New Roman" w:cs="Times New Roman"/>
          <w:sz w:val="24"/>
          <w:szCs w:val="24"/>
        </w:rPr>
        <w:t>на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појава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становни</w:t>
      </w:r>
      <w:r w:rsidRPr="001B1F6D">
        <w:rPr>
          <w:rFonts w:ascii="Times New Roman" w:hAnsi="Times New Roman" w:cs="Times New Roman"/>
          <w:sz w:val="24"/>
          <w:szCs w:val="24"/>
          <w:lang w:val="hr-HR"/>
        </w:rPr>
        <w:t>ш</w:t>
      </w:r>
      <w:r w:rsidRPr="001B1F6D">
        <w:rPr>
          <w:rFonts w:ascii="Times New Roman" w:hAnsi="Times New Roman" w:cs="Times New Roman"/>
          <w:sz w:val="24"/>
          <w:szCs w:val="24"/>
        </w:rPr>
        <w:t>тво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стално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мења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природно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кретање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подразумева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промене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укупном</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броју</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становника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као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резултат</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рађања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наталитет</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умирања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морталитет</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Природно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кретање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становни</w:t>
      </w:r>
      <w:r w:rsidRPr="001B1F6D">
        <w:rPr>
          <w:rFonts w:ascii="Times New Roman" w:hAnsi="Times New Roman" w:cs="Times New Roman"/>
          <w:sz w:val="24"/>
          <w:szCs w:val="24"/>
          <w:lang w:val="hr-HR"/>
        </w:rPr>
        <w:t>ш</w:t>
      </w:r>
      <w:r w:rsidRPr="001B1F6D">
        <w:rPr>
          <w:rFonts w:ascii="Times New Roman" w:hAnsi="Times New Roman" w:cs="Times New Roman"/>
          <w:sz w:val="24"/>
          <w:szCs w:val="24"/>
        </w:rPr>
        <w:t>тва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је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основни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фактор</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који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ути</w:t>
      </w:r>
      <w:r w:rsidRPr="001B1F6D">
        <w:rPr>
          <w:rFonts w:ascii="Times New Roman" w:hAnsi="Times New Roman" w:cs="Times New Roman"/>
          <w:sz w:val="24"/>
          <w:szCs w:val="24"/>
          <w:lang w:val="hr-HR"/>
        </w:rPr>
        <w:t>ч</w:t>
      </w:r>
      <w:r w:rsidRPr="001B1F6D">
        <w:rPr>
          <w:rFonts w:ascii="Times New Roman" w:hAnsi="Times New Roman" w:cs="Times New Roman"/>
          <w:sz w:val="24"/>
          <w:szCs w:val="24"/>
        </w:rPr>
        <w:t>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на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формирање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старосне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структуре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На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овај</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облик</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кретања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становни</w:t>
      </w:r>
      <w:r w:rsidRPr="001B1F6D">
        <w:rPr>
          <w:rFonts w:ascii="Times New Roman" w:hAnsi="Times New Roman" w:cs="Times New Roman"/>
          <w:sz w:val="24"/>
          <w:szCs w:val="24"/>
          <w:lang w:val="hr-HR"/>
        </w:rPr>
        <w:t>ш</w:t>
      </w:r>
      <w:r w:rsidRPr="001B1F6D">
        <w:rPr>
          <w:rFonts w:ascii="Times New Roman" w:hAnsi="Times New Roman" w:cs="Times New Roman"/>
          <w:sz w:val="24"/>
          <w:szCs w:val="24"/>
        </w:rPr>
        <w:t>тва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ути</w:t>
      </w:r>
      <w:r w:rsidRPr="001B1F6D">
        <w:rPr>
          <w:rFonts w:ascii="Times New Roman" w:hAnsi="Times New Roman" w:cs="Times New Roman"/>
          <w:sz w:val="24"/>
          <w:szCs w:val="24"/>
          <w:lang w:val="hr-HR"/>
        </w:rPr>
        <w:t>ч</w:t>
      </w:r>
      <w:r w:rsidRPr="001B1F6D">
        <w:rPr>
          <w:rFonts w:ascii="Times New Roman" w:hAnsi="Times New Roman" w:cs="Times New Roman"/>
          <w:sz w:val="24"/>
          <w:szCs w:val="24"/>
        </w:rPr>
        <w:t>у</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наследни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социјално</w:t>
      </w:r>
      <w:r w:rsidRPr="001B1F6D">
        <w:rPr>
          <w:rFonts w:ascii="Times New Roman" w:hAnsi="Times New Roman" w:cs="Times New Roman"/>
          <w:sz w:val="24"/>
          <w:szCs w:val="24"/>
          <w:lang w:val="hr-HR"/>
        </w:rPr>
        <w:t>-</w:t>
      </w:r>
      <w:r w:rsidRPr="001B1F6D">
        <w:rPr>
          <w:rFonts w:ascii="Times New Roman" w:hAnsi="Times New Roman" w:cs="Times New Roman"/>
          <w:sz w:val="24"/>
          <w:szCs w:val="24"/>
        </w:rPr>
        <w:t>економски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фактори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обољевање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склапање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разводи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бракова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развој</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здравствене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слу</w:t>
      </w:r>
      <w:r w:rsidRPr="001B1F6D">
        <w:rPr>
          <w:rFonts w:ascii="Times New Roman" w:hAnsi="Times New Roman" w:cs="Times New Roman"/>
          <w:sz w:val="24"/>
          <w:szCs w:val="24"/>
          <w:lang w:val="hr-HR"/>
        </w:rPr>
        <w:t>ж</w:t>
      </w:r>
      <w:r w:rsidRPr="001B1F6D">
        <w:rPr>
          <w:rFonts w:ascii="Times New Roman" w:hAnsi="Times New Roman" w:cs="Times New Roman"/>
          <w:sz w:val="24"/>
          <w:szCs w:val="24"/>
        </w:rPr>
        <w:t>бе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као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други</w:t>
      </w:r>
      <w:r w:rsidRPr="001B1F6D">
        <w:rPr>
          <w:rFonts w:ascii="Times New Roman" w:hAnsi="Times New Roman" w:cs="Times New Roman"/>
          <w:sz w:val="24"/>
          <w:szCs w:val="24"/>
          <w:lang w:val="hr-HR"/>
        </w:rPr>
        <w:t xml:space="preserve"> ч</w:t>
      </w:r>
      <w:r w:rsidRPr="001B1F6D">
        <w:rPr>
          <w:rFonts w:ascii="Times New Roman" w:hAnsi="Times New Roman" w:cs="Times New Roman"/>
          <w:sz w:val="24"/>
          <w:szCs w:val="24"/>
        </w:rPr>
        <w:t>иниоци</w:t>
      </w:r>
      <w:r w:rsidRPr="001B1F6D">
        <w:rPr>
          <w:rFonts w:ascii="Times New Roman" w:hAnsi="Times New Roman" w:cs="Times New Roman"/>
          <w:sz w:val="24"/>
          <w:szCs w:val="24"/>
          <w:lang w:val="hr-HR"/>
        </w:rPr>
        <w:t>.</w:t>
      </w:r>
    </w:p>
    <w:p w:rsidR="004242F0" w:rsidRPr="009B1577" w:rsidRDefault="00C52068" w:rsidP="009B1577">
      <w:pPr>
        <w:spacing w:line="360" w:lineRule="auto"/>
        <w:ind w:firstLine="720"/>
        <w:jc w:val="both"/>
        <w:rPr>
          <w:rFonts w:ascii="Times New Roman" w:hAnsi="Times New Roman" w:cs="Times New Roman"/>
          <w:sz w:val="24"/>
          <w:szCs w:val="24"/>
          <w:lang w:val="sl-SI"/>
        </w:rPr>
      </w:pPr>
      <w:r w:rsidRPr="001B1F6D">
        <w:rPr>
          <w:rFonts w:ascii="Times New Roman" w:hAnsi="Times New Roman" w:cs="Times New Roman"/>
          <w:sz w:val="24"/>
          <w:szCs w:val="24"/>
          <w:lang w:val="hr-HR"/>
        </w:rPr>
        <w:t>Становништво општине Сомбор</w:t>
      </w:r>
      <w:r w:rsidRPr="001B1F6D">
        <w:rPr>
          <w:rFonts w:ascii="Times New Roman" w:hAnsi="Times New Roman" w:cs="Times New Roman"/>
          <w:sz w:val="24"/>
          <w:szCs w:val="24"/>
          <w:lang w:val="sr-Latn-BA"/>
        </w:rPr>
        <w:t xml:space="preserve"> сврстава се у категорију веома старог а неповољна демографска кретања главни су разлог пада стопе природног прираштаја.</w:t>
      </w:r>
    </w:p>
    <w:p w:rsidR="00C52068" w:rsidRPr="001B1F6D" w:rsidRDefault="00C52068" w:rsidP="001B1F6D">
      <w:pPr>
        <w:spacing w:line="360" w:lineRule="auto"/>
        <w:jc w:val="both"/>
        <w:rPr>
          <w:rFonts w:ascii="Times New Roman" w:hAnsi="Times New Roman" w:cs="Times New Roman"/>
          <w:b/>
          <w:bCs/>
          <w:sz w:val="24"/>
          <w:szCs w:val="24"/>
        </w:rPr>
      </w:pPr>
      <w:r w:rsidRPr="001B1F6D">
        <w:rPr>
          <w:rFonts w:ascii="Times New Roman" w:hAnsi="Times New Roman" w:cs="Times New Roman"/>
          <w:b/>
          <w:bCs/>
          <w:sz w:val="24"/>
          <w:szCs w:val="24"/>
        </w:rPr>
        <w:t xml:space="preserve">Становништво према брачном стању </w:t>
      </w:r>
    </w:p>
    <w:p w:rsidR="001B1F6D" w:rsidRPr="001B1F6D" w:rsidRDefault="00C52068" w:rsidP="00C215D2">
      <w:pPr>
        <w:spacing w:line="360" w:lineRule="auto"/>
        <w:ind w:firstLine="720"/>
        <w:jc w:val="both"/>
        <w:rPr>
          <w:rFonts w:ascii="Times New Roman" w:hAnsi="Times New Roman" w:cs="Times New Roman"/>
          <w:sz w:val="24"/>
          <w:szCs w:val="24"/>
        </w:rPr>
      </w:pPr>
      <w:r w:rsidRPr="001B1F6D">
        <w:rPr>
          <w:rFonts w:ascii="Times New Roman" w:hAnsi="Times New Roman" w:cs="Times New Roman"/>
          <w:sz w:val="24"/>
          <w:szCs w:val="24"/>
        </w:rPr>
        <w:t xml:space="preserve">Од укупног броја становника Града Сомбора старијих 15 и више година (74.780) већина (53,46%) се налази у брачној заједници. Велики проценат (27,56%) чине самци, </w:t>
      </w:r>
      <w:r w:rsidRPr="001B1F6D">
        <w:rPr>
          <w:rFonts w:ascii="Times New Roman" w:hAnsi="Times New Roman" w:cs="Times New Roman"/>
          <w:sz w:val="24"/>
          <w:szCs w:val="24"/>
        </w:rPr>
        <w:lastRenderedPageBreak/>
        <w:t xml:space="preserve">неожењени мушкарци или неудате жене. Ова појава евидентна је у руралним подручјима на нивоу читаве Републике Србије, па и у Граду Сомбору. Мушки део популације остаје и привређује у домаћинству насељеног места, док женски део тежи урбаним срединама и пресељава се у град. </w:t>
      </w:r>
    </w:p>
    <w:p w:rsidR="00C52068" w:rsidRPr="001B1F6D" w:rsidRDefault="00C52068" w:rsidP="001B1F6D">
      <w:pPr>
        <w:spacing w:line="360" w:lineRule="auto"/>
        <w:jc w:val="both"/>
        <w:rPr>
          <w:rFonts w:ascii="Times New Roman" w:hAnsi="Times New Roman" w:cs="Times New Roman"/>
          <w:b/>
          <w:bCs/>
          <w:sz w:val="24"/>
          <w:szCs w:val="24"/>
        </w:rPr>
      </w:pPr>
      <w:r w:rsidRPr="001B1F6D">
        <w:rPr>
          <w:rFonts w:ascii="Times New Roman" w:hAnsi="Times New Roman" w:cs="Times New Roman"/>
          <w:b/>
          <w:bCs/>
          <w:sz w:val="24"/>
          <w:szCs w:val="24"/>
        </w:rPr>
        <w:t>Старосна структура становништва</w:t>
      </w:r>
    </w:p>
    <w:p w:rsidR="00C52068" w:rsidRPr="001B1F6D" w:rsidRDefault="00C52068" w:rsidP="001B1F6D">
      <w:pPr>
        <w:spacing w:line="360" w:lineRule="auto"/>
        <w:ind w:firstLine="720"/>
        <w:jc w:val="both"/>
        <w:rPr>
          <w:rFonts w:ascii="Times New Roman" w:hAnsi="Times New Roman" w:cs="Times New Roman"/>
          <w:sz w:val="24"/>
          <w:szCs w:val="24"/>
        </w:rPr>
      </w:pPr>
      <w:r w:rsidRPr="001B1F6D">
        <w:rPr>
          <w:rFonts w:ascii="Times New Roman" w:hAnsi="Times New Roman" w:cs="Times New Roman"/>
          <w:sz w:val="24"/>
          <w:szCs w:val="24"/>
        </w:rPr>
        <w:t>У Граду Сомбору, према званичним статистичким подацима из 2011. године, живи 41.628 мушкараца (или 48,46%) и 44.275 жена, односно 51,54% од укупне популације од 85.903 становника. Од укупног броја становника 47.623 представља житеље самог града (урбаног становништва 55,44%), док други део од 38.280 становника чине становништво у насељеним местима (44,56%). Становништво града је старачко јер је 14,82% становника млађе од 15, а 37,31% становника је старије од 50 година. Просечна старост становништва је 41,0 година (мушкарци 39,1 а жене 42,7), с тим што су житељи насељених места (41,7) нешто старији од истих у граду (40,3). У свим старосним групама до 49 година мушкарци су заступљенији. У старосној групи од 35 до 39 година учешће жена и мушкараца је уједначено, док је у свим осталим старосним групама од 50 година и више учешће жена веће. Највећи број становника се налази у старосно групи од 50 до 54 године (8,08%).</w:t>
      </w:r>
    </w:p>
    <w:tbl>
      <w:tblPr>
        <w:tblStyle w:val="MediumGrid1-Accent6"/>
        <w:tblpPr w:leftFromText="180" w:rightFromText="180" w:vertAnchor="text" w:horzAnchor="margin" w:tblpXSpec="center" w:tblpY="214"/>
        <w:tblW w:w="9976" w:type="dxa"/>
        <w:tblLook w:val="04A0"/>
      </w:tblPr>
      <w:tblGrid>
        <w:gridCol w:w="5308"/>
        <w:gridCol w:w="1086"/>
        <w:gridCol w:w="1086"/>
        <w:gridCol w:w="294"/>
        <w:gridCol w:w="1086"/>
        <w:gridCol w:w="1116"/>
      </w:tblGrid>
      <w:tr w:rsidR="001B1F6D" w:rsidRPr="003E3151" w:rsidTr="001B1F6D">
        <w:trPr>
          <w:cnfStyle w:val="100000000000"/>
          <w:trHeight w:val="429"/>
        </w:trPr>
        <w:tc>
          <w:tcPr>
            <w:cnfStyle w:val="001000000000"/>
            <w:tcW w:w="8860" w:type="dxa"/>
            <w:gridSpan w:val="5"/>
            <w:noWrap/>
            <w:hideMark/>
          </w:tcPr>
          <w:p w:rsidR="001B1F6D" w:rsidRPr="003E3151" w:rsidRDefault="001B1F6D" w:rsidP="001B1F6D">
            <w:pPr>
              <w:jc w:val="center"/>
              <w:rPr>
                <w:rFonts w:ascii="Arial" w:eastAsia="Times New Roman" w:hAnsi="Arial" w:cs="Arial"/>
                <w:sz w:val="32"/>
                <w:szCs w:val="32"/>
              </w:rPr>
            </w:pPr>
            <w:r w:rsidRPr="003E3151">
              <w:rPr>
                <w:rFonts w:ascii="Arial" w:eastAsia="Times New Roman" w:hAnsi="Arial" w:cs="Arial"/>
                <w:sz w:val="32"/>
                <w:szCs w:val="32"/>
              </w:rPr>
              <w:t>Становништво према старосним групама и полу, 2019─2020.</w:t>
            </w:r>
          </w:p>
        </w:tc>
        <w:tc>
          <w:tcPr>
            <w:tcW w:w="1116" w:type="dxa"/>
            <w:noWrap/>
            <w:hideMark/>
          </w:tcPr>
          <w:p w:rsidR="001B1F6D" w:rsidRPr="003E3151" w:rsidRDefault="001B1F6D" w:rsidP="001B1F6D">
            <w:pPr>
              <w:cnfStyle w:val="100000000000"/>
              <w:rPr>
                <w:rFonts w:ascii="Arial" w:eastAsia="Times New Roman" w:hAnsi="Arial" w:cs="Arial"/>
                <w:sz w:val="32"/>
                <w:szCs w:val="32"/>
              </w:rPr>
            </w:pPr>
          </w:p>
        </w:tc>
      </w:tr>
      <w:tr w:rsidR="001B1F6D" w:rsidRPr="003E3151" w:rsidTr="001B1F6D">
        <w:trPr>
          <w:cnfStyle w:val="000000100000"/>
          <w:trHeight w:val="206"/>
        </w:trPr>
        <w:tc>
          <w:tcPr>
            <w:cnfStyle w:val="001000000000"/>
            <w:tcW w:w="5308" w:type="dxa"/>
            <w:noWrap/>
            <w:hideMark/>
          </w:tcPr>
          <w:p w:rsidR="001B1F6D" w:rsidRPr="003E3151" w:rsidRDefault="001B1F6D" w:rsidP="001B1F6D">
            <w:pPr>
              <w:rPr>
                <w:rFonts w:ascii="Calibri" w:eastAsia="Times New Roman" w:hAnsi="Calibri" w:cs="Calibri"/>
                <w:color w:val="000000"/>
              </w:rPr>
            </w:pPr>
          </w:p>
        </w:tc>
        <w:tc>
          <w:tcPr>
            <w:tcW w:w="2172" w:type="dxa"/>
            <w:gridSpan w:val="2"/>
            <w:vMerge w:val="restart"/>
            <w:hideMark/>
          </w:tcPr>
          <w:p w:rsidR="001B1F6D" w:rsidRPr="003E3151" w:rsidRDefault="001B1F6D" w:rsidP="001B1F6D">
            <w:pPr>
              <w:jc w:val="center"/>
              <w:cnfStyle w:val="000000100000"/>
              <w:rPr>
                <w:rFonts w:ascii="Arial" w:eastAsia="Times New Roman" w:hAnsi="Arial" w:cs="Arial"/>
                <w:color w:val="000000"/>
                <w:sz w:val="28"/>
                <w:szCs w:val="28"/>
              </w:rPr>
            </w:pPr>
            <w:r w:rsidRPr="003E3151">
              <w:rPr>
                <w:rFonts w:ascii="Arial" w:eastAsia="Times New Roman" w:hAnsi="Arial" w:cs="Arial"/>
                <w:color w:val="000000"/>
                <w:sz w:val="28"/>
                <w:szCs w:val="28"/>
              </w:rPr>
              <w:t>2019</w:t>
            </w:r>
          </w:p>
        </w:tc>
        <w:tc>
          <w:tcPr>
            <w:tcW w:w="294" w:type="dxa"/>
            <w:noWrap/>
            <w:hideMark/>
          </w:tcPr>
          <w:p w:rsidR="001B1F6D" w:rsidRPr="003E3151" w:rsidRDefault="001B1F6D" w:rsidP="001B1F6D">
            <w:pPr>
              <w:cnfStyle w:val="000000100000"/>
              <w:rPr>
                <w:rFonts w:ascii="Calibri" w:eastAsia="Times New Roman" w:hAnsi="Calibri" w:cs="Calibri"/>
                <w:color w:val="000000"/>
              </w:rPr>
            </w:pPr>
          </w:p>
        </w:tc>
        <w:tc>
          <w:tcPr>
            <w:tcW w:w="2202" w:type="dxa"/>
            <w:gridSpan w:val="2"/>
            <w:vMerge w:val="restart"/>
            <w:hideMark/>
          </w:tcPr>
          <w:p w:rsidR="001B1F6D" w:rsidRPr="003E3151" w:rsidRDefault="001B1F6D" w:rsidP="001B1F6D">
            <w:pPr>
              <w:jc w:val="center"/>
              <w:cnfStyle w:val="000000100000"/>
              <w:rPr>
                <w:rFonts w:ascii="Arial" w:eastAsia="Times New Roman" w:hAnsi="Arial" w:cs="Arial"/>
                <w:color w:val="000000"/>
                <w:sz w:val="28"/>
                <w:szCs w:val="28"/>
              </w:rPr>
            </w:pPr>
            <w:r w:rsidRPr="003E3151">
              <w:rPr>
                <w:rFonts w:ascii="Arial" w:eastAsia="Times New Roman" w:hAnsi="Arial" w:cs="Arial"/>
                <w:color w:val="000000"/>
                <w:sz w:val="28"/>
                <w:szCs w:val="28"/>
              </w:rPr>
              <w:t>2020</w:t>
            </w:r>
          </w:p>
        </w:tc>
      </w:tr>
      <w:tr w:rsidR="001B1F6D" w:rsidRPr="003E3151" w:rsidTr="001B1F6D">
        <w:trPr>
          <w:trHeight w:val="309"/>
        </w:trPr>
        <w:tc>
          <w:tcPr>
            <w:cnfStyle w:val="001000000000"/>
            <w:tcW w:w="5308" w:type="dxa"/>
            <w:noWrap/>
            <w:hideMark/>
          </w:tcPr>
          <w:p w:rsidR="001B1F6D" w:rsidRPr="003E3151" w:rsidRDefault="001B1F6D" w:rsidP="001B1F6D">
            <w:pPr>
              <w:rPr>
                <w:rFonts w:ascii="Calibri" w:eastAsia="Times New Roman" w:hAnsi="Calibri" w:cs="Calibri"/>
                <w:color w:val="000000"/>
              </w:rPr>
            </w:pPr>
          </w:p>
        </w:tc>
        <w:tc>
          <w:tcPr>
            <w:tcW w:w="2172" w:type="dxa"/>
            <w:gridSpan w:val="2"/>
            <w:vMerge/>
            <w:hideMark/>
          </w:tcPr>
          <w:p w:rsidR="001B1F6D" w:rsidRPr="003E3151" w:rsidRDefault="001B1F6D" w:rsidP="001B1F6D">
            <w:pPr>
              <w:cnfStyle w:val="000000000000"/>
              <w:rPr>
                <w:rFonts w:ascii="Arial" w:eastAsia="Times New Roman" w:hAnsi="Arial" w:cs="Arial"/>
                <w:color w:val="000000"/>
                <w:sz w:val="28"/>
                <w:szCs w:val="28"/>
              </w:rPr>
            </w:pPr>
          </w:p>
        </w:tc>
        <w:tc>
          <w:tcPr>
            <w:tcW w:w="294" w:type="dxa"/>
            <w:hideMark/>
          </w:tcPr>
          <w:p w:rsidR="001B1F6D" w:rsidRPr="003E3151" w:rsidRDefault="001B1F6D" w:rsidP="001B1F6D">
            <w:pPr>
              <w:jc w:val="center"/>
              <w:cnfStyle w:val="000000000000"/>
              <w:rPr>
                <w:rFonts w:ascii="Arial" w:eastAsia="Times New Roman" w:hAnsi="Arial" w:cs="Arial"/>
                <w:color w:val="000000"/>
                <w:sz w:val="28"/>
                <w:szCs w:val="28"/>
              </w:rPr>
            </w:pPr>
          </w:p>
        </w:tc>
        <w:tc>
          <w:tcPr>
            <w:tcW w:w="2202" w:type="dxa"/>
            <w:gridSpan w:val="2"/>
            <w:vMerge/>
            <w:hideMark/>
          </w:tcPr>
          <w:p w:rsidR="001B1F6D" w:rsidRPr="003E3151" w:rsidRDefault="001B1F6D" w:rsidP="001B1F6D">
            <w:pPr>
              <w:cnfStyle w:val="000000000000"/>
              <w:rPr>
                <w:rFonts w:ascii="Arial" w:eastAsia="Times New Roman" w:hAnsi="Arial" w:cs="Arial"/>
                <w:color w:val="000000"/>
                <w:sz w:val="28"/>
                <w:szCs w:val="28"/>
              </w:rPr>
            </w:pPr>
          </w:p>
        </w:tc>
      </w:tr>
      <w:tr w:rsidR="001B1F6D" w:rsidRPr="003E3151" w:rsidTr="001B1F6D">
        <w:trPr>
          <w:cnfStyle w:val="000000100000"/>
          <w:trHeight w:val="429"/>
        </w:trPr>
        <w:tc>
          <w:tcPr>
            <w:cnfStyle w:val="001000000000"/>
            <w:tcW w:w="5308" w:type="dxa"/>
            <w:hideMark/>
          </w:tcPr>
          <w:p w:rsidR="001B1F6D" w:rsidRPr="003E3151" w:rsidRDefault="001B1F6D" w:rsidP="00C215D2">
            <w:pPr>
              <w:jc w:val="center"/>
              <w:rPr>
                <w:rFonts w:ascii="Arial" w:eastAsia="Times New Roman" w:hAnsi="Arial" w:cs="Arial"/>
                <w:sz w:val="24"/>
                <w:szCs w:val="24"/>
              </w:rPr>
            </w:pPr>
          </w:p>
        </w:tc>
        <w:tc>
          <w:tcPr>
            <w:tcW w:w="1086" w:type="dxa"/>
            <w:noWrap/>
            <w:hideMark/>
          </w:tcPr>
          <w:p w:rsidR="001B1F6D" w:rsidRPr="003E3151" w:rsidRDefault="001B1F6D" w:rsidP="00C215D2">
            <w:pPr>
              <w:jc w:val="center"/>
              <w:cnfStyle w:val="000000100000"/>
              <w:rPr>
                <w:rFonts w:ascii="Arial" w:eastAsia="Times New Roman" w:hAnsi="Arial" w:cs="Arial"/>
                <w:sz w:val="28"/>
                <w:szCs w:val="28"/>
              </w:rPr>
            </w:pPr>
            <w:r w:rsidRPr="003E3151">
              <w:rPr>
                <w:rFonts w:ascii="Arial" w:eastAsia="Times New Roman" w:hAnsi="Arial" w:cs="Arial"/>
                <w:sz w:val="28"/>
                <w:szCs w:val="28"/>
              </w:rPr>
              <w:t>Ж</w:t>
            </w:r>
          </w:p>
        </w:tc>
        <w:tc>
          <w:tcPr>
            <w:tcW w:w="1086" w:type="dxa"/>
            <w:noWrap/>
            <w:hideMark/>
          </w:tcPr>
          <w:p w:rsidR="001B1F6D" w:rsidRPr="003E3151" w:rsidRDefault="001B1F6D" w:rsidP="001B1F6D">
            <w:pPr>
              <w:jc w:val="center"/>
              <w:cnfStyle w:val="000000100000"/>
              <w:rPr>
                <w:rFonts w:ascii="Arial" w:eastAsia="Times New Roman" w:hAnsi="Arial" w:cs="Arial"/>
                <w:sz w:val="28"/>
                <w:szCs w:val="28"/>
              </w:rPr>
            </w:pPr>
            <w:r w:rsidRPr="003E3151">
              <w:rPr>
                <w:rFonts w:ascii="Arial" w:eastAsia="Times New Roman" w:hAnsi="Arial" w:cs="Arial"/>
                <w:sz w:val="28"/>
                <w:szCs w:val="28"/>
              </w:rPr>
              <w:t>М</w:t>
            </w:r>
          </w:p>
        </w:tc>
        <w:tc>
          <w:tcPr>
            <w:tcW w:w="294" w:type="dxa"/>
            <w:noWrap/>
            <w:hideMark/>
          </w:tcPr>
          <w:p w:rsidR="001B1F6D" w:rsidRPr="003E3151" w:rsidRDefault="001B1F6D" w:rsidP="001B1F6D">
            <w:pPr>
              <w:jc w:val="center"/>
              <w:cnfStyle w:val="000000100000"/>
              <w:rPr>
                <w:rFonts w:ascii="Arial" w:eastAsia="Times New Roman" w:hAnsi="Arial" w:cs="Arial"/>
                <w:sz w:val="28"/>
                <w:szCs w:val="28"/>
              </w:rPr>
            </w:pPr>
          </w:p>
        </w:tc>
        <w:tc>
          <w:tcPr>
            <w:tcW w:w="1086" w:type="dxa"/>
            <w:noWrap/>
            <w:hideMark/>
          </w:tcPr>
          <w:p w:rsidR="001B1F6D" w:rsidRPr="003E3151" w:rsidRDefault="001B1F6D" w:rsidP="001B1F6D">
            <w:pPr>
              <w:jc w:val="center"/>
              <w:cnfStyle w:val="000000100000"/>
              <w:rPr>
                <w:rFonts w:ascii="Arial" w:eastAsia="Times New Roman" w:hAnsi="Arial" w:cs="Arial"/>
                <w:sz w:val="28"/>
                <w:szCs w:val="28"/>
              </w:rPr>
            </w:pPr>
            <w:r w:rsidRPr="003E3151">
              <w:rPr>
                <w:rFonts w:ascii="Arial" w:eastAsia="Times New Roman" w:hAnsi="Arial" w:cs="Arial"/>
                <w:sz w:val="28"/>
                <w:szCs w:val="28"/>
              </w:rPr>
              <w:t>Ж</w:t>
            </w:r>
          </w:p>
        </w:tc>
        <w:tc>
          <w:tcPr>
            <w:tcW w:w="1116" w:type="dxa"/>
            <w:noWrap/>
            <w:hideMark/>
          </w:tcPr>
          <w:p w:rsidR="001B1F6D" w:rsidRPr="003E3151" w:rsidRDefault="001B1F6D" w:rsidP="001B1F6D">
            <w:pPr>
              <w:jc w:val="center"/>
              <w:cnfStyle w:val="000000100000"/>
              <w:rPr>
                <w:rFonts w:ascii="Arial" w:eastAsia="Times New Roman" w:hAnsi="Arial" w:cs="Arial"/>
                <w:sz w:val="28"/>
                <w:szCs w:val="28"/>
              </w:rPr>
            </w:pPr>
            <w:r w:rsidRPr="003E3151">
              <w:rPr>
                <w:rFonts w:ascii="Arial" w:eastAsia="Times New Roman" w:hAnsi="Arial" w:cs="Arial"/>
                <w:sz w:val="28"/>
                <w:szCs w:val="28"/>
              </w:rPr>
              <w:t>М</w:t>
            </w:r>
          </w:p>
        </w:tc>
      </w:tr>
      <w:tr w:rsidR="001B1F6D" w:rsidRPr="003E3151" w:rsidTr="001B1F6D">
        <w:trPr>
          <w:trHeight w:val="687"/>
        </w:trPr>
        <w:tc>
          <w:tcPr>
            <w:cnfStyle w:val="001000000000"/>
            <w:tcW w:w="5308" w:type="dxa"/>
            <w:hideMark/>
          </w:tcPr>
          <w:p w:rsidR="001B1F6D" w:rsidRPr="003E3151" w:rsidRDefault="00C215D2" w:rsidP="00C215D2">
            <w:pPr>
              <w:jc w:val="center"/>
              <w:rPr>
                <w:rFonts w:ascii="Arial" w:eastAsia="Times New Roman" w:hAnsi="Arial" w:cs="Arial"/>
                <w:color w:val="000000"/>
                <w:sz w:val="28"/>
                <w:szCs w:val="28"/>
              </w:rPr>
            </w:pPr>
            <w:r>
              <w:rPr>
                <w:rFonts w:ascii="Arial" w:eastAsia="Times New Roman" w:hAnsi="Arial" w:cs="Arial"/>
                <w:color w:val="000000"/>
                <w:sz w:val="28"/>
                <w:szCs w:val="28"/>
              </w:rPr>
              <w:t xml:space="preserve">Млади </w:t>
            </w:r>
            <w:r w:rsidR="001B1F6D" w:rsidRPr="003E3151">
              <w:rPr>
                <w:rFonts w:ascii="Arial" w:eastAsia="Times New Roman" w:hAnsi="Arial" w:cs="Arial"/>
                <w:color w:val="000000"/>
                <w:sz w:val="28"/>
                <w:szCs w:val="28"/>
              </w:rPr>
              <w:t>старости 15─18 година (узраст средње школе)</w:t>
            </w:r>
          </w:p>
        </w:tc>
        <w:tc>
          <w:tcPr>
            <w:tcW w:w="1086" w:type="dxa"/>
            <w:noWrap/>
            <w:hideMark/>
          </w:tcPr>
          <w:p w:rsidR="001B1F6D" w:rsidRPr="003E3151" w:rsidRDefault="001B1F6D" w:rsidP="00C215D2">
            <w:pPr>
              <w:jc w:val="center"/>
              <w:cnfStyle w:val="000000000000"/>
              <w:rPr>
                <w:rFonts w:ascii="Arial" w:eastAsia="Times New Roman" w:hAnsi="Arial" w:cs="Arial"/>
                <w:color w:val="000000"/>
                <w:sz w:val="28"/>
                <w:szCs w:val="28"/>
              </w:rPr>
            </w:pPr>
            <w:r w:rsidRPr="003E3151">
              <w:rPr>
                <w:rFonts w:ascii="Arial" w:eastAsia="Times New Roman" w:hAnsi="Arial" w:cs="Arial"/>
                <w:color w:val="000000"/>
                <w:sz w:val="28"/>
                <w:szCs w:val="28"/>
              </w:rPr>
              <w:t>1536</w:t>
            </w:r>
          </w:p>
        </w:tc>
        <w:tc>
          <w:tcPr>
            <w:tcW w:w="1086" w:type="dxa"/>
            <w:noWrap/>
            <w:hideMark/>
          </w:tcPr>
          <w:p w:rsidR="001B1F6D" w:rsidRPr="003E3151" w:rsidRDefault="001B1F6D" w:rsidP="001B1F6D">
            <w:pPr>
              <w:jc w:val="right"/>
              <w:cnfStyle w:val="000000000000"/>
              <w:rPr>
                <w:rFonts w:ascii="Arial" w:eastAsia="Times New Roman" w:hAnsi="Arial" w:cs="Arial"/>
                <w:color w:val="000000"/>
                <w:sz w:val="28"/>
                <w:szCs w:val="28"/>
              </w:rPr>
            </w:pPr>
            <w:r w:rsidRPr="003E3151">
              <w:rPr>
                <w:rFonts w:ascii="Arial" w:eastAsia="Times New Roman" w:hAnsi="Arial" w:cs="Arial"/>
                <w:color w:val="000000"/>
                <w:sz w:val="28"/>
                <w:szCs w:val="28"/>
              </w:rPr>
              <w:t>1573</w:t>
            </w:r>
          </w:p>
        </w:tc>
        <w:tc>
          <w:tcPr>
            <w:tcW w:w="294" w:type="dxa"/>
            <w:hideMark/>
          </w:tcPr>
          <w:p w:rsidR="001B1F6D" w:rsidRPr="003E3151" w:rsidRDefault="001B1F6D" w:rsidP="001B1F6D">
            <w:pPr>
              <w:jc w:val="center"/>
              <w:cnfStyle w:val="000000000000"/>
              <w:rPr>
                <w:rFonts w:ascii="Arial" w:eastAsia="Times New Roman" w:hAnsi="Arial" w:cs="Arial"/>
                <w:color w:val="000000"/>
                <w:sz w:val="20"/>
                <w:szCs w:val="20"/>
              </w:rPr>
            </w:pPr>
            <w:r w:rsidRPr="003E3151">
              <w:rPr>
                <w:rFonts w:ascii="Arial" w:eastAsia="Times New Roman" w:hAnsi="Arial" w:cs="Arial"/>
                <w:color w:val="000000"/>
                <w:sz w:val="20"/>
                <w:szCs w:val="20"/>
              </w:rPr>
              <w:t> </w:t>
            </w:r>
          </w:p>
        </w:tc>
        <w:tc>
          <w:tcPr>
            <w:tcW w:w="1086" w:type="dxa"/>
            <w:noWrap/>
            <w:hideMark/>
          </w:tcPr>
          <w:p w:rsidR="001B1F6D" w:rsidRPr="003E3151" w:rsidRDefault="001B1F6D" w:rsidP="001B1F6D">
            <w:pPr>
              <w:jc w:val="right"/>
              <w:cnfStyle w:val="000000000000"/>
              <w:rPr>
                <w:rFonts w:ascii="Arial" w:eastAsia="Times New Roman" w:hAnsi="Arial" w:cs="Arial"/>
                <w:color w:val="000000"/>
                <w:sz w:val="28"/>
                <w:szCs w:val="28"/>
              </w:rPr>
            </w:pPr>
            <w:r w:rsidRPr="003E3151">
              <w:rPr>
                <w:rFonts w:ascii="Arial" w:eastAsia="Times New Roman" w:hAnsi="Arial" w:cs="Arial"/>
                <w:color w:val="000000"/>
                <w:sz w:val="28"/>
                <w:szCs w:val="28"/>
              </w:rPr>
              <w:t>1524</w:t>
            </w:r>
          </w:p>
        </w:tc>
        <w:tc>
          <w:tcPr>
            <w:tcW w:w="1116" w:type="dxa"/>
            <w:noWrap/>
            <w:hideMark/>
          </w:tcPr>
          <w:p w:rsidR="001B1F6D" w:rsidRPr="003E3151" w:rsidRDefault="001B1F6D" w:rsidP="001B1F6D">
            <w:pPr>
              <w:jc w:val="right"/>
              <w:cnfStyle w:val="000000000000"/>
              <w:rPr>
                <w:rFonts w:ascii="Arial" w:eastAsia="Times New Roman" w:hAnsi="Arial" w:cs="Arial"/>
                <w:color w:val="000000"/>
                <w:sz w:val="28"/>
                <w:szCs w:val="28"/>
              </w:rPr>
            </w:pPr>
            <w:r w:rsidRPr="003E3151">
              <w:rPr>
                <w:rFonts w:ascii="Arial" w:eastAsia="Times New Roman" w:hAnsi="Arial" w:cs="Arial"/>
                <w:color w:val="000000"/>
                <w:sz w:val="28"/>
                <w:szCs w:val="28"/>
              </w:rPr>
              <w:t>1581</w:t>
            </w:r>
          </w:p>
        </w:tc>
      </w:tr>
      <w:tr w:rsidR="001B1F6D" w:rsidRPr="003E3151" w:rsidTr="001B1F6D">
        <w:trPr>
          <w:cnfStyle w:val="000000100000"/>
          <w:trHeight w:val="429"/>
        </w:trPr>
        <w:tc>
          <w:tcPr>
            <w:cnfStyle w:val="001000000000"/>
            <w:tcW w:w="5308" w:type="dxa"/>
            <w:hideMark/>
          </w:tcPr>
          <w:p w:rsidR="001B1F6D" w:rsidRPr="003E3151" w:rsidRDefault="001B1F6D" w:rsidP="00C215D2">
            <w:pPr>
              <w:jc w:val="center"/>
              <w:rPr>
                <w:rFonts w:ascii="Arial" w:eastAsia="Times New Roman" w:hAnsi="Arial" w:cs="Arial"/>
                <w:color w:val="000000"/>
                <w:sz w:val="28"/>
                <w:szCs w:val="28"/>
              </w:rPr>
            </w:pPr>
            <w:r w:rsidRPr="003E3151">
              <w:rPr>
                <w:rFonts w:ascii="Arial" w:eastAsia="Times New Roman" w:hAnsi="Arial" w:cs="Arial"/>
                <w:color w:val="000000"/>
                <w:sz w:val="28"/>
                <w:szCs w:val="28"/>
              </w:rPr>
              <w:t>Деца</w:t>
            </w:r>
            <w:r w:rsidR="00C215D2">
              <w:rPr>
                <w:rFonts w:ascii="Arial" w:eastAsia="Times New Roman" w:hAnsi="Arial" w:cs="Arial"/>
                <w:color w:val="000000"/>
                <w:sz w:val="28"/>
                <w:szCs w:val="28"/>
              </w:rPr>
              <w:t xml:space="preserve"> и млади</w:t>
            </w:r>
            <w:r w:rsidRPr="003E3151">
              <w:rPr>
                <w:rFonts w:ascii="Arial" w:eastAsia="Times New Roman" w:hAnsi="Arial" w:cs="Arial"/>
                <w:color w:val="000000"/>
                <w:sz w:val="28"/>
                <w:szCs w:val="28"/>
              </w:rPr>
              <w:t xml:space="preserve"> старости 0─17 година</w:t>
            </w:r>
          </w:p>
        </w:tc>
        <w:tc>
          <w:tcPr>
            <w:tcW w:w="1086" w:type="dxa"/>
            <w:noWrap/>
            <w:hideMark/>
          </w:tcPr>
          <w:p w:rsidR="001B1F6D" w:rsidRPr="003E3151" w:rsidRDefault="001B1F6D" w:rsidP="00C215D2">
            <w:pPr>
              <w:jc w:val="center"/>
              <w:cnfStyle w:val="000000100000"/>
              <w:rPr>
                <w:rFonts w:ascii="Arial" w:eastAsia="Times New Roman" w:hAnsi="Arial" w:cs="Arial"/>
                <w:color w:val="000000"/>
                <w:sz w:val="28"/>
                <w:szCs w:val="28"/>
              </w:rPr>
            </w:pPr>
            <w:r w:rsidRPr="003E3151">
              <w:rPr>
                <w:rFonts w:ascii="Arial" w:eastAsia="Times New Roman" w:hAnsi="Arial" w:cs="Arial"/>
                <w:color w:val="000000"/>
                <w:sz w:val="28"/>
                <w:szCs w:val="28"/>
              </w:rPr>
              <w:t>6003</w:t>
            </w:r>
          </w:p>
        </w:tc>
        <w:tc>
          <w:tcPr>
            <w:tcW w:w="1086" w:type="dxa"/>
            <w:noWrap/>
            <w:hideMark/>
          </w:tcPr>
          <w:p w:rsidR="001B1F6D" w:rsidRPr="003E3151" w:rsidRDefault="001B1F6D" w:rsidP="001B1F6D">
            <w:pPr>
              <w:jc w:val="right"/>
              <w:cnfStyle w:val="000000100000"/>
              <w:rPr>
                <w:rFonts w:ascii="Arial" w:eastAsia="Times New Roman" w:hAnsi="Arial" w:cs="Arial"/>
                <w:color w:val="000000"/>
                <w:sz w:val="28"/>
                <w:szCs w:val="28"/>
              </w:rPr>
            </w:pPr>
            <w:r w:rsidRPr="003E3151">
              <w:rPr>
                <w:rFonts w:ascii="Arial" w:eastAsia="Times New Roman" w:hAnsi="Arial" w:cs="Arial"/>
                <w:color w:val="000000"/>
                <w:sz w:val="28"/>
                <w:szCs w:val="28"/>
              </w:rPr>
              <w:t>6331</w:t>
            </w:r>
          </w:p>
        </w:tc>
        <w:tc>
          <w:tcPr>
            <w:tcW w:w="294" w:type="dxa"/>
            <w:hideMark/>
          </w:tcPr>
          <w:p w:rsidR="001B1F6D" w:rsidRPr="003E3151" w:rsidRDefault="001B1F6D" w:rsidP="001B1F6D">
            <w:pPr>
              <w:jc w:val="center"/>
              <w:cnfStyle w:val="000000100000"/>
              <w:rPr>
                <w:rFonts w:ascii="Arial" w:eastAsia="Times New Roman" w:hAnsi="Arial" w:cs="Arial"/>
                <w:color w:val="000000"/>
                <w:sz w:val="20"/>
                <w:szCs w:val="20"/>
              </w:rPr>
            </w:pPr>
          </w:p>
        </w:tc>
        <w:tc>
          <w:tcPr>
            <w:tcW w:w="1086" w:type="dxa"/>
            <w:noWrap/>
            <w:hideMark/>
          </w:tcPr>
          <w:p w:rsidR="001B1F6D" w:rsidRPr="003E3151" w:rsidRDefault="001B1F6D" w:rsidP="001B1F6D">
            <w:pPr>
              <w:jc w:val="right"/>
              <w:cnfStyle w:val="000000100000"/>
              <w:rPr>
                <w:rFonts w:ascii="Arial" w:eastAsia="Times New Roman" w:hAnsi="Arial" w:cs="Arial"/>
                <w:color w:val="000000"/>
                <w:sz w:val="28"/>
                <w:szCs w:val="28"/>
              </w:rPr>
            </w:pPr>
            <w:r w:rsidRPr="003E3151">
              <w:rPr>
                <w:rFonts w:ascii="Arial" w:eastAsia="Times New Roman" w:hAnsi="Arial" w:cs="Arial"/>
                <w:color w:val="000000"/>
                <w:sz w:val="28"/>
                <w:szCs w:val="28"/>
              </w:rPr>
              <w:t>5870</w:t>
            </w:r>
          </w:p>
        </w:tc>
        <w:tc>
          <w:tcPr>
            <w:tcW w:w="1116" w:type="dxa"/>
            <w:noWrap/>
            <w:hideMark/>
          </w:tcPr>
          <w:p w:rsidR="001B1F6D" w:rsidRPr="003E3151" w:rsidRDefault="001B1F6D" w:rsidP="001B1F6D">
            <w:pPr>
              <w:jc w:val="right"/>
              <w:cnfStyle w:val="000000100000"/>
              <w:rPr>
                <w:rFonts w:ascii="Arial" w:eastAsia="Times New Roman" w:hAnsi="Arial" w:cs="Arial"/>
                <w:color w:val="000000"/>
                <w:sz w:val="28"/>
                <w:szCs w:val="28"/>
              </w:rPr>
            </w:pPr>
            <w:r w:rsidRPr="003E3151">
              <w:rPr>
                <w:rFonts w:ascii="Arial" w:eastAsia="Times New Roman" w:hAnsi="Arial" w:cs="Arial"/>
                <w:color w:val="000000"/>
                <w:sz w:val="28"/>
                <w:szCs w:val="28"/>
              </w:rPr>
              <w:t>6236</w:t>
            </w:r>
          </w:p>
        </w:tc>
      </w:tr>
      <w:tr w:rsidR="001B1F6D" w:rsidRPr="003E3151" w:rsidTr="001B1F6D">
        <w:trPr>
          <w:trHeight w:val="429"/>
        </w:trPr>
        <w:tc>
          <w:tcPr>
            <w:cnfStyle w:val="001000000000"/>
            <w:tcW w:w="5308" w:type="dxa"/>
            <w:hideMark/>
          </w:tcPr>
          <w:p w:rsidR="001B1F6D" w:rsidRPr="003E3151" w:rsidRDefault="001B1F6D" w:rsidP="00C215D2">
            <w:pPr>
              <w:jc w:val="center"/>
              <w:rPr>
                <w:rFonts w:ascii="Arial" w:eastAsia="Times New Roman" w:hAnsi="Arial" w:cs="Arial"/>
                <w:color w:val="000000"/>
                <w:sz w:val="28"/>
                <w:szCs w:val="28"/>
              </w:rPr>
            </w:pPr>
            <w:r w:rsidRPr="003E3151">
              <w:rPr>
                <w:rFonts w:ascii="Arial" w:eastAsia="Times New Roman" w:hAnsi="Arial" w:cs="Arial"/>
                <w:color w:val="000000"/>
                <w:sz w:val="28"/>
                <w:szCs w:val="28"/>
              </w:rPr>
              <w:t>Број младих (15─29 година)</w:t>
            </w:r>
          </w:p>
        </w:tc>
        <w:tc>
          <w:tcPr>
            <w:tcW w:w="1086" w:type="dxa"/>
            <w:noWrap/>
            <w:hideMark/>
          </w:tcPr>
          <w:p w:rsidR="001B1F6D" w:rsidRPr="003E3151" w:rsidRDefault="001B1F6D" w:rsidP="00C215D2">
            <w:pPr>
              <w:jc w:val="center"/>
              <w:cnfStyle w:val="000000000000"/>
              <w:rPr>
                <w:rFonts w:ascii="Arial" w:eastAsia="Times New Roman" w:hAnsi="Arial" w:cs="Arial"/>
                <w:color w:val="000000"/>
                <w:sz w:val="28"/>
                <w:szCs w:val="28"/>
              </w:rPr>
            </w:pPr>
            <w:r w:rsidRPr="003E3151">
              <w:rPr>
                <w:rFonts w:ascii="Arial" w:eastAsia="Times New Roman" w:hAnsi="Arial" w:cs="Arial"/>
                <w:color w:val="000000"/>
                <w:sz w:val="28"/>
                <w:szCs w:val="28"/>
              </w:rPr>
              <w:t>5952</w:t>
            </w:r>
          </w:p>
        </w:tc>
        <w:tc>
          <w:tcPr>
            <w:tcW w:w="1086" w:type="dxa"/>
            <w:noWrap/>
            <w:hideMark/>
          </w:tcPr>
          <w:p w:rsidR="001B1F6D" w:rsidRPr="003E3151" w:rsidRDefault="001B1F6D" w:rsidP="001B1F6D">
            <w:pPr>
              <w:jc w:val="right"/>
              <w:cnfStyle w:val="000000000000"/>
              <w:rPr>
                <w:rFonts w:ascii="Arial" w:eastAsia="Times New Roman" w:hAnsi="Arial" w:cs="Arial"/>
                <w:color w:val="000000"/>
                <w:sz w:val="28"/>
                <w:szCs w:val="28"/>
              </w:rPr>
            </w:pPr>
            <w:r w:rsidRPr="003E3151">
              <w:rPr>
                <w:rFonts w:ascii="Arial" w:eastAsia="Times New Roman" w:hAnsi="Arial" w:cs="Arial"/>
                <w:color w:val="000000"/>
                <w:sz w:val="28"/>
                <w:szCs w:val="28"/>
              </w:rPr>
              <w:t>6416</w:t>
            </w:r>
          </w:p>
        </w:tc>
        <w:tc>
          <w:tcPr>
            <w:tcW w:w="294" w:type="dxa"/>
            <w:hideMark/>
          </w:tcPr>
          <w:p w:rsidR="001B1F6D" w:rsidRPr="003E3151" w:rsidRDefault="001B1F6D" w:rsidP="001B1F6D">
            <w:pPr>
              <w:jc w:val="center"/>
              <w:cnfStyle w:val="000000000000"/>
              <w:rPr>
                <w:rFonts w:ascii="Arial" w:eastAsia="Times New Roman" w:hAnsi="Arial" w:cs="Arial"/>
                <w:color w:val="000000"/>
                <w:sz w:val="20"/>
                <w:szCs w:val="20"/>
              </w:rPr>
            </w:pPr>
          </w:p>
        </w:tc>
        <w:tc>
          <w:tcPr>
            <w:tcW w:w="1086" w:type="dxa"/>
            <w:noWrap/>
            <w:hideMark/>
          </w:tcPr>
          <w:p w:rsidR="001B1F6D" w:rsidRPr="003E3151" w:rsidRDefault="001B1F6D" w:rsidP="001B1F6D">
            <w:pPr>
              <w:jc w:val="right"/>
              <w:cnfStyle w:val="000000000000"/>
              <w:rPr>
                <w:rFonts w:ascii="Arial" w:eastAsia="Times New Roman" w:hAnsi="Arial" w:cs="Arial"/>
                <w:color w:val="000000"/>
                <w:sz w:val="28"/>
                <w:szCs w:val="28"/>
              </w:rPr>
            </w:pPr>
            <w:r w:rsidRPr="003E3151">
              <w:rPr>
                <w:rFonts w:ascii="Arial" w:eastAsia="Times New Roman" w:hAnsi="Arial" w:cs="Arial"/>
                <w:color w:val="000000"/>
                <w:sz w:val="28"/>
                <w:szCs w:val="28"/>
              </w:rPr>
              <w:t>5837</w:t>
            </w:r>
          </w:p>
        </w:tc>
        <w:tc>
          <w:tcPr>
            <w:tcW w:w="1116" w:type="dxa"/>
            <w:noWrap/>
            <w:hideMark/>
          </w:tcPr>
          <w:p w:rsidR="001B1F6D" w:rsidRPr="003E3151" w:rsidRDefault="001B1F6D" w:rsidP="001B1F6D">
            <w:pPr>
              <w:jc w:val="right"/>
              <w:cnfStyle w:val="000000000000"/>
              <w:rPr>
                <w:rFonts w:ascii="Arial" w:eastAsia="Times New Roman" w:hAnsi="Arial" w:cs="Arial"/>
                <w:color w:val="000000"/>
                <w:sz w:val="28"/>
                <w:szCs w:val="28"/>
              </w:rPr>
            </w:pPr>
            <w:r w:rsidRPr="003E3151">
              <w:rPr>
                <w:rFonts w:ascii="Arial" w:eastAsia="Times New Roman" w:hAnsi="Arial" w:cs="Arial"/>
                <w:color w:val="000000"/>
                <w:sz w:val="28"/>
                <w:szCs w:val="28"/>
              </w:rPr>
              <w:t>6280</w:t>
            </w:r>
          </w:p>
        </w:tc>
      </w:tr>
      <w:tr w:rsidR="001B1F6D" w:rsidRPr="003E3151" w:rsidTr="001B1F6D">
        <w:trPr>
          <w:cnfStyle w:val="000000100000"/>
          <w:trHeight w:val="429"/>
        </w:trPr>
        <w:tc>
          <w:tcPr>
            <w:cnfStyle w:val="001000000000"/>
            <w:tcW w:w="9976" w:type="dxa"/>
            <w:gridSpan w:val="6"/>
            <w:hideMark/>
          </w:tcPr>
          <w:p w:rsidR="001B1F6D" w:rsidRPr="003E3151" w:rsidRDefault="001B1F6D" w:rsidP="00C215D2">
            <w:pPr>
              <w:jc w:val="center"/>
              <w:rPr>
                <w:rFonts w:ascii="Arial" w:eastAsia="Times New Roman" w:hAnsi="Arial" w:cs="Arial"/>
                <w:color w:val="000000"/>
              </w:rPr>
            </w:pPr>
            <w:r w:rsidRPr="003E3151">
              <w:rPr>
                <w:rFonts w:ascii="Arial" w:eastAsia="Times New Roman" w:hAnsi="Arial" w:cs="Arial"/>
                <w:color w:val="000000"/>
              </w:rPr>
              <w:t>Извор: Витална статистика, РЗС</w:t>
            </w:r>
          </w:p>
        </w:tc>
      </w:tr>
    </w:tbl>
    <w:p w:rsidR="00C215D2" w:rsidRDefault="00C215D2" w:rsidP="0031148C">
      <w:pPr>
        <w:spacing w:line="360" w:lineRule="auto"/>
        <w:jc w:val="both"/>
        <w:rPr>
          <w:rFonts w:ascii="Times New Roman" w:hAnsi="Times New Roman" w:cs="Times New Roman"/>
          <w:b/>
          <w:bCs/>
          <w:sz w:val="24"/>
          <w:szCs w:val="24"/>
        </w:rPr>
      </w:pPr>
    </w:p>
    <w:p w:rsidR="009B1577" w:rsidRDefault="009B1577" w:rsidP="0031148C">
      <w:pPr>
        <w:spacing w:line="360" w:lineRule="auto"/>
        <w:jc w:val="both"/>
        <w:rPr>
          <w:rFonts w:ascii="Times New Roman" w:hAnsi="Times New Roman" w:cs="Times New Roman"/>
          <w:b/>
          <w:bCs/>
          <w:sz w:val="24"/>
          <w:szCs w:val="24"/>
        </w:rPr>
      </w:pPr>
    </w:p>
    <w:p w:rsidR="009B1577" w:rsidRDefault="009B1577" w:rsidP="0031148C">
      <w:pPr>
        <w:spacing w:line="360" w:lineRule="auto"/>
        <w:jc w:val="both"/>
        <w:rPr>
          <w:rFonts w:ascii="Times New Roman" w:hAnsi="Times New Roman" w:cs="Times New Roman"/>
          <w:b/>
          <w:bCs/>
          <w:sz w:val="24"/>
          <w:szCs w:val="24"/>
        </w:rPr>
      </w:pPr>
    </w:p>
    <w:p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lastRenderedPageBreak/>
        <w:t>Полна структура становништва</w:t>
      </w:r>
    </w:p>
    <w:p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 xml:space="preserve">У Граду Сомбору је број женског становништва за 3,08% већи од броја мушког становништва. Слична разлика (2,44%) уочљива је и на нивоу округа и на нивоу региона Војводине (2,72) док је на нивоу Републике Србије (2,62%). Од укупног броја становника од 85.903 у Сомбору живи 44.275 женског и 41.628 мушког становништва.  </w:t>
      </w:r>
    </w:p>
    <w:p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Етничка структура становништва </w:t>
      </w:r>
    </w:p>
    <w:p w:rsidR="00C215D2" w:rsidRDefault="00C52068" w:rsidP="004242F0">
      <w:pPr>
        <w:spacing w:line="360" w:lineRule="auto"/>
        <w:ind w:firstLine="720"/>
        <w:jc w:val="both"/>
        <w:rPr>
          <w:rFonts w:ascii="Times New Roman" w:hAnsi="Times New Roman" w:cs="Times New Roman"/>
          <w:b/>
          <w:bCs/>
          <w:sz w:val="24"/>
          <w:szCs w:val="24"/>
        </w:rPr>
      </w:pPr>
      <w:r w:rsidRPr="0031148C">
        <w:rPr>
          <w:rFonts w:ascii="Times New Roman" w:hAnsi="Times New Roman" w:cs="Times New Roman"/>
          <w:sz w:val="24"/>
          <w:szCs w:val="24"/>
        </w:rPr>
        <w:t>Град Сомбор је етнички изразито шаролик и у њему је регистрована чак 21 националност. Од укупног броја становника, 54.370 (63,29%) се изјаснило да је српске националности, 9.874 мађарске (11,49%), 7.070 хрватске (8,3%), 2.058 буњевачке (2,40%), 541 црногорске, 852 југословенске, 118 албанске, 22 бошњачке, 31 бугарске, 67 горанске, 171 македонске и 91 муслиманске националности, али су регистровани и Немци (494), Роми (1015), Румуни (89), Русини (62), Словаци (117), Словенци (74) и Украјинци (23).</w:t>
      </w:r>
    </w:p>
    <w:p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Структура становништва према вероисповести </w:t>
      </w:r>
    </w:p>
    <w:p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 xml:space="preserve">Највећи број становника Града Сомбора је српске националности, отуда је преовлађујућа хришћанска религија православне вероисповести (61,31%). Хришћанство католичке вероисповести заступљено је у 28,07%, док је протестантска вероисповест заступљена са 0,49%. Проценат у висини 10,13 чине друге вероисповести и лица која верски нису опредељена. </w:t>
      </w:r>
    </w:p>
    <w:p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Структура становништва према матерњем језику </w:t>
      </w:r>
    </w:p>
    <w:p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Најзаступљенији матерњи језик на подручју Града Сомбора јесте српски (80,50%), затим следе мађарски (10,64%) и хрватски (2,31%) док је у најмањем проценту заступљен бугарски (0,01).</w:t>
      </w:r>
    </w:p>
    <w:p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Образовна структура становништва</w:t>
      </w:r>
    </w:p>
    <w:p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 xml:space="preserve">Од укупног броја становништва Града Сомбора старијег од 15 година највише је оних са средњом школом 38.052, затим оних са основном школом 17.728, високо образованих (висока и виша школа) је 9.354 док је без основне школе 9.543 особе. На основу података о компјутерској писмености уочава се да је од укупног броја испитаника </w:t>
      </w:r>
      <w:r w:rsidRPr="0031148C">
        <w:rPr>
          <w:rFonts w:ascii="Times New Roman" w:hAnsi="Times New Roman" w:cs="Times New Roman"/>
          <w:sz w:val="24"/>
          <w:szCs w:val="24"/>
        </w:rPr>
        <w:lastRenderedPageBreak/>
        <w:t>(74.780) рачунарски образовано око 47,4%, а потпуно компјутерски неписмено 52,5% лица.</w:t>
      </w:r>
    </w:p>
    <w:p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Домаћинства и породице </w:t>
      </w:r>
    </w:p>
    <w:p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У Граду Сомбору је према статистичким подацима из 2011. године постојало 31.730 домаћинстава са просечно 2.7 чланова. Највећи број домаћинстава је са два члана (8.686). Овај број прате домаћинства са по једним чланом (7.644), затим следе домаћинства са по три члана (6.338) и домаћинства са четири члана (5.629). Најмање је домаћинстава у 2011. години било је са 6 и више чланова (2.071).</w:t>
      </w:r>
    </w:p>
    <w:p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Миграције становништва </w:t>
      </w:r>
    </w:p>
    <w:p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 xml:space="preserve">Досељеници на подручје Града Сомбора чине 43,50%, док становници који од рођења станују у истом месту чине 56,50% од укупног броја становника, што је у односу на претходни попис из 2002. године повећање од 2% становништва који од рођења станују у истом месту. Највећи број лица (10.408) досељен је у периоду од 1991-2002. године што представља последицу ратних збивања на територији бивше Југославије. Велики број становника досељен је и у периоду 1946 -1960. године (16.909) што представља 8,63% укупног броја становника Сомбора. </w:t>
      </w:r>
    </w:p>
    <w:p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Највећи број становништва који се доселио у протеклих десет година из других делова Републике Србије у Град Сомбор био је из другог насеља исте општине (1.879),  док је убедљиво највећи број становника, када су у питању досељеници из бивших република СФРЈ, у протеклих десет година у Град Сомбор било из Републике Хрватске (311) што уједно представља и драстично смањење досељеника у односу на протеклих 30 година (11.809).</w:t>
      </w:r>
    </w:p>
    <w:p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Дневне миграције </w:t>
      </w:r>
    </w:p>
    <w:p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Према подацима за 2011. годину, Град Сомбор има укупно 7.767 дневних миграната од којих 5.298 или 69,21% јесу дневни мигранти који обављају занимање, док су остали, то јест њих 2.469 (31,78%) ученици/студенти који се само школују у Сомбору. Од укупног броја ученика/студената који се школују у Граду Сомбору и путују из осталих насеља долази 1.845 ученика/студената.</w:t>
      </w:r>
    </w:p>
    <w:p w:rsidR="004242F0" w:rsidRDefault="004242F0" w:rsidP="0031148C">
      <w:pPr>
        <w:spacing w:line="360" w:lineRule="auto"/>
        <w:jc w:val="both"/>
        <w:rPr>
          <w:rFonts w:ascii="Times New Roman" w:hAnsi="Times New Roman" w:cs="Times New Roman"/>
          <w:b/>
          <w:sz w:val="24"/>
          <w:szCs w:val="24"/>
        </w:rPr>
      </w:pPr>
    </w:p>
    <w:p w:rsidR="004242F0" w:rsidRDefault="004242F0" w:rsidP="0031148C">
      <w:pPr>
        <w:spacing w:line="360" w:lineRule="auto"/>
        <w:jc w:val="both"/>
        <w:rPr>
          <w:rFonts w:ascii="Times New Roman" w:hAnsi="Times New Roman" w:cs="Times New Roman"/>
          <w:b/>
          <w:sz w:val="24"/>
          <w:szCs w:val="24"/>
        </w:rPr>
      </w:pPr>
    </w:p>
    <w:p w:rsidR="00C52068" w:rsidRPr="0031148C" w:rsidRDefault="00C52068" w:rsidP="0031148C">
      <w:pPr>
        <w:spacing w:line="360" w:lineRule="auto"/>
        <w:jc w:val="both"/>
        <w:rPr>
          <w:rFonts w:ascii="Times New Roman" w:hAnsi="Times New Roman" w:cs="Times New Roman"/>
          <w:b/>
          <w:sz w:val="24"/>
          <w:szCs w:val="24"/>
        </w:rPr>
      </w:pPr>
      <w:r w:rsidRPr="0031148C">
        <w:rPr>
          <w:rFonts w:ascii="Times New Roman" w:hAnsi="Times New Roman" w:cs="Times New Roman"/>
          <w:b/>
          <w:sz w:val="24"/>
          <w:szCs w:val="24"/>
        </w:rPr>
        <w:t xml:space="preserve">Природно кретање  становништва </w:t>
      </w:r>
    </w:p>
    <w:p w:rsidR="00C52068"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 xml:space="preserve">Према подацима Завода за јавно здравље Сомбор у својој Анализи здравственог стања становништва Општине Сомбор за 2019. годину истиче се да се у природном кретању становништва наставља одржавање високих вредности опште стопе морталитета и неповољних вредности стопе наталитета. Према подацима за 2018. годину стопа наталитета износила је на подручју општине Сомбор 7,3/1000, а општа стопа морталитета 17,2/1000 становника. Као резултант оваквих догађаја, стопа природног прираштаја у 2018. години износила је -9,9/1000 становника. </w:t>
      </w:r>
    </w:p>
    <w:p w:rsidR="00B24019" w:rsidRPr="0031148C" w:rsidRDefault="00B24019" w:rsidP="0031148C">
      <w:pPr>
        <w:spacing w:line="360" w:lineRule="auto"/>
        <w:ind w:firstLine="720"/>
        <w:jc w:val="both"/>
        <w:rPr>
          <w:rFonts w:ascii="Times New Roman" w:hAnsi="Times New Roman" w:cs="Times New Roman"/>
          <w:sz w:val="24"/>
          <w:szCs w:val="24"/>
        </w:rPr>
      </w:pPr>
    </w:p>
    <w:p w:rsidR="00C52068" w:rsidRPr="00C215D2" w:rsidRDefault="00C52068" w:rsidP="00485A81">
      <w:pPr>
        <w:rPr>
          <w:rFonts w:ascii="Times New Roman" w:hAnsi="Times New Roman" w:cs="Times New Roman"/>
          <w:b/>
          <w:bCs/>
          <w:sz w:val="24"/>
          <w:szCs w:val="24"/>
        </w:rPr>
      </w:pPr>
      <w:r w:rsidRPr="00C215D2">
        <w:rPr>
          <w:rFonts w:ascii="Times New Roman" w:hAnsi="Times New Roman" w:cs="Times New Roman"/>
          <w:b/>
          <w:bCs/>
          <w:sz w:val="24"/>
          <w:szCs w:val="24"/>
        </w:rPr>
        <w:t>УДРУЖЕЊА СА ПОДРУЧЈА ГРАДА СОМБОРА КОЈА СЕ БАВЕ ПОБОЉШАЊЕМ ПОЛОЖАЈА МЛАДИХ</w:t>
      </w:r>
    </w:p>
    <w:p w:rsidR="00C52068" w:rsidRPr="0031148C" w:rsidRDefault="00C52068" w:rsidP="00B24019">
      <w:pPr>
        <w:spacing w:line="360" w:lineRule="auto"/>
        <w:ind w:firstLine="360"/>
        <w:jc w:val="both"/>
        <w:rPr>
          <w:rFonts w:ascii="Times New Roman" w:hAnsi="Times New Roman" w:cs="Times New Roman"/>
          <w:sz w:val="24"/>
          <w:szCs w:val="24"/>
        </w:rPr>
      </w:pPr>
      <w:r w:rsidRPr="0031148C">
        <w:rPr>
          <w:rFonts w:ascii="Times New Roman" w:hAnsi="Times New Roman" w:cs="Times New Roman"/>
          <w:sz w:val="24"/>
          <w:szCs w:val="24"/>
        </w:rPr>
        <w:t>Удружења са подручја Града Сомбора која су током претходне три године реализовала активности које су значајно допринеле унапређењу положаја младих:</w:t>
      </w:r>
    </w:p>
    <w:p w:rsidR="00C52068" w:rsidRPr="0031148C" w:rsidRDefault="004F3F98" w:rsidP="0031148C">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Црвени крст Сомбор</w:t>
      </w:r>
      <w:r w:rsidR="006906D2">
        <w:rPr>
          <w:rFonts w:ascii="Times New Roman" w:hAnsi="Times New Roman" w:cs="Times New Roman"/>
          <w:sz w:val="24"/>
          <w:szCs w:val="24"/>
        </w:rPr>
        <w:t xml:space="preserve"> Сомбор</w:t>
      </w:r>
      <w:r w:rsidR="00C52068" w:rsidRPr="0031148C">
        <w:rPr>
          <w:rFonts w:ascii="Times New Roman" w:hAnsi="Times New Roman" w:cs="Times New Roman"/>
          <w:sz w:val="24"/>
          <w:szCs w:val="24"/>
        </w:rPr>
        <w:t>;</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„Сомборски едукативни центар“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Центар за развој образовања „ПЛАНЕТА“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„Уметнички студио Сомбор“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„Општински одбор Покрета горана“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„Подунав“ Бачки Моноштор;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 xml:space="preserve">УГ „Буњевачко коло“ Сомбор; </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„Бодрог“ Бачки Моноштор;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„Удружење слепих Сомбор“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„Натура“ Бачки Брег</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„Центар за превенцију, едукацију и безбедност“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„Друштво подводних активности“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Радио клуб „Никола Тесла“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Фонд за едукацију „Виварта Лила“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lastRenderedPageBreak/>
        <w:t>УГ „Женска алтернатива“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Центар за индивидуални развој и унапређење друштва „Психозон“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СУ „Студент“</w:t>
      </w:r>
      <w:r w:rsidR="00C215D2">
        <w:rPr>
          <w:rFonts w:ascii="Times New Roman" w:hAnsi="Times New Roman" w:cs="Times New Roman"/>
          <w:sz w:val="24"/>
          <w:szCs w:val="24"/>
        </w:rPr>
        <w:t xml:space="preserve"> </w:t>
      </w:r>
      <w:r w:rsidRPr="0031148C">
        <w:rPr>
          <w:rFonts w:ascii="Times New Roman" w:hAnsi="Times New Roman" w:cs="Times New Roman"/>
          <w:sz w:val="24"/>
          <w:szCs w:val="24"/>
        </w:rPr>
        <w:t>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ХКУД „Владимир Назор“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 xml:space="preserve">Удружење организација техничке културе, Сомбор; </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Центар за педагошке иницијативе, Стапар;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Удружење Немаца „Герхард"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Центар за развој заједнице ЛИНК Сомбор;</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Удружења Рома „Бели голуб“;</w:t>
      </w:r>
    </w:p>
    <w:p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Удружење спортских риболоваца „Magic fish” Сомбор;</w:t>
      </w:r>
    </w:p>
    <w:p w:rsidR="00C52068" w:rsidRPr="00C215D2"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Удружење омладине „Старт Кљајићево“</w:t>
      </w:r>
      <w:r w:rsidR="00C215D2">
        <w:rPr>
          <w:rFonts w:ascii="Times New Roman" w:hAnsi="Times New Roman" w:cs="Times New Roman"/>
          <w:sz w:val="24"/>
          <w:szCs w:val="24"/>
        </w:rPr>
        <w:t xml:space="preserve">; </w:t>
      </w:r>
    </w:p>
    <w:p w:rsidR="00C215D2" w:rsidRDefault="00C215D2" w:rsidP="0031148C">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СКУД „Извор“ Станишић</w:t>
      </w:r>
    </w:p>
    <w:p w:rsidR="00C215D2" w:rsidRPr="00C215D2"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ГКУД“ Сомбор“ Сомбор</w:t>
      </w:r>
    </w:p>
    <w:p w:rsidR="00C215D2" w:rsidRPr="00C215D2"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СКУД „Ђурђевак“ Кљајићево</w:t>
      </w:r>
    </w:p>
    <w:p w:rsidR="00C215D2" w:rsidRPr="00C215D2"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КУД „Вук Караџић“ Чонопља</w:t>
      </w:r>
    </w:p>
    <w:p w:rsidR="00C215D2"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ГКУД „Раванград“ Сомбор</w:t>
      </w:r>
    </w:p>
    <w:p w:rsidR="00C215D2" w:rsidRPr="0031148C"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ХКУД „Владимир Назор“ Станишић</w:t>
      </w:r>
      <w:r>
        <w:rPr>
          <w:rFonts w:ascii="Times New Roman" w:hAnsi="Times New Roman" w:cs="Times New Roman"/>
          <w:sz w:val="24"/>
          <w:szCs w:val="24"/>
        </w:rPr>
        <w:t>.</w:t>
      </w:r>
    </w:p>
    <w:p w:rsidR="00C52068" w:rsidRPr="00B24019" w:rsidRDefault="00C52068" w:rsidP="0031148C">
      <w:pPr>
        <w:pStyle w:val="Heading2"/>
        <w:spacing w:line="360" w:lineRule="auto"/>
        <w:jc w:val="both"/>
        <w:rPr>
          <w:rFonts w:ascii="Times New Roman" w:hAnsi="Times New Roman" w:cs="Times New Roman"/>
          <w:b/>
          <w:bCs/>
          <w:color w:val="auto"/>
          <w:sz w:val="24"/>
          <w:szCs w:val="24"/>
        </w:rPr>
      </w:pPr>
      <w:bookmarkStart w:id="6" w:name="_Toc94637359"/>
      <w:bookmarkStart w:id="7" w:name="_Toc94637472"/>
      <w:bookmarkStart w:id="8" w:name="_Toc94897879"/>
      <w:r w:rsidRPr="00B24019">
        <w:rPr>
          <w:rFonts w:ascii="Times New Roman" w:hAnsi="Times New Roman" w:cs="Times New Roman"/>
          <w:b/>
          <w:bCs/>
          <w:color w:val="auto"/>
          <w:sz w:val="24"/>
          <w:szCs w:val="24"/>
        </w:rPr>
        <w:t>ПРИОРИТЕТНЕ ОБЛАСТИ ЛОКАЛНОГ АКЦИОНОГ ПЛАНА ЗА МЛАДЕ</w:t>
      </w:r>
      <w:bookmarkEnd w:id="6"/>
      <w:bookmarkEnd w:id="7"/>
      <w:bookmarkEnd w:id="8"/>
    </w:p>
    <w:p w:rsidR="00C52068" w:rsidRPr="0031148C" w:rsidRDefault="00C52068" w:rsidP="00B24019">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Радна група је дефинисала осам приоритетних области:</w:t>
      </w:r>
    </w:p>
    <w:p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I приоритет - ОБРАЗОВАЊЕ МЛАДИХ</w:t>
      </w:r>
    </w:p>
    <w:p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 xml:space="preserve">II </w:t>
      </w:r>
      <w:r w:rsidRPr="0031148C">
        <w:rPr>
          <w:rFonts w:ascii="Times New Roman" w:hAnsi="Times New Roman" w:cs="Times New Roman"/>
          <w:sz w:val="24"/>
          <w:szCs w:val="24"/>
        </w:rPr>
        <w:t>приоритет – ЗДРАВЉЕ И БЛАГОСТАЊЕ МЛАДИХ</w:t>
      </w:r>
    </w:p>
    <w:p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 xml:space="preserve">III </w:t>
      </w:r>
      <w:r w:rsidRPr="0031148C">
        <w:rPr>
          <w:rFonts w:ascii="Times New Roman" w:hAnsi="Times New Roman" w:cs="Times New Roman"/>
          <w:sz w:val="24"/>
          <w:szCs w:val="24"/>
        </w:rPr>
        <w:t>приоритет - СОЦИЈАЛНА ИНКЛУЗИЈА</w:t>
      </w:r>
    </w:p>
    <w:p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 xml:space="preserve">IV </w:t>
      </w:r>
      <w:r w:rsidRPr="0031148C">
        <w:rPr>
          <w:rFonts w:ascii="Times New Roman" w:hAnsi="Times New Roman" w:cs="Times New Roman"/>
          <w:sz w:val="24"/>
          <w:szCs w:val="24"/>
        </w:rPr>
        <w:t>приоритет - БЕЗБЕДНОСТ МЛАДИХ</w:t>
      </w:r>
    </w:p>
    <w:p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 xml:space="preserve">V </w:t>
      </w:r>
      <w:r w:rsidRPr="0031148C">
        <w:rPr>
          <w:rFonts w:ascii="Times New Roman" w:hAnsi="Times New Roman" w:cs="Times New Roman"/>
          <w:sz w:val="24"/>
          <w:szCs w:val="24"/>
        </w:rPr>
        <w:t>приоритет – ЗАПОШЉАВАЊЕ И ЗАПОШЉИВОСТ МЛАДИХ</w:t>
      </w:r>
    </w:p>
    <w:p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 xml:space="preserve">VI </w:t>
      </w:r>
      <w:r w:rsidRPr="0031148C">
        <w:rPr>
          <w:rFonts w:ascii="Times New Roman" w:hAnsi="Times New Roman" w:cs="Times New Roman"/>
          <w:sz w:val="24"/>
          <w:szCs w:val="24"/>
        </w:rPr>
        <w:t>приоритет – КУЛТУРА, СЛОБОДНО ВРЕМЕ И ИНФОРМИСАЊЕ МЛАДИХ</w:t>
      </w:r>
    </w:p>
    <w:p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VII</w:t>
      </w:r>
      <w:r w:rsidRPr="0031148C">
        <w:rPr>
          <w:rFonts w:ascii="Times New Roman" w:hAnsi="Times New Roman" w:cs="Times New Roman"/>
          <w:sz w:val="24"/>
          <w:szCs w:val="24"/>
        </w:rPr>
        <w:t xml:space="preserve"> приоритет- ЕКОЛОГИЈА</w:t>
      </w:r>
    </w:p>
    <w:p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VIII приоритет - МЕХАНИЗМИ ОДРЖИВОСТИ</w:t>
      </w:r>
    </w:p>
    <w:p w:rsidR="00C52068" w:rsidRPr="0031148C" w:rsidRDefault="00C215D2" w:rsidP="00C215D2">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br w:type="page"/>
      </w:r>
    </w:p>
    <w:p w:rsidR="00B43625" w:rsidRPr="00BE536B" w:rsidRDefault="00B43625" w:rsidP="00B43625">
      <w:pPr>
        <w:pStyle w:val="Heading1"/>
        <w:spacing w:line="240" w:lineRule="auto"/>
        <w:rPr>
          <w:rFonts w:cs="Times New Roman"/>
          <w:sz w:val="24"/>
          <w:szCs w:val="24"/>
        </w:rPr>
      </w:pPr>
      <w:bookmarkStart w:id="9" w:name="_Toc91081843"/>
      <w:bookmarkStart w:id="10" w:name="_Toc94637360"/>
      <w:bookmarkStart w:id="11" w:name="_Toc94637473"/>
      <w:bookmarkStart w:id="12" w:name="_Toc94897880"/>
      <w:r w:rsidRPr="00BE536B">
        <w:rPr>
          <w:rFonts w:cs="Times New Roman"/>
          <w:sz w:val="24"/>
          <w:szCs w:val="24"/>
        </w:rPr>
        <w:lastRenderedPageBreak/>
        <w:t>I приоритет – ОБРАЗОВАЊЕ МЛАДИХ</w:t>
      </w:r>
      <w:bookmarkEnd w:id="9"/>
      <w:bookmarkEnd w:id="10"/>
      <w:bookmarkEnd w:id="11"/>
      <w:bookmarkEnd w:id="12"/>
    </w:p>
    <w:p w:rsidR="00B43625" w:rsidRPr="00BE536B" w:rsidRDefault="00B43625" w:rsidP="00B43625">
      <w:pPr>
        <w:spacing w:line="240" w:lineRule="auto"/>
        <w:rPr>
          <w:rFonts w:ascii="Times New Roman" w:hAnsi="Times New Roman" w:cs="Times New Roman"/>
          <w:sz w:val="24"/>
          <w:szCs w:val="24"/>
        </w:rPr>
      </w:pPr>
    </w:p>
    <w:p w:rsidR="00B43625" w:rsidRPr="00BE536B" w:rsidRDefault="00B43625" w:rsidP="00B4362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Све средње школе се налазе на тер</w:t>
      </w:r>
      <w:r>
        <w:rPr>
          <w:rFonts w:ascii="Times New Roman" w:hAnsi="Times New Roman" w:cs="Times New Roman"/>
          <w:sz w:val="24"/>
          <w:szCs w:val="24"/>
        </w:rPr>
        <w:t xml:space="preserve">иторији Града и њих има укупно </w:t>
      </w:r>
      <w:r w:rsidR="00B24019">
        <w:rPr>
          <w:rFonts w:ascii="Times New Roman" w:hAnsi="Times New Roman" w:cs="Times New Roman"/>
          <w:sz w:val="24"/>
          <w:szCs w:val="24"/>
        </w:rPr>
        <w:t>7</w:t>
      </w:r>
      <w:r>
        <w:rPr>
          <w:rFonts w:ascii="Times New Roman" w:hAnsi="Times New Roman" w:cs="Times New Roman"/>
          <w:sz w:val="24"/>
          <w:szCs w:val="24"/>
        </w:rPr>
        <w:t>, као и Школа за основно образовање одраслих која међу полазницима има ученике који су у категорији младих и ШОСО „Вук Караџић“ са домом ученика</w:t>
      </w:r>
      <w:r w:rsidRPr="00BE536B">
        <w:rPr>
          <w:rFonts w:ascii="Times New Roman" w:hAnsi="Times New Roman" w:cs="Times New Roman"/>
          <w:sz w:val="24"/>
          <w:szCs w:val="24"/>
        </w:rPr>
        <w:t xml:space="preserve">. </w:t>
      </w:r>
    </w:p>
    <w:p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пољопривредно-прехрамбена школа, </w:t>
      </w:r>
    </w:p>
    <w:p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економска школа, </w:t>
      </w:r>
    </w:p>
    <w:p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техничка школа, </w:t>
      </w:r>
    </w:p>
    <w:p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школа „Свети Сава“, </w:t>
      </w:r>
    </w:p>
    <w:p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медицинска школа „Др Ружица Рип“, </w:t>
      </w:r>
    </w:p>
    <w:p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Гимназија „Вељко Петровић“ и </w:t>
      </w:r>
    </w:p>
    <w:p w:rsidR="00B43625" w:rsidRPr="006960B0"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Средња</w:t>
      </w:r>
      <w:r>
        <w:rPr>
          <w:rFonts w:ascii="Times New Roman" w:hAnsi="Times New Roman" w:cs="Times New Roman"/>
          <w:sz w:val="24"/>
          <w:szCs w:val="24"/>
        </w:rPr>
        <w:t xml:space="preserve"> музичка школа „Петар Коњовић“,</w:t>
      </w:r>
    </w:p>
    <w:p w:rsidR="00B43625" w:rsidRDefault="00B43625" w:rsidP="00B43625">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Школа за основно образовање одраслих;</w:t>
      </w:r>
    </w:p>
    <w:p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ШОСО са домом ученика „Вук Караџић“.</w:t>
      </w:r>
    </w:p>
    <w:p w:rsidR="00B43625" w:rsidRPr="00BE536B" w:rsidRDefault="00B43625" w:rsidP="00B4362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Највише ученика у први разред током 2020/2021. школске године уписано је Средњој техничкој школи (269 ученика), те у Средњој економској школи (173) и Гимназији „Вељко Петровић“ (161). Такође, планирано је да се 300 ученика из других општина упише у средње школе у Сомбору. </w:t>
      </w:r>
    </w:p>
    <w:p w:rsidR="00B43625" w:rsidRPr="00BE536B" w:rsidRDefault="00B43625" w:rsidP="00B4362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Највише ученика има Средња техничка школа (862 ученика), те Средња економска школа (601), Гимназија „Вељко Петровић“ (560), Средња медицинска школа „Др Ружица Рип“ (509), Средња школа „Свети Сава“ (373), Средња пољопривредно-прехрамбена школа (320) и Средња музичка школа „Петар Коњовић“ (82). Укупан број ученика је 3307.</w:t>
      </w:r>
    </w:p>
    <w:p w:rsidR="00B43625" w:rsidRPr="00BE536B" w:rsidRDefault="00B43625" w:rsidP="00B4362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У средњим школама су формирани различити образовни профили/смерови. Даље у тексту ће бити наведени смерови у свакој средњој школи са бројем ученика који се може уписати у школској 2020/2021. години на наведени образовни профил.</w:t>
      </w:r>
    </w:p>
    <w:p w:rsidR="00B43625" w:rsidRPr="00BE536B" w:rsidRDefault="00B43625" w:rsidP="00B43625">
      <w:pPr>
        <w:spacing w:line="240" w:lineRule="auto"/>
        <w:jc w:val="both"/>
        <w:rPr>
          <w:rFonts w:ascii="Times New Roman" w:hAnsi="Times New Roman" w:cs="Times New Roman"/>
          <w:sz w:val="24"/>
          <w:szCs w:val="24"/>
        </w:rPr>
      </w:pPr>
    </w:p>
    <w:p w:rsidR="00B43625" w:rsidRDefault="00B43625" w:rsidP="00B43625">
      <w:pPr>
        <w:spacing w:line="240" w:lineRule="auto"/>
        <w:jc w:val="both"/>
        <w:rPr>
          <w:rFonts w:ascii="Times New Roman" w:hAnsi="Times New Roman" w:cs="Times New Roman"/>
          <w:sz w:val="24"/>
          <w:szCs w:val="24"/>
        </w:rPr>
      </w:pPr>
    </w:p>
    <w:p w:rsidR="00B43625" w:rsidRDefault="00B43625" w:rsidP="00B43625">
      <w:pPr>
        <w:spacing w:line="240" w:lineRule="auto"/>
        <w:jc w:val="both"/>
        <w:rPr>
          <w:rFonts w:ascii="Times New Roman" w:hAnsi="Times New Roman" w:cs="Times New Roman"/>
          <w:sz w:val="24"/>
          <w:szCs w:val="24"/>
        </w:rPr>
      </w:pPr>
    </w:p>
    <w:p w:rsidR="00B43625" w:rsidRPr="00BE536B" w:rsidRDefault="00B43625" w:rsidP="00B43625">
      <w:pPr>
        <w:spacing w:line="240" w:lineRule="auto"/>
        <w:jc w:val="both"/>
        <w:rPr>
          <w:rFonts w:ascii="Times New Roman" w:hAnsi="Times New Roman" w:cs="Times New Roman"/>
          <w:sz w:val="24"/>
          <w:szCs w:val="24"/>
        </w:rPr>
      </w:pPr>
    </w:p>
    <w:tbl>
      <w:tblPr>
        <w:tblStyle w:val="TableGrid"/>
        <w:tblW w:w="0" w:type="auto"/>
        <w:jc w:val="center"/>
        <w:tblLook w:val="04A0"/>
      </w:tblPr>
      <w:tblGrid>
        <w:gridCol w:w="3681"/>
        <w:gridCol w:w="1175"/>
        <w:gridCol w:w="1560"/>
        <w:gridCol w:w="1417"/>
        <w:gridCol w:w="1554"/>
      </w:tblGrid>
      <w:tr w:rsidR="00B43625" w:rsidRPr="00BE536B" w:rsidTr="009551E3">
        <w:trPr>
          <w:jc w:val="center"/>
        </w:trPr>
        <w:tc>
          <w:tcPr>
            <w:tcW w:w="9062" w:type="dxa"/>
            <w:gridSpan w:val="5"/>
            <w:shd w:val="clear" w:color="auto" w:fill="D9D9D9" w:themeFill="background1" w:themeFillShade="D9"/>
          </w:tcPr>
          <w:p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lastRenderedPageBreak/>
              <w:t>СРЕДЊА МЕДИЦИНСКА ШКОЛА „Др РУЖИЦА РИП“</w:t>
            </w:r>
          </w:p>
        </w:tc>
      </w:tr>
      <w:tr w:rsidR="00B43625" w:rsidRPr="00BE536B" w:rsidTr="009551E3">
        <w:trPr>
          <w:jc w:val="center"/>
        </w:trPr>
        <w:tc>
          <w:tcPr>
            <w:tcW w:w="9062" w:type="dxa"/>
            <w:gridSpan w:val="5"/>
            <w:shd w:val="clear" w:color="auto" w:fill="F2F2F2" w:themeFill="background1" w:themeFillShade="F2"/>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Подгоричка 9, 25000 Сомбор</w:t>
            </w:r>
          </w:p>
        </w:tc>
      </w:tr>
      <w:tr w:rsidR="00B43625" w:rsidRPr="00BE536B" w:rsidTr="009551E3">
        <w:trPr>
          <w:jc w:val="center"/>
        </w:trPr>
        <w:tc>
          <w:tcPr>
            <w:tcW w:w="3681"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85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6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4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5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rsidTr="009551E3">
        <w:trPr>
          <w:jc w:val="center"/>
        </w:trPr>
        <w:tc>
          <w:tcPr>
            <w:tcW w:w="3681"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Ф</w:t>
            </w:r>
            <w:r w:rsidR="00B43625" w:rsidRPr="00BE536B">
              <w:rPr>
                <w:rFonts w:ascii="Times New Roman" w:hAnsi="Times New Roman" w:cs="Times New Roman"/>
                <w:sz w:val="24"/>
                <w:szCs w:val="24"/>
              </w:rPr>
              <w:t>армацеутски техничар</w:t>
            </w:r>
          </w:p>
        </w:tc>
        <w:tc>
          <w:tcPr>
            <w:tcW w:w="85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4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81"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Ме</w:t>
            </w:r>
            <w:r w:rsidR="00B43625" w:rsidRPr="00BE536B">
              <w:rPr>
                <w:rFonts w:ascii="Times New Roman" w:hAnsi="Times New Roman" w:cs="Times New Roman"/>
                <w:sz w:val="24"/>
                <w:szCs w:val="24"/>
              </w:rPr>
              <w:t>дицинска сестра - техничар</w:t>
            </w:r>
          </w:p>
        </w:tc>
        <w:tc>
          <w:tcPr>
            <w:tcW w:w="85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4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81"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Ф</w:t>
            </w:r>
            <w:r w:rsidR="00B43625" w:rsidRPr="00BE536B">
              <w:rPr>
                <w:rFonts w:ascii="Times New Roman" w:hAnsi="Times New Roman" w:cs="Times New Roman"/>
                <w:sz w:val="24"/>
                <w:szCs w:val="24"/>
              </w:rPr>
              <w:t>изиотерапеутски техничар</w:t>
            </w:r>
          </w:p>
        </w:tc>
        <w:tc>
          <w:tcPr>
            <w:tcW w:w="85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4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81"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П</w:t>
            </w:r>
            <w:r w:rsidR="00B43625" w:rsidRPr="00BE536B">
              <w:rPr>
                <w:rFonts w:ascii="Times New Roman" w:hAnsi="Times New Roman" w:cs="Times New Roman"/>
                <w:sz w:val="24"/>
                <w:szCs w:val="24"/>
              </w:rPr>
              <w:t>едијатријска сестра - техничар</w:t>
            </w:r>
          </w:p>
        </w:tc>
        <w:tc>
          <w:tcPr>
            <w:tcW w:w="85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4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81"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Ф</w:t>
            </w:r>
            <w:r w:rsidR="00B43625" w:rsidRPr="00BE536B">
              <w:rPr>
                <w:rFonts w:ascii="Times New Roman" w:hAnsi="Times New Roman" w:cs="Times New Roman"/>
                <w:sz w:val="24"/>
                <w:szCs w:val="24"/>
              </w:rPr>
              <w:t>армацеутски техничар</w:t>
            </w:r>
          </w:p>
        </w:tc>
        <w:tc>
          <w:tcPr>
            <w:tcW w:w="85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w:t>
            </w:r>
          </w:p>
        </w:tc>
        <w:tc>
          <w:tcPr>
            <w:tcW w:w="14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Мађарски</w:t>
            </w:r>
          </w:p>
        </w:tc>
      </w:tr>
    </w:tbl>
    <w:p w:rsidR="00B43625" w:rsidRPr="00BE536B" w:rsidRDefault="00B43625" w:rsidP="00B43625">
      <w:pPr>
        <w:spacing w:line="240" w:lineRule="auto"/>
        <w:jc w:val="center"/>
        <w:rPr>
          <w:rFonts w:ascii="Times New Roman" w:hAnsi="Times New Roman" w:cs="Times New Roman"/>
          <w:sz w:val="24"/>
          <w:szCs w:val="24"/>
        </w:rPr>
      </w:pPr>
    </w:p>
    <w:tbl>
      <w:tblPr>
        <w:tblStyle w:val="TableGrid"/>
        <w:tblW w:w="0" w:type="auto"/>
        <w:jc w:val="center"/>
        <w:tblLook w:val="04A0"/>
      </w:tblPr>
      <w:tblGrid>
        <w:gridCol w:w="3612"/>
        <w:gridCol w:w="1175"/>
        <w:gridCol w:w="1530"/>
        <w:gridCol w:w="1375"/>
        <w:gridCol w:w="1659"/>
      </w:tblGrid>
      <w:tr w:rsidR="00B43625" w:rsidRPr="00BE536B" w:rsidTr="009551E3">
        <w:trPr>
          <w:jc w:val="center"/>
        </w:trPr>
        <w:tc>
          <w:tcPr>
            <w:tcW w:w="9351" w:type="dxa"/>
            <w:gridSpan w:val="5"/>
            <w:shd w:val="clear" w:color="auto" w:fill="D9D9D9" w:themeFill="background1" w:themeFillShade="D9"/>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b/>
                <w:sz w:val="24"/>
                <w:szCs w:val="24"/>
              </w:rPr>
              <w:t>ГИМНАЗИЈА „ВЕЉКО ПЕТРОВИЋ“</w:t>
            </w:r>
          </w:p>
        </w:tc>
      </w:tr>
      <w:tr w:rsidR="00B43625" w:rsidRPr="00BE536B" w:rsidTr="009551E3">
        <w:trPr>
          <w:jc w:val="center"/>
        </w:trPr>
        <w:tc>
          <w:tcPr>
            <w:tcW w:w="9351" w:type="dxa"/>
            <w:gridSpan w:val="5"/>
            <w:shd w:val="clear" w:color="auto" w:fill="F2F2F2" w:themeFill="background1" w:themeFillShade="F2"/>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Доситеја Обрадовића 2, 25000 Сомбор</w:t>
            </w:r>
          </w:p>
        </w:tc>
      </w:tr>
      <w:tr w:rsidR="00B43625" w:rsidRPr="00BE536B" w:rsidTr="009551E3">
        <w:trPr>
          <w:jc w:val="center"/>
        </w:trPr>
        <w:tc>
          <w:tcPr>
            <w:tcW w:w="3612"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Д</w:t>
            </w:r>
            <w:r w:rsidR="00B43625" w:rsidRPr="00BE536B">
              <w:rPr>
                <w:rFonts w:ascii="Times New Roman" w:hAnsi="Times New Roman" w:cs="Times New Roman"/>
                <w:sz w:val="24"/>
                <w:szCs w:val="24"/>
              </w:rPr>
              <w:t>руштвено-језички смер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60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П</w:t>
            </w:r>
            <w:r w:rsidR="00B43625" w:rsidRPr="00BE536B">
              <w:rPr>
                <w:rFonts w:ascii="Times New Roman" w:hAnsi="Times New Roman" w:cs="Times New Roman"/>
                <w:sz w:val="24"/>
                <w:szCs w:val="24"/>
              </w:rPr>
              <w:t>риродно-математички смер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60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О</w:t>
            </w:r>
            <w:r w:rsidR="00B43625" w:rsidRPr="00BE536B">
              <w:rPr>
                <w:rFonts w:ascii="Times New Roman" w:hAnsi="Times New Roman" w:cs="Times New Roman"/>
                <w:sz w:val="24"/>
                <w:szCs w:val="24"/>
              </w:rPr>
              <w:t>пшти смер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Мађарски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С</w:t>
            </w:r>
            <w:r w:rsidR="00B43625" w:rsidRPr="00BE536B">
              <w:rPr>
                <w:rFonts w:ascii="Times New Roman" w:hAnsi="Times New Roman" w:cs="Times New Roman"/>
                <w:sz w:val="24"/>
                <w:szCs w:val="24"/>
              </w:rPr>
              <w:t>пецијални смер за ученике са посебним способностима за рачунарство и информатику</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С</w:t>
            </w:r>
            <w:r w:rsidR="00B43625" w:rsidRPr="00BE536B">
              <w:rPr>
                <w:rFonts w:ascii="Times New Roman" w:hAnsi="Times New Roman" w:cs="Times New Roman"/>
                <w:sz w:val="24"/>
                <w:szCs w:val="24"/>
              </w:rPr>
              <w:t>пецијални смер за ученике са посебним способностима за географију и историју</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9351" w:type="dxa"/>
            <w:gridSpan w:val="5"/>
            <w:shd w:val="clear" w:color="auto" w:fill="D9D9D9" w:themeFill="background1" w:themeFillShade="D9"/>
          </w:tcPr>
          <w:p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t>СРЕДЊА ПОЉОПРИВРЕДНО-ПРЕХРАМБЕНА ШКОЛА</w:t>
            </w:r>
          </w:p>
        </w:tc>
      </w:tr>
      <w:tr w:rsidR="00B43625" w:rsidRPr="00BE536B" w:rsidTr="009551E3">
        <w:trPr>
          <w:jc w:val="center"/>
        </w:trPr>
        <w:tc>
          <w:tcPr>
            <w:tcW w:w="9351" w:type="dxa"/>
            <w:gridSpan w:val="5"/>
            <w:shd w:val="clear" w:color="auto" w:fill="F2F2F2" w:themeFill="background1" w:themeFillShade="F2"/>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Хаџи Светића 18, 25000 Сомбор</w:t>
            </w:r>
          </w:p>
        </w:tc>
      </w:tr>
      <w:tr w:rsidR="00B43625" w:rsidRPr="00BE536B" w:rsidTr="009551E3">
        <w:trPr>
          <w:jc w:val="center"/>
        </w:trPr>
        <w:tc>
          <w:tcPr>
            <w:tcW w:w="3612"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П</w:t>
            </w:r>
            <w:r w:rsidR="00B43625" w:rsidRPr="00BE536B">
              <w:rPr>
                <w:rFonts w:ascii="Times New Roman" w:hAnsi="Times New Roman" w:cs="Times New Roman"/>
                <w:sz w:val="24"/>
                <w:szCs w:val="24"/>
              </w:rPr>
              <w:t>ољопривредни техничар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В</w:t>
            </w:r>
            <w:r w:rsidR="00B43625" w:rsidRPr="00BE536B">
              <w:rPr>
                <w:rFonts w:ascii="Times New Roman" w:hAnsi="Times New Roman" w:cs="Times New Roman"/>
                <w:sz w:val="24"/>
                <w:szCs w:val="24"/>
              </w:rPr>
              <w:t>етеринарски техничар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Р</w:t>
            </w:r>
            <w:r w:rsidR="00B43625" w:rsidRPr="00BE536B">
              <w:rPr>
                <w:rFonts w:ascii="Times New Roman" w:hAnsi="Times New Roman" w:cs="Times New Roman"/>
                <w:sz w:val="24"/>
                <w:szCs w:val="24"/>
              </w:rPr>
              <w:t xml:space="preserve">уковалац - механичар </w:t>
            </w:r>
            <w:r>
              <w:rPr>
                <w:rFonts w:ascii="Times New Roman" w:hAnsi="Times New Roman" w:cs="Times New Roman"/>
                <w:sz w:val="24"/>
                <w:szCs w:val="24"/>
              </w:rPr>
              <w:t>П</w:t>
            </w:r>
            <w:r w:rsidR="00B43625" w:rsidRPr="00BE536B">
              <w:rPr>
                <w:rFonts w:ascii="Times New Roman" w:hAnsi="Times New Roman" w:cs="Times New Roman"/>
                <w:sz w:val="24"/>
                <w:szCs w:val="24"/>
              </w:rPr>
              <w:t>ољопривредне технике</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П</w:t>
            </w:r>
            <w:r w:rsidR="00B43625" w:rsidRPr="00BE536B">
              <w:rPr>
                <w:rFonts w:ascii="Times New Roman" w:hAnsi="Times New Roman" w:cs="Times New Roman"/>
                <w:sz w:val="24"/>
                <w:szCs w:val="24"/>
              </w:rPr>
              <w:t>екар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М</w:t>
            </w:r>
            <w:r w:rsidR="00B43625" w:rsidRPr="00BE536B">
              <w:rPr>
                <w:rFonts w:ascii="Times New Roman" w:hAnsi="Times New Roman" w:cs="Times New Roman"/>
                <w:sz w:val="24"/>
                <w:szCs w:val="24"/>
              </w:rPr>
              <w:t>есар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9351" w:type="dxa"/>
            <w:gridSpan w:val="5"/>
            <w:shd w:val="clear" w:color="auto" w:fill="D9D9D9" w:themeFill="background1" w:themeFillShade="D9"/>
          </w:tcPr>
          <w:p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t>СРЕДЊА ШКОЛА „СВЕТИ САВА“</w:t>
            </w:r>
          </w:p>
        </w:tc>
      </w:tr>
      <w:tr w:rsidR="00B43625" w:rsidRPr="00BE536B" w:rsidTr="009551E3">
        <w:trPr>
          <w:jc w:val="center"/>
        </w:trPr>
        <w:tc>
          <w:tcPr>
            <w:tcW w:w="9351" w:type="dxa"/>
            <w:gridSpan w:val="5"/>
            <w:shd w:val="clear" w:color="auto" w:fill="F2F2F2" w:themeFill="background1" w:themeFillShade="F2"/>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Подгоричка 7, 25000 Сомбор</w:t>
            </w:r>
          </w:p>
        </w:tc>
      </w:tr>
      <w:tr w:rsidR="00B43625" w:rsidRPr="00BE536B" w:rsidTr="009551E3">
        <w:trPr>
          <w:jc w:val="center"/>
        </w:trPr>
        <w:tc>
          <w:tcPr>
            <w:tcW w:w="3612" w:type="dxa"/>
          </w:tcPr>
          <w:p w:rsidR="00B43625" w:rsidRPr="00BE536B" w:rsidRDefault="00B43625" w:rsidP="00B43625">
            <w:pPr>
              <w:jc w:val="center"/>
              <w:rPr>
                <w:rFonts w:ascii="Times New Roman" w:hAnsi="Times New Roman" w:cs="Times New Roman"/>
                <w:sz w:val="24"/>
                <w:szCs w:val="24"/>
              </w:rPr>
            </w:pP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Т</w:t>
            </w:r>
            <w:r w:rsidR="00B43625" w:rsidRPr="00BE536B">
              <w:rPr>
                <w:rFonts w:ascii="Times New Roman" w:hAnsi="Times New Roman" w:cs="Times New Roman"/>
                <w:sz w:val="24"/>
                <w:szCs w:val="24"/>
              </w:rPr>
              <w:t>ехничар за заштиту животне средине</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Т</w:t>
            </w:r>
            <w:r w:rsidR="00B43625" w:rsidRPr="00BE536B">
              <w:rPr>
                <w:rFonts w:ascii="Times New Roman" w:hAnsi="Times New Roman" w:cs="Times New Roman"/>
                <w:sz w:val="24"/>
                <w:szCs w:val="24"/>
              </w:rPr>
              <w:t>ехничар за индустријску фармацеутску технологију</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lastRenderedPageBreak/>
              <w:t>Т</w:t>
            </w:r>
            <w:r w:rsidR="00B43625" w:rsidRPr="00BE536B">
              <w:rPr>
                <w:rFonts w:ascii="Times New Roman" w:hAnsi="Times New Roman" w:cs="Times New Roman"/>
                <w:sz w:val="24"/>
                <w:szCs w:val="24"/>
              </w:rPr>
              <w:t>ехничар дизајна одеће</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Ф</w:t>
            </w:r>
            <w:r w:rsidR="00B43625" w:rsidRPr="00BE536B">
              <w:rPr>
                <w:rFonts w:ascii="Times New Roman" w:hAnsi="Times New Roman" w:cs="Times New Roman"/>
                <w:sz w:val="24"/>
                <w:szCs w:val="24"/>
              </w:rPr>
              <w:t>ризер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45</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612"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П</w:t>
            </w:r>
            <w:r w:rsidR="00B43625" w:rsidRPr="00BE536B">
              <w:rPr>
                <w:rFonts w:ascii="Times New Roman" w:hAnsi="Times New Roman" w:cs="Times New Roman"/>
                <w:sz w:val="24"/>
                <w:szCs w:val="24"/>
              </w:rPr>
              <w:t>едикир и маникир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3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6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bl>
    <w:p w:rsidR="00B43625" w:rsidRPr="00BE536B" w:rsidRDefault="00B43625" w:rsidP="00B43625">
      <w:pPr>
        <w:spacing w:line="240" w:lineRule="auto"/>
        <w:jc w:val="both"/>
        <w:rPr>
          <w:rFonts w:ascii="Times New Roman" w:hAnsi="Times New Roman" w:cs="Times New Roman"/>
          <w:sz w:val="24"/>
          <w:szCs w:val="24"/>
        </w:rPr>
      </w:pPr>
    </w:p>
    <w:tbl>
      <w:tblPr>
        <w:tblStyle w:val="TableGrid"/>
        <w:tblW w:w="0" w:type="auto"/>
        <w:jc w:val="center"/>
        <w:tblLook w:val="04A0"/>
      </w:tblPr>
      <w:tblGrid>
        <w:gridCol w:w="3467"/>
        <w:gridCol w:w="1175"/>
        <w:gridCol w:w="1529"/>
        <w:gridCol w:w="1374"/>
        <w:gridCol w:w="1517"/>
      </w:tblGrid>
      <w:tr w:rsidR="00B43625" w:rsidRPr="00BE536B" w:rsidTr="009551E3">
        <w:trPr>
          <w:jc w:val="center"/>
        </w:trPr>
        <w:tc>
          <w:tcPr>
            <w:tcW w:w="9062" w:type="dxa"/>
            <w:gridSpan w:val="5"/>
            <w:shd w:val="clear" w:color="auto" w:fill="D9D9D9" w:themeFill="background1" w:themeFillShade="D9"/>
          </w:tcPr>
          <w:p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t>СРЕДЊА ЕКОНОМСКА ШКОЛА</w:t>
            </w:r>
          </w:p>
        </w:tc>
      </w:tr>
      <w:tr w:rsidR="00B43625" w:rsidRPr="00BE536B" w:rsidTr="009551E3">
        <w:trPr>
          <w:jc w:val="center"/>
        </w:trPr>
        <w:tc>
          <w:tcPr>
            <w:tcW w:w="9062" w:type="dxa"/>
            <w:gridSpan w:val="5"/>
            <w:shd w:val="clear" w:color="auto" w:fill="F2F2F2" w:themeFill="background1" w:themeFillShade="F2"/>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Апатински пут 90, 25000 Сомбор</w:t>
            </w:r>
          </w:p>
        </w:tc>
      </w:tr>
      <w:tr w:rsidR="00B43625" w:rsidRPr="00BE536B" w:rsidTr="009551E3">
        <w:trPr>
          <w:jc w:val="center"/>
        </w:trPr>
        <w:tc>
          <w:tcPr>
            <w:tcW w:w="346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Е</w:t>
            </w:r>
            <w:r w:rsidR="00B43625" w:rsidRPr="00BE536B">
              <w:rPr>
                <w:rFonts w:ascii="Times New Roman" w:hAnsi="Times New Roman" w:cs="Times New Roman"/>
                <w:sz w:val="24"/>
                <w:szCs w:val="24"/>
              </w:rPr>
              <w:t>кономски техничар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П</w:t>
            </w:r>
            <w:r w:rsidR="00B43625" w:rsidRPr="00BE536B">
              <w:rPr>
                <w:rFonts w:ascii="Times New Roman" w:hAnsi="Times New Roman" w:cs="Times New Roman"/>
                <w:sz w:val="24"/>
                <w:szCs w:val="24"/>
              </w:rPr>
              <w:t>ословни администратор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Ф</w:t>
            </w:r>
            <w:r w:rsidR="00B43625" w:rsidRPr="00BE536B">
              <w:rPr>
                <w:rFonts w:ascii="Times New Roman" w:hAnsi="Times New Roman" w:cs="Times New Roman"/>
                <w:sz w:val="24"/>
                <w:szCs w:val="24"/>
              </w:rPr>
              <w:t>инансијски администратор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К</w:t>
            </w:r>
            <w:r w:rsidR="00B43625" w:rsidRPr="00BE536B">
              <w:rPr>
                <w:rFonts w:ascii="Times New Roman" w:hAnsi="Times New Roman" w:cs="Times New Roman"/>
                <w:sz w:val="24"/>
                <w:szCs w:val="24"/>
              </w:rPr>
              <w:t>омерцијалиста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К</w:t>
            </w:r>
            <w:r w:rsidR="00B43625" w:rsidRPr="00BE536B">
              <w:rPr>
                <w:rFonts w:ascii="Times New Roman" w:hAnsi="Times New Roman" w:cs="Times New Roman"/>
                <w:sz w:val="24"/>
                <w:szCs w:val="24"/>
              </w:rPr>
              <w:t>онобар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Т</w:t>
            </w:r>
            <w:r w:rsidR="00B43625" w:rsidRPr="00BE536B">
              <w:rPr>
                <w:rFonts w:ascii="Times New Roman" w:hAnsi="Times New Roman" w:cs="Times New Roman"/>
                <w:sz w:val="24"/>
                <w:szCs w:val="24"/>
              </w:rPr>
              <w:t>рговац</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К</w:t>
            </w:r>
            <w:r w:rsidR="00B43625" w:rsidRPr="00BE536B">
              <w:rPr>
                <w:rFonts w:ascii="Times New Roman" w:hAnsi="Times New Roman" w:cs="Times New Roman"/>
                <w:sz w:val="24"/>
                <w:szCs w:val="24"/>
              </w:rPr>
              <w:t>увар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К</w:t>
            </w:r>
            <w:r w:rsidR="00B43625" w:rsidRPr="00BE536B">
              <w:rPr>
                <w:rFonts w:ascii="Times New Roman" w:hAnsi="Times New Roman" w:cs="Times New Roman"/>
                <w:sz w:val="24"/>
                <w:szCs w:val="24"/>
              </w:rPr>
              <w:t>увар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Мађарски</w:t>
            </w:r>
          </w:p>
        </w:tc>
      </w:tr>
      <w:tr w:rsidR="00B43625" w:rsidRPr="00BE536B" w:rsidTr="009551E3">
        <w:trPr>
          <w:jc w:val="center"/>
        </w:trPr>
        <w:tc>
          <w:tcPr>
            <w:tcW w:w="9062" w:type="dxa"/>
            <w:gridSpan w:val="5"/>
            <w:shd w:val="clear" w:color="auto" w:fill="D9D9D9" w:themeFill="background1" w:themeFillShade="D9"/>
          </w:tcPr>
          <w:p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t>СРЕДЊА ТЕХНИЧКА ШКОЛА</w:t>
            </w:r>
          </w:p>
        </w:tc>
      </w:tr>
      <w:tr w:rsidR="00B43625" w:rsidRPr="00BE536B" w:rsidTr="009551E3">
        <w:trPr>
          <w:jc w:val="center"/>
        </w:trPr>
        <w:tc>
          <w:tcPr>
            <w:tcW w:w="9062" w:type="dxa"/>
            <w:gridSpan w:val="5"/>
            <w:shd w:val="clear" w:color="auto" w:fill="F2F2F2" w:themeFill="background1" w:themeFillShade="F2"/>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Трг Цара Лазара 4, 25000 Сомбор</w:t>
            </w:r>
          </w:p>
        </w:tc>
      </w:tr>
      <w:tr w:rsidR="00B43625" w:rsidRPr="00BE536B" w:rsidTr="009551E3">
        <w:trPr>
          <w:jc w:val="center"/>
        </w:trPr>
        <w:tc>
          <w:tcPr>
            <w:tcW w:w="346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Т</w:t>
            </w:r>
            <w:r w:rsidR="00B43625" w:rsidRPr="00BE536B">
              <w:rPr>
                <w:rFonts w:ascii="Times New Roman" w:hAnsi="Times New Roman" w:cs="Times New Roman"/>
                <w:sz w:val="24"/>
                <w:szCs w:val="24"/>
              </w:rPr>
              <w:t>ехничар за компјутерско управљање</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М</w:t>
            </w:r>
            <w:r w:rsidR="00B43625" w:rsidRPr="00BE536B">
              <w:rPr>
                <w:rFonts w:ascii="Times New Roman" w:hAnsi="Times New Roman" w:cs="Times New Roman"/>
                <w:sz w:val="24"/>
                <w:szCs w:val="24"/>
              </w:rPr>
              <w:t>ашински техничар моторних возила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Е</w:t>
            </w:r>
            <w:r w:rsidR="00B43625" w:rsidRPr="00BE536B">
              <w:rPr>
                <w:rFonts w:ascii="Times New Roman" w:hAnsi="Times New Roman" w:cs="Times New Roman"/>
                <w:sz w:val="24"/>
                <w:szCs w:val="24"/>
              </w:rPr>
              <w:t>лектротехничар рачунара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Е</w:t>
            </w:r>
            <w:r w:rsidR="00B43625" w:rsidRPr="00BE536B">
              <w:rPr>
                <w:rFonts w:ascii="Times New Roman" w:hAnsi="Times New Roman" w:cs="Times New Roman"/>
                <w:sz w:val="24"/>
                <w:szCs w:val="24"/>
              </w:rPr>
              <w:t>лектротехничар енергетике</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Т</w:t>
            </w:r>
            <w:r w:rsidR="00B43625" w:rsidRPr="00BE536B">
              <w:rPr>
                <w:rFonts w:ascii="Times New Roman" w:hAnsi="Times New Roman" w:cs="Times New Roman"/>
                <w:sz w:val="24"/>
                <w:szCs w:val="24"/>
              </w:rPr>
              <w:t>ехничар мехатронике</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Е</w:t>
            </w:r>
            <w:r w:rsidR="00B43625" w:rsidRPr="00BE536B">
              <w:rPr>
                <w:rFonts w:ascii="Times New Roman" w:hAnsi="Times New Roman" w:cs="Times New Roman"/>
                <w:sz w:val="24"/>
                <w:szCs w:val="24"/>
              </w:rPr>
              <w:t>лектротехничар информационих технологија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Т</w:t>
            </w:r>
            <w:r w:rsidR="00B43625" w:rsidRPr="00BE536B">
              <w:rPr>
                <w:rFonts w:ascii="Times New Roman" w:hAnsi="Times New Roman" w:cs="Times New Roman"/>
                <w:sz w:val="24"/>
                <w:szCs w:val="24"/>
              </w:rPr>
              <w:t>ехничар друмског саобраћаја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Б</w:t>
            </w:r>
            <w:r w:rsidR="00B43625" w:rsidRPr="00BE536B">
              <w:rPr>
                <w:rFonts w:ascii="Times New Roman" w:hAnsi="Times New Roman" w:cs="Times New Roman"/>
                <w:sz w:val="24"/>
                <w:szCs w:val="24"/>
              </w:rPr>
              <w:t>равар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А</w:t>
            </w:r>
            <w:r w:rsidR="00B43625" w:rsidRPr="00BE536B">
              <w:rPr>
                <w:rFonts w:ascii="Times New Roman" w:hAnsi="Times New Roman" w:cs="Times New Roman"/>
                <w:sz w:val="24"/>
                <w:szCs w:val="24"/>
              </w:rPr>
              <w:t>утомеханичар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67"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В</w:t>
            </w:r>
            <w:r w:rsidR="00B43625" w:rsidRPr="00BE536B">
              <w:rPr>
                <w:rFonts w:ascii="Times New Roman" w:hAnsi="Times New Roman" w:cs="Times New Roman"/>
                <w:sz w:val="24"/>
                <w:szCs w:val="24"/>
              </w:rPr>
              <w:t>озач моторних возила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4"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bl>
    <w:p w:rsidR="00B43625" w:rsidRPr="00BE536B" w:rsidRDefault="00B43625" w:rsidP="00B43625">
      <w:pPr>
        <w:spacing w:line="240" w:lineRule="auto"/>
        <w:jc w:val="center"/>
        <w:rPr>
          <w:rFonts w:ascii="Times New Roman" w:hAnsi="Times New Roman" w:cs="Times New Roman"/>
          <w:sz w:val="24"/>
          <w:szCs w:val="24"/>
        </w:rPr>
      </w:pPr>
    </w:p>
    <w:tbl>
      <w:tblPr>
        <w:tblStyle w:val="TableGrid"/>
        <w:tblW w:w="0" w:type="auto"/>
        <w:jc w:val="center"/>
        <w:tblLook w:val="04A0"/>
      </w:tblPr>
      <w:tblGrid>
        <w:gridCol w:w="3459"/>
        <w:gridCol w:w="1175"/>
        <w:gridCol w:w="1531"/>
        <w:gridCol w:w="1377"/>
        <w:gridCol w:w="1520"/>
      </w:tblGrid>
      <w:tr w:rsidR="00B43625" w:rsidRPr="00BE536B" w:rsidTr="009551E3">
        <w:trPr>
          <w:jc w:val="center"/>
        </w:trPr>
        <w:tc>
          <w:tcPr>
            <w:tcW w:w="9062" w:type="dxa"/>
            <w:gridSpan w:val="5"/>
            <w:shd w:val="clear" w:color="auto" w:fill="D9D9D9" w:themeFill="background1" w:themeFillShade="D9"/>
          </w:tcPr>
          <w:p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sz w:val="24"/>
                <w:szCs w:val="24"/>
              </w:rPr>
              <w:t>ШОСО СА ДОМОМ „ВУК КАРАЏИЋ“</w:t>
            </w:r>
          </w:p>
        </w:tc>
      </w:tr>
      <w:tr w:rsidR="00B43625" w:rsidRPr="00BE536B" w:rsidTr="009551E3">
        <w:trPr>
          <w:jc w:val="center"/>
        </w:trPr>
        <w:tc>
          <w:tcPr>
            <w:tcW w:w="9062" w:type="dxa"/>
            <w:gridSpan w:val="5"/>
            <w:shd w:val="clear" w:color="auto" w:fill="F2F2F2" w:themeFill="background1" w:themeFillShade="F2"/>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Радоја Домановића 98, 25000 Сомбор</w:t>
            </w:r>
          </w:p>
        </w:tc>
      </w:tr>
      <w:tr w:rsidR="00B43625" w:rsidRPr="00BE536B" w:rsidTr="009551E3">
        <w:trPr>
          <w:jc w:val="center"/>
        </w:trPr>
        <w:tc>
          <w:tcPr>
            <w:tcW w:w="34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1"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2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rsidTr="009551E3">
        <w:trPr>
          <w:jc w:val="center"/>
        </w:trPr>
        <w:tc>
          <w:tcPr>
            <w:tcW w:w="3459"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Ц</w:t>
            </w:r>
            <w:r w:rsidR="00B43625" w:rsidRPr="00BE536B">
              <w:rPr>
                <w:rFonts w:ascii="Times New Roman" w:hAnsi="Times New Roman" w:cs="Times New Roman"/>
                <w:sz w:val="24"/>
                <w:szCs w:val="24"/>
              </w:rPr>
              <w:t>већар вртлар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31"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37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52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59"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М</w:t>
            </w:r>
            <w:r w:rsidR="00B43625" w:rsidRPr="00BE536B">
              <w:rPr>
                <w:rFonts w:ascii="Times New Roman" w:hAnsi="Times New Roman" w:cs="Times New Roman"/>
                <w:sz w:val="24"/>
                <w:szCs w:val="24"/>
              </w:rPr>
              <w:t>анипулант у производњи биља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8</w:t>
            </w:r>
          </w:p>
        </w:tc>
        <w:tc>
          <w:tcPr>
            <w:tcW w:w="1531"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w:t>
            </w:r>
          </w:p>
        </w:tc>
        <w:tc>
          <w:tcPr>
            <w:tcW w:w="152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59"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lastRenderedPageBreak/>
              <w:t>Б</w:t>
            </w:r>
            <w:r w:rsidR="00B43625" w:rsidRPr="00BE536B">
              <w:rPr>
                <w:rFonts w:ascii="Times New Roman" w:hAnsi="Times New Roman" w:cs="Times New Roman"/>
                <w:sz w:val="24"/>
                <w:szCs w:val="24"/>
              </w:rPr>
              <w:t>равар</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31"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37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2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9062" w:type="dxa"/>
            <w:gridSpan w:val="5"/>
            <w:shd w:val="clear" w:color="auto" w:fill="D9D9D9" w:themeFill="background1" w:themeFillShade="D9"/>
          </w:tcPr>
          <w:p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sz w:val="24"/>
                <w:szCs w:val="24"/>
              </w:rPr>
              <w:t>МУЗИЧКА ШКОЛА „ПЕТАР КОЊОВИЋ“</w:t>
            </w:r>
          </w:p>
        </w:tc>
      </w:tr>
      <w:tr w:rsidR="00B43625" w:rsidRPr="00BE536B" w:rsidTr="009551E3">
        <w:trPr>
          <w:jc w:val="center"/>
        </w:trPr>
        <w:tc>
          <w:tcPr>
            <w:tcW w:w="9062" w:type="dxa"/>
            <w:gridSpan w:val="5"/>
            <w:shd w:val="clear" w:color="auto" w:fill="F2F2F2" w:themeFill="background1" w:themeFillShade="F2"/>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Венац Петра Бојовића 9, 25000 Сомбор</w:t>
            </w:r>
          </w:p>
        </w:tc>
      </w:tr>
      <w:tr w:rsidR="00B43625" w:rsidRPr="00BE536B" w:rsidTr="009551E3">
        <w:trPr>
          <w:jc w:val="center"/>
        </w:trPr>
        <w:tc>
          <w:tcPr>
            <w:tcW w:w="3459"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1"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2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rsidTr="009551E3">
        <w:trPr>
          <w:jc w:val="center"/>
        </w:trPr>
        <w:tc>
          <w:tcPr>
            <w:tcW w:w="3459"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М</w:t>
            </w:r>
            <w:r w:rsidR="00B43625" w:rsidRPr="00BE536B">
              <w:rPr>
                <w:rFonts w:ascii="Times New Roman" w:hAnsi="Times New Roman" w:cs="Times New Roman"/>
                <w:sz w:val="24"/>
                <w:szCs w:val="24"/>
              </w:rPr>
              <w:t>узички извођач- класична музика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8</w:t>
            </w:r>
          </w:p>
        </w:tc>
        <w:tc>
          <w:tcPr>
            <w:tcW w:w="1531"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2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59"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М</w:t>
            </w:r>
            <w:r w:rsidR="00B43625" w:rsidRPr="00BE536B">
              <w:rPr>
                <w:rFonts w:ascii="Times New Roman" w:hAnsi="Times New Roman" w:cs="Times New Roman"/>
                <w:sz w:val="24"/>
                <w:szCs w:val="24"/>
              </w:rPr>
              <w:t>узички извођач – традииционална музика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8</w:t>
            </w:r>
          </w:p>
        </w:tc>
        <w:tc>
          <w:tcPr>
            <w:tcW w:w="1531"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2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rsidTr="009551E3">
        <w:trPr>
          <w:jc w:val="center"/>
        </w:trPr>
        <w:tc>
          <w:tcPr>
            <w:tcW w:w="3459" w:type="dxa"/>
          </w:tcPr>
          <w:p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rPr>
              <w:t>Д</w:t>
            </w:r>
            <w:r w:rsidR="00B43625" w:rsidRPr="00BE536B">
              <w:rPr>
                <w:rFonts w:ascii="Times New Roman" w:hAnsi="Times New Roman" w:cs="Times New Roman"/>
                <w:sz w:val="24"/>
                <w:szCs w:val="24"/>
              </w:rPr>
              <w:t>изајнер звука</w:t>
            </w:r>
          </w:p>
        </w:tc>
        <w:tc>
          <w:tcPr>
            <w:tcW w:w="1175"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8</w:t>
            </w:r>
          </w:p>
        </w:tc>
        <w:tc>
          <w:tcPr>
            <w:tcW w:w="1531"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7"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20" w:type="dxa"/>
          </w:tcPr>
          <w:p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bl>
    <w:p w:rsidR="00B43625" w:rsidRPr="00BE536B" w:rsidRDefault="00B43625" w:rsidP="00B43625">
      <w:pPr>
        <w:pStyle w:val="ListParagraph"/>
        <w:spacing w:line="240" w:lineRule="auto"/>
        <w:jc w:val="both"/>
        <w:rPr>
          <w:rFonts w:ascii="Times New Roman" w:hAnsi="Times New Roman" w:cs="Times New Roman"/>
          <w:sz w:val="24"/>
          <w:szCs w:val="24"/>
        </w:rPr>
      </w:pPr>
    </w:p>
    <w:p w:rsidR="00B43625" w:rsidRPr="00BE536B" w:rsidRDefault="00B43625" w:rsidP="00B43625">
      <w:pPr>
        <w:spacing w:line="360" w:lineRule="auto"/>
        <w:ind w:firstLine="720"/>
        <w:rPr>
          <w:rFonts w:ascii="Times New Roman" w:hAnsi="Times New Roman" w:cs="Times New Roman"/>
          <w:sz w:val="24"/>
          <w:szCs w:val="24"/>
        </w:rPr>
      </w:pPr>
      <w:r w:rsidRPr="00BE536B">
        <w:rPr>
          <w:rFonts w:ascii="Times New Roman" w:hAnsi="Times New Roman" w:cs="Times New Roman"/>
          <w:sz w:val="24"/>
          <w:szCs w:val="24"/>
        </w:rPr>
        <w:t xml:space="preserve">Измењени програм наставе и учења (ИОП-2) је израђен за 52 ученика средњих школа. </w:t>
      </w:r>
    </w:p>
    <w:p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На територији Града функционише и </w:t>
      </w:r>
      <w:r w:rsidRPr="00BE536B">
        <w:rPr>
          <w:rFonts w:ascii="Times New Roman" w:hAnsi="Times New Roman" w:cs="Times New Roman"/>
          <w:b/>
          <w:sz w:val="24"/>
          <w:szCs w:val="24"/>
        </w:rPr>
        <w:t>Педагошки факултет у Сомбору</w:t>
      </w:r>
      <w:r w:rsidRPr="00BE536B">
        <w:rPr>
          <w:rFonts w:ascii="Times New Roman" w:hAnsi="Times New Roman" w:cs="Times New Roman"/>
          <w:sz w:val="24"/>
          <w:szCs w:val="24"/>
        </w:rPr>
        <w:t xml:space="preserve"> који је у саставу </w:t>
      </w:r>
      <w:r w:rsidRPr="00BE536B">
        <w:rPr>
          <w:rFonts w:ascii="Times New Roman" w:hAnsi="Times New Roman" w:cs="Times New Roman"/>
          <w:b/>
          <w:sz w:val="24"/>
          <w:szCs w:val="24"/>
        </w:rPr>
        <w:t>Универзитета у Новом Саду</w:t>
      </w:r>
      <w:r w:rsidRPr="00BE536B">
        <w:rPr>
          <w:rFonts w:ascii="Times New Roman" w:hAnsi="Times New Roman" w:cs="Times New Roman"/>
          <w:sz w:val="24"/>
          <w:szCs w:val="24"/>
        </w:rPr>
        <w:t>. На Педагошком факултету у Сомбору има око 500 студената који похађају следеће смерове:</w:t>
      </w:r>
    </w:p>
    <w:p w:rsidR="00B43625" w:rsidRPr="00BE536B" w:rsidRDefault="00B43625" w:rsidP="00B43625">
      <w:pPr>
        <w:pStyle w:val="ListParagraph"/>
        <w:numPr>
          <w:ilvl w:val="0"/>
          <w:numId w:val="15"/>
        </w:numPr>
        <w:spacing w:line="360" w:lineRule="auto"/>
        <w:jc w:val="both"/>
        <w:rPr>
          <w:rFonts w:ascii="Times New Roman" w:hAnsi="Times New Roman" w:cs="Times New Roman"/>
          <w:sz w:val="24"/>
          <w:szCs w:val="24"/>
        </w:rPr>
      </w:pPr>
      <w:r w:rsidRPr="00BE536B">
        <w:rPr>
          <w:rFonts w:ascii="Times New Roman" w:hAnsi="Times New Roman" w:cs="Times New Roman"/>
          <w:b/>
          <w:sz w:val="24"/>
          <w:szCs w:val="24"/>
        </w:rPr>
        <w:t>Основне академске студије</w:t>
      </w:r>
      <w:r w:rsidRPr="00BE536B">
        <w:rPr>
          <w:rFonts w:ascii="Times New Roman" w:hAnsi="Times New Roman" w:cs="Times New Roman"/>
          <w:sz w:val="24"/>
          <w:szCs w:val="24"/>
        </w:rPr>
        <w:t>: дипломирани учитељ, дипломирани васпитач, дипломирани библиотекар.</w:t>
      </w:r>
    </w:p>
    <w:p w:rsidR="00B43625" w:rsidRPr="00BE536B" w:rsidRDefault="00B43625" w:rsidP="00B43625">
      <w:pPr>
        <w:pStyle w:val="ListParagraph"/>
        <w:numPr>
          <w:ilvl w:val="0"/>
          <w:numId w:val="15"/>
        </w:numPr>
        <w:spacing w:line="360" w:lineRule="auto"/>
        <w:jc w:val="both"/>
        <w:rPr>
          <w:rFonts w:ascii="Times New Roman" w:hAnsi="Times New Roman" w:cs="Times New Roman"/>
          <w:sz w:val="24"/>
          <w:szCs w:val="24"/>
        </w:rPr>
      </w:pPr>
      <w:r w:rsidRPr="00BE536B">
        <w:rPr>
          <w:rFonts w:ascii="Times New Roman" w:hAnsi="Times New Roman" w:cs="Times New Roman"/>
          <w:b/>
          <w:sz w:val="24"/>
          <w:szCs w:val="24"/>
        </w:rPr>
        <w:t>Мастер академске студије</w:t>
      </w:r>
      <w:r w:rsidRPr="00BE536B">
        <w:rPr>
          <w:rFonts w:ascii="Times New Roman" w:hAnsi="Times New Roman" w:cs="Times New Roman"/>
          <w:sz w:val="24"/>
          <w:szCs w:val="24"/>
        </w:rPr>
        <w:t>: мастер учитељ, мастер васпитач, мастер библиотекар.</w:t>
      </w:r>
    </w:p>
    <w:p w:rsidR="00B43625" w:rsidRPr="00BE536B" w:rsidRDefault="00B43625" w:rsidP="00B43625">
      <w:pPr>
        <w:pStyle w:val="ListParagraph"/>
        <w:numPr>
          <w:ilvl w:val="0"/>
          <w:numId w:val="15"/>
        </w:numPr>
        <w:spacing w:line="360" w:lineRule="auto"/>
        <w:jc w:val="both"/>
        <w:rPr>
          <w:rFonts w:ascii="Times New Roman" w:hAnsi="Times New Roman" w:cs="Times New Roman"/>
          <w:sz w:val="24"/>
          <w:szCs w:val="24"/>
        </w:rPr>
      </w:pPr>
      <w:r w:rsidRPr="00BE536B">
        <w:rPr>
          <w:rFonts w:ascii="Times New Roman" w:hAnsi="Times New Roman" w:cs="Times New Roman"/>
          <w:b/>
          <w:sz w:val="24"/>
          <w:szCs w:val="24"/>
        </w:rPr>
        <w:t>Докторске академске студије</w:t>
      </w:r>
      <w:r w:rsidRPr="00BE536B">
        <w:rPr>
          <w:rFonts w:ascii="Times New Roman" w:hAnsi="Times New Roman" w:cs="Times New Roman"/>
          <w:sz w:val="24"/>
          <w:szCs w:val="24"/>
        </w:rPr>
        <w:t>: докторске академске студије методике разредне наставе - природе, математике, информатике и физичког васпитања.</w:t>
      </w:r>
    </w:p>
    <w:p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Број ученика који у текућој школској години завршавају средње школе (укључујући и СОШО) је 708. Планирано је да 300 ученика из других општина упише средње школе у Сомбору. Планирано је да средње школе у четворогодишњем трајању упише 864 ученика и да 270 ученика упише средње школе у трогодишњем трајању.</w:t>
      </w:r>
    </w:p>
    <w:p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Од свих средњих школа у Сомбору једино Гимназија „Вељко Петровић“ има клуб за своје ученике, где ученици могу да квалитетно проведу своје слободно време. </w:t>
      </w:r>
    </w:p>
    <w:p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Град Сомбор је у текућој школској години издвојио 35 стипендија за најбоље студенте у висино од 12000 месечно и 5 стипендија за ђаке генерације висини од 40% просечне плате (око 33.000 динара док су на студијама).</w:t>
      </w:r>
    </w:p>
    <w:p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lastRenderedPageBreak/>
        <w:t>Од августа до октобра 2021. године у Граду и насељеним местима реализовано је истраживање које је за циљ имало да испита потребе младих. Младима је најбитније да им неформално образовање доприноси личном и социјалном развоју (66,7%),  те да не изискује финансијске трошкове (35,7%), да се дешава у месту у коме живе (26,3%), да добију сертификат (24,3%) и да неко од њихових пријатеља иде са њима (12%). Слабо вреднују формално образовање, а везу и припадност разним групацијама виде као предуслов за запослење. Млади напомињу да су им потребни курсеви језика и разне ИТ обуке.</w:t>
      </w:r>
    </w:p>
    <w:p w:rsidR="00B43625" w:rsidRDefault="00B43625" w:rsidP="00B43625">
      <w:pPr>
        <w:spacing w:line="240" w:lineRule="auto"/>
        <w:rPr>
          <w:rFonts w:ascii="Times New Roman" w:hAnsi="Times New Roman" w:cs="Times New Roman"/>
          <w:sz w:val="24"/>
          <w:szCs w:val="24"/>
        </w:rPr>
        <w:sectPr w:rsidR="00B43625" w:rsidSect="00AE3777">
          <w:footerReference w:type="default" r:id="rId9"/>
          <w:footerReference w:type="first" r:id="rId10"/>
          <w:pgSz w:w="12240" w:h="15840"/>
          <w:pgMar w:top="1440" w:right="1440" w:bottom="1440" w:left="1440" w:header="720" w:footer="720" w:gutter="0"/>
          <w:pgNumType w:start="0"/>
          <w:cols w:space="720"/>
          <w:titlePg/>
          <w:docGrid w:linePitch="360"/>
        </w:sectPr>
      </w:pPr>
    </w:p>
    <w:p w:rsidR="00B43625" w:rsidRPr="00BE536B" w:rsidRDefault="00B43625" w:rsidP="00B43625">
      <w:pPr>
        <w:spacing w:line="240" w:lineRule="auto"/>
        <w:rPr>
          <w:rFonts w:ascii="Times New Roman" w:hAnsi="Times New Roman" w:cs="Times New Roman"/>
          <w:sz w:val="24"/>
          <w:szCs w:val="24"/>
        </w:rPr>
      </w:pPr>
    </w:p>
    <w:tbl>
      <w:tblPr>
        <w:tblStyle w:val="TableGrid"/>
        <w:tblpPr w:leftFromText="180" w:rightFromText="180" w:vertAnchor="page" w:horzAnchor="margin" w:tblpY="1961"/>
        <w:tblW w:w="0" w:type="auto"/>
        <w:tblLook w:val="04A0"/>
      </w:tblPr>
      <w:tblGrid>
        <w:gridCol w:w="2924"/>
        <w:gridCol w:w="3592"/>
        <w:gridCol w:w="2950"/>
        <w:gridCol w:w="3599"/>
      </w:tblGrid>
      <w:tr w:rsidR="00B43625" w:rsidRPr="00BE536B" w:rsidTr="00767D8C">
        <w:trPr>
          <w:trHeight w:val="1124"/>
        </w:trPr>
        <w:tc>
          <w:tcPr>
            <w:tcW w:w="12950" w:type="dxa"/>
            <w:gridSpan w:val="4"/>
            <w:tcBorders>
              <w:top w:val="single" w:sz="4" w:space="0" w:color="auto"/>
              <w:left w:val="single" w:sz="4" w:space="0" w:color="auto"/>
              <w:right w:val="single" w:sz="4" w:space="0" w:color="auto"/>
            </w:tcBorders>
            <w:shd w:val="clear" w:color="auto" w:fill="ED7D31" w:themeFill="accent2"/>
          </w:tcPr>
          <w:p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ОБРАЗОВАЊЕ МЛАДИХ</w:t>
            </w:r>
          </w:p>
          <w:p w:rsidR="00B43625" w:rsidRPr="00BE536B" w:rsidRDefault="00B43625" w:rsidP="009551E3">
            <w:pPr>
              <w:jc w:val="center"/>
              <w:rPr>
                <w:rFonts w:ascii="Times New Roman" w:hAnsi="Times New Roman" w:cs="Times New Roman"/>
                <w:b/>
                <w:sz w:val="24"/>
                <w:szCs w:val="24"/>
              </w:rPr>
            </w:pP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Специфични цљ 1.: Подстицање волонтеризма и активизма младих путем неформално – образовних активности</w:t>
            </w:r>
          </w:p>
        </w:tc>
      </w:tr>
      <w:tr w:rsidR="00B43625" w:rsidRPr="00BE536B" w:rsidTr="009551E3">
        <w:tc>
          <w:tcPr>
            <w:tcW w:w="2924"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592"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835"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599" w:type="dxa"/>
            <w:tcBorders>
              <w:top w:val="single" w:sz="4" w:space="0" w:color="auto"/>
            </w:tcBorders>
            <w:shd w:val="clear" w:color="auto" w:fill="F7CAAC" w:themeFill="accent2" w:themeFillTint="66"/>
          </w:tcPr>
          <w:p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rPr>
              <w:t>Носиоци/</w:t>
            </w:r>
            <w:r w:rsidR="00B43625" w:rsidRPr="00BE536B">
              <w:rPr>
                <w:rFonts w:ascii="Times New Roman" w:hAnsi="Times New Roman" w:cs="Times New Roman"/>
                <w:sz w:val="24"/>
                <w:szCs w:val="24"/>
              </w:rPr>
              <w:t>Партнери</w:t>
            </w:r>
          </w:p>
        </w:tc>
      </w:tr>
      <w:tr w:rsidR="00B43625" w:rsidRPr="00BE536B" w:rsidTr="009551E3">
        <w:tc>
          <w:tcPr>
            <w:tcW w:w="2924"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1.1. Промоција постојећих бесплатних програма неформалног образовања за младе путем друштвених мрежа</w:t>
            </w:r>
          </w:p>
        </w:tc>
        <w:tc>
          <w:tcPr>
            <w:tcW w:w="3592"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6 програма за младе промовисано путем друштвених мрежа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Бесплатни програми за младе промовисани путем минимум 3 друштвене мреже</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постова/чланака/објава на друштвеним мрежама</w:t>
            </w:r>
          </w:p>
        </w:tc>
        <w:tc>
          <w:tcPr>
            <w:tcW w:w="2835"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програма који су промовисани</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друштвених мрежа путем којих су програми промовисани</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постова/чланака/објава на друштвеним мрежама</w:t>
            </w:r>
          </w:p>
          <w:p w:rsidR="00B43625" w:rsidRPr="00BE536B" w:rsidRDefault="00B43625" w:rsidP="009551E3">
            <w:pPr>
              <w:ind w:left="360"/>
              <w:jc w:val="center"/>
              <w:rPr>
                <w:rFonts w:ascii="Times New Roman" w:hAnsi="Times New Roman" w:cs="Times New Roman"/>
                <w:sz w:val="24"/>
                <w:szCs w:val="24"/>
              </w:rPr>
            </w:pPr>
          </w:p>
        </w:tc>
        <w:tc>
          <w:tcPr>
            <w:tcW w:w="3599"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Образовне установе</w:t>
            </w:r>
          </w:p>
        </w:tc>
      </w:tr>
      <w:tr w:rsidR="00B43625" w:rsidRPr="00BE536B" w:rsidTr="00767D8C">
        <w:trPr>
          <w:trHeight w:val="1184"/>
        </w:trPr>
        <w:tc>
          <w:tcPr>
            <w:tcW w:w="2924"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1.2. </w:t>
            </w:r>
            <w:r w:rsidRPr="00BE536B">
              <w:rPr>
                <w:rFonts w:ascii="Times New Roman" w:eastAsia="Times New Roman" w:hAnsi="Times New Roman" w:cs="Times New Roman"/>
                <w:sz w:val="24"/>
                <w:szCs w:val="24"/>
              </w:rPr>
              <w:t xml:space="preserve"> Обуке младих на теме волонтеризма и активизма </w:t>
            </w:r>
          </w:p>
        </w:tc>
        <w:tc>
          <w:tcPr>
            <w:tcW w:w="3592"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Организовано минимум 6 обука за младе</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60 младих учествовало на догађајима</w:t>
            </w:r>
          </w:p>
        </w:tc>
        <w:tc>
          <w:tcPr>
            <w:tcW w:w="2835"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организованих обука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обукама</w:t>
            </w:r>
          </w:p>
        </w:tc>
        <w:tc>
          <w:tcPr>
            <w:tcW w:w="3599"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r w:rsidR="006906D2">
              <w:rPr>
                <w:rFonts w:ascii="Times New Roman" w:hAnsi="Times New Roman" w:cs="Times New Roman"/>
                <w:sz w:val="24"/>
                <w:szCs w:val="24"/>
              </w:rPr>
              <w:t xml:space="preserve"> Сомбор</w:t>
            </w:r>
          </w:p>
          <w:p w:rsidR="00B43625" w:rsidRPr="0081739F" w:rsidRDefault="00B43625" w:rsidP="009551E3">
            <w:pPr>
              <w:jc w:val="both"/>
              <w:rPr>
                <w:rFonts w:ascii="Times New Roman" w:hAnsi="Times New Roman" w:cs="Times New Roman"/>
                <w:sz w:val="24"/>
                <w:szCs w:val="24"/>
              </w:rPr>
            </w:pPr>
          </w:p>
        </w:tc>
      </w:tr>
      <w:tr w:rsidR="00B43625" w:rsidRPr="00BE536B" w:rsidTr="009551E3">
        <w:tc>
          <w:tcPr>
            <w:tcW w:w="2924"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1.3. Организовање краткорочних и дугорочних волонтерских програма за младе</w:t>
            </w:r>
          </w:p>
        </w:tc>
        <w:tc>
          <w:tcPr>
            <w:tcW w:w="3592"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Организована минимум 3 краткорочна волонтерска прогама </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Организована минимум 3 дугорочна </w:t>
            </w:r>
          </w:p>
          <w:p w:rsidR="00B43625" w:rsidRPr="00BE536B" w:rsidRDefault="00B43625" w:rsidP="007C599E">
            <w:pPr>
              <w:jc w:val="center"/>
              <w:rPr>
                <w:rFonts w:ascii="Times New Roman" w:hAnsi="Times New Roman" w:cs="Times New Roman"/>
                <w:sz w:val="24"/>
                <w:szCs w:val="24"/>
              </w:rPr>
            </w:pPr>
            <w:r w:rsidRPr="00BE536B">
              <w:rPr>
                <w:rFonts w:ascii="Times New Roman" w:hAnsi="Times New Roman" w:cs="Times New Roman"/>
                <w:sz w:val="24"/>
                <w:szCs w:val="24"/>
              </w:rPr>
              <w:t xml:space="preserve"> волонтерска прогама </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Минимум 50 младих укључено у дугорочне волонтер</w:t>
            </w:r>
            <w:r w:rsidR="00606370">
              <w:rPr>
                <w:rFonts w:ascii="Times New Roman" w:hAnsi="Times New Roman" w:cs="Times New Roman"/>
                <w:sz w:val="24"/>
                <w:szCs w:val="24"/>
              </w:rPr>
              <w:t>ск</w:t>
            </w:r>
            <w:r w:rsidRPr="00BE536B">
              <w:rPr>
                <w:rFonts w:ascii="Times New Roman" w:hAnsi="Times New Roman" w:cs="Times New Roman"/>
                <w:sz w:val="24"/>
                <w:szCs w:val="24"/>
              </w:rPr>
              <w:t>е програме</w:t>
            </w:r>
          </w:p>
        </w:tc>
        <w:tc>
          <w:tcPr>
            <w:tcW w:w="2835"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Број организованих волонтерских програма </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у програмима</w:t>
            </w:r>
          </w:p>
        </w:tc>
        <w:tc>
          <w:tcPr>
            <w:tcW w:w="3599"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r w:rsidR="006906D2">
              <w:rPr>
                <w:rFonts w:ascii="Times New Roman" w:hAnsi="Times New Roman" w:cs="Times New Roman"/>
                <w:sz w:val="24"/>
                <w:szCs w:val="24"/>
              </w:rPr>
              <w:t xml:space="preserve"> Сомбор</w:t>
            </w:r>
          </w:p>
          <w:p w:rsidR="00B43625" w:rsidRPr="00BE536B" w:rsidRDefault="00B43625" w:rsidP="009551E3">
            <w:pPr>
              <w:jc w:val="center"/>
              <w:rPr>
                <w:rFonts w:ascii="Times New Roman" w:hAnsi="Times New Roman" w:cs="Times New Roman"/>
                <w:sz w:val="24"/>
                <w:szCs w:val="24"/>
              </w:rPr>
            </w:pPr>
          </w:p>
        </w:tc>
      </w:tr>
      <w:tr w:rsidR="00B43625" w:rsidRPr="00BE536B" w:rsidTr="009551E3">
        <w:tc>
          <w:tcPr>
            <w:tcW w:w="2924"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1.4. Организација различитих видова </w:t>
            </w:r>
            <w:r w:rsidRPr="00BE536B">
              <w:rPr>
                <w:rFonts w:ascii="Times New Roman" w:hAnsi="Times New Roman" w:cs="Times New Roman"/>
                <w:sz w:val="24"/>
                <w:szCs w:val="24"/>
              </w:rPr>
              <w:lastRenderedPageBreak/>
              <w:t>неформално-образовних активности у селима</w:t>
            </w:r>
          </w:p>
        </w:tc>
        <w:tc>
          <w:tcPr>
            <w:tcW w:w="3592"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Реализовано минимум 2 активности у сваком селу</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Минимум 100 младих укључено у активности</w:t>
            </w:r>
          </w:p>
        </w:tc>
        <w:tc>
          <w:tcPr>
            <w:tcW w:w="2835"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 xml:space="preserve">Број реализованих активности </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 xml:space="preserve">Број младих који су учествовали </w:t>
            </w:r>
          </w:p>
        </w:tc>
        <w:tc>
          <w:tcPr>
            <w:tcW w:w="3599"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Удружења</w:t>
            </w:r>
          </w:p>
          <w:p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B43625" w:rsidRPr="00BE536B" w:rsidTr="009551E3">
        <w:tc>
          <w:tcPr>
            <w:tcW w:w="2924"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1.5. Спровођење активности путем којих се ученици и студенти оснажују за активну партиципацију ученичким и студентским парламентима</w:t>
            </w:r>
          </w:p>
        </w:tc>
        <w:tc>
          <w:tcPr>
            <w:tcW w:w="3592"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Реализовано минимум 3 активности </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50 младих учествовало у активностима </w:t>
            </w:r>
          </w:p>
        </w:tc>
        <w:tc>
          <w:tcPr>
            <w:tcW w:w="2835"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активности</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w:t>
            </w:r>
            <w:r w:rsidR="00984F51">
              <w:rPr>
                <w:rFonts w:ascii="Times New Roman" w:hAnsi="Times New Roman" w:cs="Times New Roman"/>
                <w:sz w:val="24"/>
                <w:szCs w:val="24"/>
              </w:rPr>
              <w:t>че</w:t>
            </w:r>
            <w:r w:rsidRPr="00BE536B">
              <w:rPr>
                <w:rFonts w:ascii="Times New Roman" w:hAnsi="Times New Roman" w:cs="Times New Roman"/>
                <w:sz w:val="24"/>
                <w:szCs w:val="24"/>
              </w:rPr>
              <w:t>ствовали у актив</w:t>
            </w:r>
            <w:r w:rsidR="00984F51">
              <w:rPr>
                <w:rFonts w:ascii="Times New Roman" w:hAnsi="Times New Roman" w:cs="Times New Roman"/>
                <w:sz w:val="24"/>
                <w:szCs w:val="24"/>
              </w:rPr>
              <w:t>н</w:t>
            </w:r>
            <w:r w:rsidRPr="00BE536B">
              <w:rPr>
                <w:rFonts w:ascii="Times New Roman" w:hAnsi="Times New Roman" w:cs="Times New Roman"/>
                <w:sz w:val="24"/>
                <w:szCs w:val="24"/>
              </w:rPr>
              <w:t>ос</w:t>
            </w:r>
            <w:r w:rsidR="00984F51">
              <w:rPr>
                <w:rFonts w:ascii="Times New Roman" w:hAnsi="Times New Roman" w:cs="Times New Roman"/>
                <w:sz w:val="24"/>
                <w:szCs w:val="24"/>
              </w:rPr>
              <w:t>т</w:t>
            </w:r>
            <w:r w:rsidRPr="00BE536B">
              <w:rPr>
                <w:rFonts w:ascii="Times New Roman" w:hAnsi="Times New Roman" w:cs="Times New Roman"/>
                <w:sz w:val="24"/>
                <w:szCs w:val="24"/>
              </w:rPr>
              <w:t>има</w:t>
            </w:r>
          </w:p>
        </w:tc>
        <w:tc>
          <w:tcPr>
            <w:tcW w:w="3599"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bl>
    <w:p w:rsidR="00B43625" w:rsidRPr="00BE536B" w:rsidRDefault="00B43625" w:rsidP="00B43625">
      <w:pPr>
        <w:spacing w:line="240" w:lineRule="auto"/>
        <w:rPr>
          <w:rFonts w:ascii="Times New Roman" w:hAnsi="Times New Roman" w:cs="Times New Roman"/>
          <w:sz w:val="24"/>
          <w:szCs w:val="24"/>
        </w:rPr>
      </w:pPr>
    </w:p>
    <w:p w:rsidR="00B43625" w:rsidRPr="00BE536B" w:rsidRDefault="00B43625" w:rsidP="00B43625">
      <w:pPr>
        <w:spacing w:line="240" w:lineRule="auto"/>
        <w:rPr>
          <w:rFonts w:ascii="Times New Roman" w:hAnsi="Times New Roman" w:cs="Times New Roman"/>
          <w:sz w:val="24"/>
          <w:szCs w:val="24"/>
        </w:rPr>
      </w:pPr>
    </w:p>
    <w:p w:rsidR="00B43625" w:rsidRPr="00BE536B" w:rsidRDefault="00B43625" w:rsidP="00B43625">
      <w:pPr>
        <w:spacing w:line="240" w:lineRule="auto"/>
        <w:rPr>
          <w:rFonts w:ascii="Times New Roman" w:hAnsi="Times New Roman" w:cs="Times New Roman"/>
          <w:sz w:val="24"/>
          <w:szCs w:val="24"/>
        </w:rPr>
      </w:pPr>
    </w:p>
    <w:p w:rsidR="00B43625" w:rsidRPr="00BE536B" w:rsidRDefault="00B43625" w:rsidP="00B43625">
      <w:pPr>
        <w:spacing w:line="240" w:lineRule="auto"/>
        <w:rPr>
          <w:rFonts w:ascii="Times New Roman" w:hAnsi="Times New Roman" w:cs="Times New Roman"/>
          <w:sz w:val="24"/>
          <w:szCs w:val="24"/>
        </w:rPr>
      </w:pPr>
    </w:p>
    <w:p w:rsidR="00B43625" w:rsidRPr="00BE536B" w:rsidRDefault="00B43625" w:rsidP="00B43625">
      <w:pPr>
        <w:spacing w:line="240" w:lineRule="auto"/>
        <w:rPr>
          <w:rFonts w:ascii="Times New Roman" w:hAnsi="Times New Roman" w:cs="Times New Roman"/>
          <w:sz w:val="24"/>
          <w:szCs w:val="24"/>
        </w:rPr>
      </w:pPr>
      <w:r w:rsidRPr="00BE536B">
        <w:rPr>
          <w:rFonts w:ascii="Times New Roman" w:hAnsi="Times New Roman" w:cs="Times New Roman"/>
          <w:sz w:val="24"/>
          <w:szCs w:val="24"/>
        </w:rPr>
        <w:br w:type="page"/>
      </w:r>
    </w:p>
    <w:tbl>
      <w:tblPr>
        <w:tblStyle w:val="TableGrid"/>
        <w:tblpPr w:leftFromText="180" w:rightFromText="180" w:vertAnchor="page" w:horzAnchor="margin" w:tblpY="2265"/>
        <w:tblW w:w="0" w:type="auto"/>
        <w:tblLook w:val="04A0"/>
      </w:tblPr>
      <w:tblGrid>
        <w:gridCol w:w="3137"/>
        <w:gridCol w:w="3095"/>
        <w:gridCol w:w="284"/>
        <w:gridCol w:w="2977"/>
        <w:gridCol w:w="141"/>
        <w:gridCol w:w="3316"/>
      </w:tblGrid>
      <w:tr w:rsidR="00B43625" w:rsidRPr="00BE536B" w:rsidTr="00767D8C">
        <w:trPr>
          <w:trHeight w:val="1266"/>
        </w:trPr>
        <w:tc>
          <w:tcPr>
            <w:tcW w:w="12950" w:type="dxa"/>
            <w:gridSpan w:val="6"/>
            <w:tcBorders>
              <w:top w:val="single" w:sz="4" w:space="0" w:color="auto"/>
              <w:left w:val="single" w:sz="4" w:space="0" w:color="auto"/>
              <w:right w:val="single" w:sz="4" w:space="0" w:color="auto"/>
            </w:tcBorders>
            <w:shd w:val="clear" w:color="auto" w:fill="ED7D31" w:themeFill="accent2"/>
          </w:tcPr>
          <w:p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lastRenderedPageBreak/>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ОБРАЗОВАЊЕ МЛАДИХ</w:t>
            </w:r>
          </w:p>
          <w:p w:rsidR="00B43625" w:rsidRPr="00BE536B" w:rsidRDefault="00B43625" w:rsidP="009551E3">
            <w:pPr>
              <w:jc w:val="center"/>
              <w:rPr>
                <w:rFonts w:ascii="Times New Roman" w:hAnsi="Times New Roman" w:cs="Times New Roman"/>
                <w:b/>
                <w:sz w:val="24"/>
                <w:szCs w:val="24"/>
              </w:rPr>
            </w:pP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Специфични циљ 2.: Унапређење компетенција младих путем неформално – образовних активности</w:t>
            </w:r>
          </w:p>
        </w:tc>
      </w:tr>
      <w:tr w:rsidR="00B43625" w:rsidRPr="00BE536B" w:rsidTr="009551E3">
        <w:tc>
          <w:tcPr>
            <w:tcW w:w="3137"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379" w:type="dxa"/>
            <w:gridSpan w:val="2"/>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3118" w:type="dxa"/>
            <w:gridSpan w:val="2"/>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316" w:type="dxa"/>
            <w:tcBorders>
              <w:top w:val="single" w:sz="4" w:space="0" w:color="auto"/>
            </w:tcBorders>
            <w:shd w:val="clear" w:color="auto" w:fill="F7CAAC" w:themeFill="accent2" w:themeFillTint="66"/>
          </w:tcPr>
          <w:p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rPr>
              <w:t>Носиоци/</w:t>
            </w:r>
            <w:r w:rsidRPr="00BE536B">
              <w:rPr>
                <w:rFonts w:ascii="Times New Roman" w:hAnsi="Times New Roman" w:cs="Times New Roman"/>
                <w:sz w:val="24"/>
                <w:szCs w:val="24"/>
              </w:rPr>
              <w:t>Партнери</w:t>
            </w: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2.1. Организовање бесплатних курсева страних језика за младе </w:t>
            </w:r>
          </w:p>
        </w:tc>
        <w:tc>
          <w:tcPr>
            <w:tcW w:w="3379"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Спроведено минимум 3 курса страних језика </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младих учествовало на курсевима</w:t>
            </w:r>
          </w:p>
        </w:tc>
        <w:tc>
          <w:tcPr>
            <w:tcW w:w="3118"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спроведених курсева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w:t>
            </w:r>
          </w:p>
        </w:tc>
        <w:tc>
          <w:tcPr>
            <w:tcW w:w="3316"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43625" w:rsidRPr="00BE536B" w:rsidRDefault="00B43625" w:rsidP="009551E3">
            <w:pPr>
              <w:jc w:val="both"/>
              <w:rPr>
                <w:rFonts w:ascii="Times New Roman" w:hAnsi="Times New Roman" w:cs="Times New Roman"/>
                <w:sz w:val="24"/>
                <w:szCs w:val="24"/>
              </w:rPr>
            </w:pP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2.2. Курсеви у области информационо – комуникационих технологија</w:t>
            </w:r>
          </w:p>
        </w:tc>
        <w:tc>
          <w:tcPr>
            <w:tcW w:w="3379"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6 курсева у области информационо – комуникационих технологија</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Минимум 60 младих у</w:t>
            </w:r>
            <w:r w:rsidR="00984F51">
              <w:rPr>
                <w:rFonts w:ascii="Times New Roman" w:hAnsi="Times New Roman" w:cs="Times New Roman"/>
                <w:sz w:val="24"/>
                <w:szCs w:val="24"/>
              </w:rPr>
              <w:t>ч</w:t>
            </w:r>
            <w:r w:rsidRPr="00BE536B">
              <w:rPr>
                <w:rFonts w:ascii="Times New Roman" w:hAnsi="Times New Roman" w:cs="Times New Roman"/>
                <w:sz w:val="24"/>
                <w:szCs w:val="24"/>
              </w:rPr>
              <w:t>ествовало у курсевима</w:t>
            </w:r>
          </w:p>
        </w:tc>
        <w:tc>
          <w:tcPr>
            <w:tcW w:w="3118"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споведених курсева</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Број младих који су учествовали </w:t>
            </w:r>
          </w:p>
        </w:tc>
        <w:tc>
          <w:tcPr>
            <w:tcW w:w="3316"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2.3. Обуке за младе на теме медијске писмености и развоја критичког мишљења</w:t>
            </w:r>
          </w:p>
        </w:tc>
        <w:tc>
          <w:tcPr>
            <w:tcW w:w="3379"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3 обуке за младе на теме медијске писме</w:t>
            </w:r>
            <w:r w:rsidR="007C599E">
              <w:rPr>
                <w:rFonts w:ascii="Times New Roman" w:hAnsi="Times New Roman" w:cs="Times New Roman"/>
                <w:sz w:val="24"/>
                <w:szCs w:val="24"/>
              </w:rPr>
              <w:t>н</w:t>
            </w:r>
            <w:r w:rsidRPr="00BE536B">
              <w:rPr>
                <w:rFonts w:ascii="Times New Roman" w:hAnsi="Times New Roman" w:cs="Times New Roman"/>
                <w:sz w:val="24"/>
                <w:szCs w:val="24"/>
              </w:rPr>
              <w:t>ости и развоја критичког мишљења</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30 младих учествовало </w:t>
            </w:r>
          </w:p>
        </w:tc>
        <w:tc>
          <w:tcPr>
            <w:tcW w:w="3118"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споведених обука</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w:t>
            </w:r>
          </w:p>
        </w:tc>
        <w:tc>
          <w:tcPr>
            <w:tcW w:w="3316"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r w:rsidR="00B43625" w:rsidRPr="00BE536B" w:rsidTr="00767D8C">
        <w:trPr>
          <w:trHeight w:val="1072"/>
        </w:trPr>
        <w:tc>
          <w:tcPr>
            <w:tcW w:w="12950" w:type="dxa"/>
            <w:gridSpan w:val="6"/>
            <w:tcBorders>
              <w:top w:val="single" w:sz="4" w:space="0" w:color="auto"/>
              <w:left w:val="single" w:sz="4" w:space="0" w:color="auto"/>
              <w:right w:val="single" w:sz="4" w:space="0" w:color="auto"/>
            </w:tcBorders>
            <w:shd w:val="clear" w:color="auto" w:fill="ED7D31" w:themeFill="accent2"/>
          </w:tcPr>
          <w:p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OБРАЗОВАЊЕ МЛАДИХ</w:t>
            </w:r>
          </w:p>
          <w:p w:rsidR="00B43625" w:rsidRPr="00BE536B" w:rsidRDefault="00B43625" w:rsidP="009551E3">
            <w:pPr>
              <w:jc w:val="center"/>
              <w:rPr>
                <w:rFonts w:ascii="Times New Roman" w:hAnsi="Times New Roman" w:cs="Times New Roman"/>
                <w:b/>
                <w:sz w:val="24"/>
                <w:szCs w:val="24"/>
              </w:rPr>
            </w:pP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 xml:space="preserve">Специфични циљ 3.: </w:t>
            </w:r>
            <w:r w:rsidR="004242F0">
              <w:rPr>
                <w:rFonts w:ascii="Times New Roman" w:hAnsi="Times New Roman" w:cs="Times New Roman"/>
                <w:b/>
                <w:sz w:val="24"/>
                <w:szCs w:val="24"/>
              </w:rPr>
              <w:t>Подстицање</w:t>
            </w:r>
            <w:r w:rsidRPr="00BE536B">
              <w:rPr>
                <w:rFonts w:ascii="Times New Roman" w:hAnsi="Times New Roman" w:cs="Times New Roman"/>
                <w:b/>
                <w:sz w:val="24"/>
                <w:szCs w:val="24"/>
              </w:rPr>
              <w:t xml:space="preserve"> личног и социјалног развоја младих путем омладинског рада </w:t>
            </w:r>
          </w:p>
        </w:tc>
      </w:tr>
      <w:tr w:rsidR="00B43625" w:rsidRPr="00BE536B" w:rsidTr="009551E3">
        <w:tc>
          <w:tcPr>
            <w:tcW w:w="3137"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095"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3261" w:type="dxa"/>
            <w:gridSpan w:val="2"/>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457" w:type="dxa"/>
            <w:gridSpan w:val="2"/>
            <w:tcBorders>
              <w:top w:val="single" w:sz="4" w:space="0" w:color="auto"/>
            </w:tcBorders>
            <w:shd w:val="clear" w:color="auto" w:fill="F7CAAC" w:themeFill="accent2" w:themeFillTint="66"/>
          </w:tcPr>
          <w:p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rPr>
              <w:t xml:space="preserve"> Носиоци/</w:t>
            </w:r>
            <w:r w:rsidRPr="00BE536B">
              <w:rPr>
                <w:rFonts w:ascii="Times New Roman" w:hAnsi="Times New Roman" w:cs="Times New Roman"/>
                <w:sz w:val="24"/>
                <w:szCs w:val="24"/>
              </w:rPr>
              <w:t xml:space="preserve">Партнери </w:t>
            </w: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3.1. Обуке за јачање компетенција особа које спроводе омладински рад</w:t>
            </w:r>
          </w:p>
        </w:tc>
        <w:tc>
          <w:tcPr>
            <w:tcW w:w="3095"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6 обука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особа учест</w:t>
            </w:r>
            <w:r w:rsidR="00921521">
              <w:rPr>
                <w:rFonts w:ascii="Times New Roman" w:hAnsi="Times New Roman" w:cs="Times New Roman"/>
                <w:sz w:val="24"/>
                <w:szCs w:val="24"/>
              </w:rPr>
              <w:t>б</w:t>
            </w:r>
            <w:r w:rsidRPr="00BE536B">
              <w:rPr>
                <w:rFonts w:ascii="Times New Roman" w:hAnsi="Times New Roman" w:cs="Times New Roman"/>
                <w:sz w:val="24"/>
                <w:szCs w:val="24"/>
              </w:rPr>
              <w:t>овало у обукама</w:t>
            </w:r>
          </w:p>
        </w:tc>
        <w:tc>
          <w:tcPr>
            <w:tcW w:w="3261" w:type="dxa"/>
            <w:gridSpan w:val="2"/>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у</w:t>
            </w:r>
            <w:r w:rsidR="00921521">
              <w:rPr>
                <w:rFonts w:ascii="Times New Roman" w:hAnsi="Times New Roman" w:cs="Times New Roman"/>
                <w:sz w:val="24"/>
                <w:szCs w:val="24"/>
              </w:rPr>
              <w:t>ч</w:t>
            </w:r>
            <w:r w:rsidRPr="00BE536B">
              <w:rPr>
                <w:rFonts w:ascii="Times New Roman" w:hAnsi="Times New Roman" w:cs="Times New Roman"/>
                <w:sz w:val="24"/>
                <w:szCs w:val="24"/>
              </w:rPr>
              <w:t>есника обука</w:t>
            </w:r>
          </w:p>
        </w:tc>
        <w:tc>
          <w:tcPr>
            <w:tcW w:w="3457"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B43625" w:rsidRPr="00BE536B" w:rsidTr="009551E3">
        <w:tc>
          <w:tcPr>
            <w:tcW w:w="3137" w:type="dxa"/>
          </w:tcPr>
          <w:p w:rsidR="00B43625" w:rsidRPr="00921521"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3.2. </w:t>
            </w:r>
            <w:r w:rsidR="00921521">
              <w:rPr>
                <w:rFonts w:ascii="Times New Roman" w:hAnsi="Times New Roman" w:cs="Times New Roman"/>
                <w:sz w:val="24"/>
                <w:szCs w:val="24"/>
              </w:rPr>
              <w:t xml:space="preserve">Обуке за стручњаке који раде са младима </w:t>
            </w:r>
          </w:p>
        </w:tc>
        <w:tc>
          <w:tcPr>
            <w:tcW w:w="3095" w:type="dxa"/>
          </w:tcPr>
          <w:p w:rsidR="00921521" w:rsidRDefault="00921521" w:rsidP="00921521">
            <w:pPr>
              <w:jc w:val="center"/>
              <w:rPr>
                <w:rFonts w:ascii="Times New Roman" w:hAnsi="Times New Roman" w:cs="Times New Roman"/>
                <w:sz w:val="24"/>
                <w:szCs w:val="24"/>
              </w:rPr>
            </w:pPr>
            <w:r>
              <w:rPr>
                <w:rFonts w:ascii="Times New Roman" w:hAnsi="Times New Roman" w:cs="Times New Roman"/>
                <w:sz w:val="24"/>
                <w:szCs w:val="24"/>
              </w:rPr>
              <w:t>Спроведено минимум 3 обуке</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Спроведено минимум 3 </w:t>
            </w:r>
            <w:r w:rsidRPr="00BE536B">
              <w:rPr>
                <w:rFonts w:ascii="Times New Roman" w:hAnsi="Times New Roman" w:cs="Times New Roman"/>
                <w:sz w:val="24"/>
                <w:szCs w:val="24"/>
              </w:rPr>
              <w:lastRenderedPageBreak/>
              <w:t>тренинга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особа обучено</w:t>
            </w:r>
          </w:p>
        </w:tc>
        <w:tc>
          <w:tcPr>
            <w:tcW w:w="3261" w:type="dxa"/>
            <w:gridSpan w:val="2"/>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lastRenderedPageBreak/>
              <w:t>Број реализованих тренинга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учесника</w:t>
            </w:r>
          </w:p>
        </w:tc>
        <w:tc>
          <w:tcPr>
            <w:tcW w:w="3457"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 xml:space="preserve">3.3. Обуке за вршњачке едукаторе </w:t>
            </w:r>
            <w:r w:rsidR="00742521">
              <w:rPr>
                <w:rFonts w:ascii="Times New Roman" w:hAnsi="Times New Roman" w:cs="Times New Roman"/>
                <w:sz w:val="24"/>
                <w:szCs w:val="24"/>
              </w:rPr>
              <w:t xml:space="preserve">у </w:t>
            </w:r>
            <w:r w:rsidRPr="00BE536B">
              <w:rPr>
                <w:rFonts w:ascii="Times New Roman" w:hAnsi="Times New Roman" w:cs="Times New Roman"/>
                <w:sz w:val="24"/>
                <w:szCs w:val="24"/>
              </w:rPr>
              <w:t>областима од значаја за младе</w:t>
            </w:r>
          </w:p>
        </w:tc>
        <w:tc>
          <w:tcPr>
            <w:tcW w:w="3095"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3 обуке</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особа обучено</w:t>
            </w:r>
          </w:p>
        </w:tc>
        <w:tc>
          <w:tcPr>
            <w:tcW w:w="3261" w:type="dxa"/>
            <w:gridSpan w:val="2"/>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у</w:t>
            </w:r>
            <w:r w:rsidR="006F1ECB">
              <w:rPr>
                <w:rFonts w:ascii="Times New Roman" w:hAnsi="Times New Roman" w:cs="Times New Roman"/>
                <w:sz w:val="24"/>
                <w:szCs w:val="24"/>
              </w:rPr>
              <w:t>ч</w:t>
            </w:r>
            <w:r w:rsidRPr="00BE536B">
              <w:rPr>
                <w:rFonts w:ascii="Times New Roman" w:hAnsi="Times New Roman" w:cs="Times New Roman"/>
                <w:sz w:val="24"/>
                <w:szCs w:val="24"/>
              </w:rPr>
              <w:t>есника обука</w:t>
            </w:r>
          </w:p>
        </w:tc>
        <w:tc>
          <w:tcPr>
            <w:tcW w:w="3457"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3.4. Обуке намењене младима, представницима организација младих и организација за младе у области писања и реализације пројеката</w:t>
            </w:r>
          </w:p>
        </w:tc>
        <w:tc>
          <w:tcPr>
            <w:tcW w:w="3095"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3 обуке</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особа обучено</w:t>
            </w:r>
          </w:p>
        </w:tc>
        <w:tc>
          <w:tcPr>
            <w:tcW w:w="3261" w:type="dxa"/>
            <w:gridSpan w:val="2"/>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у</w:t>
            </w:r>
            <w:r w:rsidR="006F1ECB">
              <w:rPr>
                <w:rFonts w:ascii="Times New Roman" w:hAnsi="Times New Roman" w:cs="Times New Roman"/>
                <w:sz w:val="24"/>
                <w:szCs w:val="24"/>
              </w:rPr>
              <w:t>ч</w:t>
            </w:r>
            <w:r w:rsidRPr="00BE536B">
              <w:rPr>
                <w:rFonts w:ascii="Times New Roman" w:hAnsi="Times New Roman" w:cs="Times New Roman"/>
                <w:sz w:val="24"/>
                <w:szCs w:val="24"/>
              </w:rPr>
              <w:t>есника обука</w:t>
            </w:r>
          </w:p>
        </w:tc>
        <w:tc>
          <w:tcPr>
            <w:tcW w:w="3457" w:type="dxa"/>
            <w:gridSpan w:val="2"/>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bl>
    <w:p w:rsidR="00B43625" w:rsidRPr="00BE536B" w:rsidRDefault="00B43625" w:rsidP="00B43625">
      <w:pPr>
        <w:spacing w:line="240" w:lineRule="auto"/>
        <w:rPr>
          <w:rFonts w:ascii="Times New Roman" w:hAnsi="Times New Roman" w:cs="Times New Roman"/>
          <w:sz w:val="24"/>
          <w:szCs w:val="24"/>
        </w:rPr>
      </w:pPr>
    </w:p>
    <w:tbl>
      <w:tblPr>
        <w:tblStyle w:val="TableGrid"/>
        <w:tblpPr w:leftFromText="180" w:rightFromText="180" w:vertAnchor="page" w:horzAnchor="margin" w:tblpY="2265"/>
        <w:tblW w:w="0" w:type="auto"/>
        <w:tblLook w:val="04A0"/>
      </w:tblPr>
      <w:tblGrid>
        <w:gridCol w:w="3137"/>
        <w:gridCol w:w="3521"/>
        <w:gridCol w:w="2551"/>
        <w:gridCol w:w="3741"/>
      </w:tblGrid>
      <w:tr w:rsidR="00B43625" w:rsidRPr="00BE536B" w:rsidTr="00767D8C">
        <w:trPr>
          <w:trHeight w:val="1691"/>
        </w:trPr>
        <w:tc>
          <w:tcPr>
            <w:tcW w:w="12950" w:type="dxa"/>
            <w:gridSpan w:val="4"/>
            <w:tcBorders>
              <w:top w:val="single" w:sz="4" w:space="0" w:color="auto"/>
              <w:left w:val="single" w:sz="4" w:space="0" w:color="auto"/>
              <w:right w:val="single" w:sz="4" w:space="0" w:color="auto"/>
            </w:tcBorders>
            <w:shd w:val="clear" w:color="auto" w:fill="ED7D31" w:themeFill="accent2"/>
          </w:tcPr>
          <w:p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ОБРАЗОВАЊЕ МЛАДИХ</w:t>
            </w:r>
          </w:p>
          <w:p w:rsidR="00B43625" w:rsidRPr="00BE536B" w:rsidRDefault="00B43625" w:rsidP="009551E3">
            <w:pPr>
              <w:jc w:val="center"/>
              <w:rPr>
                <w:rFonts w:ascii="Times New Roman" w:hAnsi="Times New Roman" w:cs="Times New Roman"/>
                <w:b/>
                <w:sz w:val="24"/>
                <w:szCs w:val="24"/>
              </w:rPr>
            </w:pP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 xml:space="preserve">Специфични циљ 4.: </w:t>
            </w:r>
            <w:r w:rsidRPr="00BE536B">
              <w:rPr>
                <w:rFonts w:ascii="Times New Roman" w:hAnsi="Times New Roman" w:cs="Times New Roman"/>
                <w:sz w:val="24"/>
                <w:szCs w:val="24"/>
              </w:rPr>
              <w:t xml:space="preserve"> </w:t>
            </w:r>
            <w:r w:rsidRPr="00BE536B">
              <w:rPr>
                <w:rFonts w:ascii="Times New Roman" w:hAnsi="Times New Roman" w:cs="Times New Roman"/>
                <w:b/>
                <w:sz w:val="24"/>
                <w:szCs w:val="24"/>
              </w:rPr>
              <w:t>По</w:t>
            </w:r>
            <w:r w:rsidR="00377C56">
              <w:rPr>
                <w:rFonts w:ascii="Times New Roman" w:hAnsi="Times New Roman" w:cs="Times New Roman"/>
                <w:b/>
                <w:sz w:val="24"/>
                <w:szCs w:val="24"/>
              </w:rPr>
              <w:t>д</w:t>
            </w:r>
            <w:r w:rsidRPr="00BE536B">
              <w:rPr>
                <w:rFonts w:ascii="Times New Roman" w:hAnsi="Times New Roman" w:cs="Times New Roman"/>
                <w:b/>
                <w:sz w:val="24"/>
                <w:szCs w:val="24"/>
              </w:rPr>
              <w:t>стицање интерсекторске сарадње међу релевантим актерима у области образовања младих</w:t>
            </w:r>
          </w:p>
        </w:tc>
      </w:tr>
      <w:tr w:rsidR="00B43625" w:rsidRPr="00BE536B" w:rsidTr="009551E3">
        <w:tc>
          <w:tcPr>
            <w:tcW w:w="3137"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521"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551"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741" w:type="dxa"/>
            <w:tcBorders>
              <w:top w:val="single" w:sz="4" w:space="0" w:color="auto"/>
            </w:tcBorders>
            <w:shd w:val="clear" w:color="auto" w:fill="F7CAAC" w:themeFill="accent2" w:themeFillTint="66"/>
          </w:tcPr>
          <w:p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rPr>
              <w:t>Носиоци/</w:t>
            </w:r>
            <w:r w:rsidRPr="00BE536B">
              <w:rPr>
                <w:rFonts w:ascii="Times New Roman" w:hAnsi="Times New Roman" w:cs="Times New Roman"/>
                <w:sz w:val="24"/>
                <w:szCs w:val="24"/>
              </w:rPr>
              <w:t>Партнери</w:t>
            </w: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4.1. Организација међусекторских састанака заинтересованх страна у </w:t>
            </w:r>
            <w:r w:rsidRPr="00BE536B">
              <w:rPr>
                <w:rFonts w:ascii="Times New Roman" w:hAnsi="Times New Roman" w:cs="Times New Roman"/>
                <w:sz w:val="24"/>
                <w:szCs w:val="24"/>
              </w:rPr>
              <w:lastRenderedPageBreak/>
              <w:t>области образовања младих</w:t>
            </w:r>
          </w:p>
        </w:tc>
        <w:tc>
          <w:tcPr>
            <w:tcW w:w="3521"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Реализовано минимум 5 интерсекторских састанака заинтересованих страна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lastRenderedPageBreak/>
              <w:t>Минимум 20 представника заинтересованих страна учествовало на састанцима</w:t>
            </w:r>
          </w:p>
        </w:tc>
        <w:tc>
          <w:tcPr>
            <w:tcW w:w="2551"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Број одржаних састанака</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Број учесника на </w:t>
            </w:r>
            <w:r w:rsidRPr="00BE536B">
              <w:rPr>
                <w:rFonts w:ascii="Times New Roman" w:hAnsi="Times New Roman" w:cs="Times New Roman"/>
                <w:sz w:val="24"/>
                <w:szCs w:val="24"/>
              </w:rPr>
              <w:lastRenderedPageBreak/>
              <w:t>састанцима</w:t>
            </w:r>
          </w:p>
        </w:tc>
        <w:tc>
          <w:tcPr>
            <w:tcW w:w="3741" w:type="dxa"/>
          </w:tcPr>
          <w:p w:rsidR="00B43625"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Удружења</w:t>
            </w:r>
          </w:p>
          <w:p w:rsidR="00767D8C" w:rsidRPr="00767D8C" w:rsidRDefault="00767D8C" w:rsidP="009551E3">
            <w:pPr>
              <w:jc w:val="center"/>
              <w:rPr>
                <w:rFonts w:ascii="Times New Roman" w:hAnsi="Times New Roman" w:cs="Times New Roman"/>
                <w:sz w:val="24"/>
                <w:szCs w:val="24"/>
              </w:rPr>
            </w:pPr>
            <w:r>
              <w:rPr>
                <w:rFonts w:ascii="Times New Roman" w:hAnsi="Times New Roman" w:cs="Times New Roman"/>
                <w:sz w:val="24"/>
                <w:szCs w:val="24"/>
              </w:rPr>
              <w:t>Образовне инситуције</w:t>
            </w: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4.2. Догађаји на којима се промовишу примери добре праксе међусекторске сарадње у области образовања младих</w:t>
            </w:r>
          </w:p>
        </w:tc>
        <w:tc>
          <w:tcPr>
            <w:tcW w:w="3521"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5 догађаја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100 младих посетило догађаје  </w:t>
            </w:r>
          </w:p>
        </w:tc>
        <w:tc>
          <w:tcPr>
            <w:tcW w:w="2551"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догађаја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 који су посетили догађаје</w:t>
            </w:r>
          </w:p>
        </w:tc>
        <w:tc>
          <w:tcPr>
            <w:tcW w:w="3741" w:type="dxa"/>
          </w:tcPr>
          <w:p w:rsidR="00B43625"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767D8C" w:rsidRPr="00BE536B" w:rsidRDefault="00767D8C" w:rsidP="009551E3">
            <w:pPr>
              <w:jc w:val="center"/>
              <w:rPr>
                <w:rFonts w:ascii="Times New Roman" w:hAnsi="Times New Roman" w:cs="Times New Roman"/>
                <w:sz w:val="24"/>
                <w:szCs w:val="24"/>
              </w:rPr>
            </w:pPr>
            <w:r>
              <w:rPr>
                <w:rFonts w:ascii="Times New Roman" w:hAnsi="Times New Roman" w:cs="Times New Roman"/>
                <w:sz w:val="24"/>
                <w:szCs w:val="24"/>
              </w:rPr>
              <w:t>Образовне инситуције</w:t>
            </w:r>
          </w:p>
        </w:tc>
      </w:tr>
    </w:tbl>
    <w:p w:rsidR="00B43625" w:rsidRPr="00BE536B" w:rsidRDefault="00B43625" w:rsidP="00B43625">
      <w:pPr>
        <w:spacing w:line="240" w:lineRule="auto"/>
        <w:rPr>
          <w:rFonts w:ascii="Times New Roman" w:hAnsi="Times New Roman" w:cs="Times New Roman"/>
          <w:sz w:val="24"/>
          <w:szCs w:val="24"/>
        </w:rPr>
      </w:pPr>
    </w:p>
    <w:p w:rsidR="00B43625" w:rsidRPr="00BE536B" w:rsidRDefault="00B43625" w:rsidP="00B43625">
      <w:pPr>
        <w:spacing w:line="240" w:lineRule="auto"/>
        <w:rPr>
          <w:rFonts w:ascii="Times New Roman" w:hAnsi="Times New Roman" w:cs="Times New Roman"/>
          <w:sz w:val="24"/>
          <w:szCs w:val="24"/>
        </w:rPr>
      </w:pPr>
    </w:p>
    <w:p w:rsidR="00B43625" w:rsidRPr="00BE536B" w:rsidRDefault="00B43625" w:rsidP="00B43625">
      <w:pPr>
        <w:tabs>
          <w:tab w:val="left" w:pos="1224"/>
        </w:tabs>
        <w:spacing w:line="240" w:lineRule="auto"/>
        <w:rPr>
          <w:rFonts w:ascii="Times New Roman" w:hAnsi="Times New Roman" w:cs="Times New Roman"/>
          <w:sz w:val="24"/>
          <w:szCs w:val="24"/>
        </w:rPr>
      </w:pPr>
      <w:r w:rsidRPr="00BE536B">
        <w:rPr>
          <w:rFonts w:ascii="Times New Roman" w:hAnsi="Times New Roman" w:cs="Times New Roman"/>
          <w:sz w:val="24"/>
          <w:szCs w:val="24"/>
        </w:rPr>
        <w:tab/>
      </w:r>
    </w:p>
    <w:p w:rsidR="00B43625" w:rsidRPr="00BE536B" w:rsidRDefault="00B43625" w:rsidP="00B43625">
      <w:pPr>
        <w:spacing w:line="240" w:lineRule="auto"/>
        <w:rPr>
          <w:rFonts w:ascii="Times New Roman" w:hAnsi="Times New Roman" w:cs="Times New Roman"/>
          <w:sz w:val="24"/>
          <w:szCs w:val="24"/>
        </w:rPr>
      </w:pPr>
      <w:r w:rsidRPr="00BE536B">
        <w:rPr>
          <w:rFonts w:ascii="Times New Roman" w:hAnsi="Times New Roman" w:cs="Times New Roman"/>
          <w:sz w:val="24"/>
          <w:szCs w:val="24"/>
        </w:rPr>
        <w:br w:type="page"/>
      </w:r>
    </w:p>
    <w:tbl>
      <w:tblPr>
        <w:tblStyle w:val="TableGrid"/>
        <w:tblpPr w:leftFromText="180" w:rightFromText="180" w:vertAnchor="page" w:horzAnchor="margin" w:tblpY="2265"/>
        <w:tblW w:w="0" w:type="auto"/>
        <w:tblLook w:val="04A0"/>
      </w:tblPr>
      <w:tblGrid>
        <w:gridCol w:w="3137"/>
        <w:gridCol w:w="3379"/>
        <w:gridCol w:w="2410"/>
        <w:gridCol w:w="4024"/>
      </w:tblGrid>
      <w:tr w:rsidR="00B43625" w:rsidRPr="00BE536B" w:rsidTr="00767D8C">
        <w:trPr>
          <w:trHeight w:val="1266"/>
        </w:trPr>
        <w:tc>
          <w:tcPr>
            <w:tcW w:w="12950" w:type="dxa"/>
            <w:gridSpan w:val="4"/>
            <w:tcBorders>
              <w:top w:val="single" w:sz="4" w:space="0" w:color="auto"/>
              <w:left w:val="single" w:sz="4" w:space="0" w:color="auto"/>
              <w:right w:val="single" w:sz="4" w:space="0" w:color="auto"/>
            </w:tcBorders>
            <w:shd w:val="clear" w:color="auto" w:fill="ED7D31" w:themeFill="accent2"/>
          </w:tcPr>
          <w:p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lastRenderedPageBreak/>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ОБРАЗОВАЊЕ МЛАДИХ</w:t>
            </w:r>
          </w:p>
          <w:p w:rsidR="00B43625" w:rsidRPr="00BE536B" w:rsidRDefault="00B43625" w:rsidP="009551E3">
            <w:pPr>
              <w:jc w:val="center"/>
              <w:rPr>
                <w:rFonts w:ascii="Times New Roman" w:hAnsi="Times New Roman" w:cs="Times New Roman"/>
                <w:b/>
                <w:sz w:val="24"/>
                <w:szCs w:val="24"/>
              </w:rPr>
            </w:pP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Специфични циљ 5.:  Побољшање техничких услова за сровођење неформално – образовних програма и активности за младе</w:t>
            </w:r>
          </w:p>
        </w:tc>
      </w:tr>
      <w:tr w:rsidR="00B43625" w:rsidRPr="00BE536B" w:rsidTr="009551E3">
        <w:tc>
          <w:tcPr>
            <w:tcW w:w="3137"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379"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410" w:type="dxa"/>
            <w:tcBorders>
              <w:top w:val="single" w:sz="4" w:space="0" w:color="auto"/>
            </w:tcBorders>
            <w:shd w:val="clear" w:color="auto" w:fill="F7CAAC" w:themeFill="accent2" w:themeFillTint="66"/>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4024" w:type="dxa"/>
            <w:tcBorders>
              <w:top w:val="single" w:sz="4" w:space="0" w:color="auto"/>
            </w:tcBorders>
            <w:shd w:val="clear" w:color="auto" w:fill="F7CAAC" w:themeFill="accent2" w:themeFillTint="66"/>
          </w:tcPr>
          <w:p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rPr>
              <w:t>Носиоци/</w:t>
            </w:r>
            <w:r w:rsidRPr="00BE536B">
              <w:rPr>
                <w:rFonts w:ascii="Times New Roman" w:hAnsi="Times New Roman" w:cs="Times New Roman"/>
                <w:sz w:val="24"/>
                <w:szCs w:val="24"/>
              </w:rPr>
              <w:t>Партнери</w:t>
            </w: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5.1. Адаптација простора у којима се спроводе неформ</w:t>
            </w:r>
            <w:r w:rsidR="00F1077E">
              <w:rPr>
                <w:rFonts w:ascii="Times New Roman" w:hAnsi="Times New Roman" w:cs="Times New Roman"/>
                <w:sz w:val="24"/>
                <w:szCs w:val="24"/>
              </w:rPr>
              <w:t>а</w:t>
            </w:r>
            <w:r w:rsidRPr="00BE536B">
              <w:rPr>
                <w:rFonts w:ascii="Times New Roman" w:hAnsi="Times New Roman" w:cs="Times New Roman"/>
                <w:sz w:val="24"/>
                <w:szCs w:val="24"/>
              </w:rPr>
              <w:t>лно-образовне активности удружења за младе</w:t>
            </w:r>
          </w:p>
        </w:tc>
        <w:tc>
          <w:tcPr>
            <w:tcW w:w="3379"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Адаптирана минимум 2 градска објекта</w:t>
            </w:r>
          </w:p>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Објекти адаптирани у ск</w:t>
            </w:r>
            <w:r w:rsidR="008A4BD7">
              <w:rPr>
                <w:rFonts w:ascii="Times New Roman" w:hAnsi="Times New Roman" w:cs="Times New Roman"/>
                <w:sz w:val="24"/>
                <w:szCs w:val="24"/>
              </w:rPr>
              <w:t>ладу</w:t>
            </w:r>
            <w:r w:rsidRPr="00BE536B">
              <w:rPr>
                <w:rFonts w:ascii="Times New Roman" w:hAnsi="Times New Roman" w:cs="Times New Roman"/>
                <w:sz w:val="24"/>
                <w:szCs w:val="24"/>
              </w:rPr>
              <w:t xml:space="preserve"> са стандардима приступачности</w:t>
            </w:r>
          </w:p>
        </w:tc>
        <w:tc>
          <w:tcPr>
            <w:tcW w:w="2410"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адаптираних објеката</w:t>
            </w:r>
          </w:p>
        </w:tc>
        <w:tc>
          <w:tcPr>
            <w:tcW w:w="4024"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Град Сомбор</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r w:rsidR="00B43625" w:rsidRPr="00BE536B" w:rsidTr="009551E3">
        <w:tc>
          <w:tcPr>
            <w:tcW w:w="3137"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5.2. Опремање простора у којима се спроводе неформално-образовне активности удружења за младе</w:t>
            </w:r>
          </w:p>
        </w:tc>
        <w:tc>
          <w:tcPr>
            <w:tcW w:w="3379"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Опремљена минимум 2 градска објекта  </w:t>
            </w:r>
          </w:p>
        </w:tc>
        <w:tc>
          <w:tcPr>
            <w:tcW w:w="2410" w:type="dxa"/>
          </w:tcPr>
          <w:p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опремљених објеката</w:t>
            </w:r>
          </w:p>
        </w:tc>
        <w:tc>
          <w:tcPr>
            <w:tcW w:w="4024" w:type="dxa"/>
          </w:tcPr>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Град Сомбор</w:t>
            </w:r>
          </w:p>
          <w:p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bl>
    <w:p w:rsidR="00B43625" w:rsidRPr="00BE536B" w:rsidRDefault="00B43625" w:rsidP="00B43625">
      <w:pPr>
        <w:tabs>
          <w:tab w:val="left" w:pos="1224"/>
        </w:tabs>
        <w:spacing w:line="240" w:lineRule="auto"/>
        <w:rPr>
          <w:rFonts w:ascii="Times New Roman" w:hAnsi="Times New Roman" w:cs="Times New Roman"/>
          <w:sz w:val="24"/>
          <w:szCs w:val="24"/>
        </w:rPr>
      </w:pPr>
    </w:p>
    <w:p w:rsidR="00B43625" w:rsidRPr="00BE536B" w:rsidRDefault="00B43625" w:rsidP="00B43625">
      <w:pPr>
        <w:spacing w:line="240" w:lineRule="auto"/>
        <w:rPr>
          <w:rFonts w:ascii="Times New Roman" w:hAnsi="Times New Roman" w:cs="Times New Roman"/>
          <w:sz w:val="24"/>
          <w:szCs w:val="24"/>
        </w:rPr>
      </w:pPr>
    </w:p>
    <w:p w:rsidR="00B43625" w:rsidRPr="00BE536B" w:rsidRDefault="00B43625" w:rsidP="00B43625">
      <w:pPr>
        <w:spacing w:line="240" w:lineRule="auto"/>
        <w:rPr>
          <w:rFonts w:ascii="Times New Roman" w:hAnsi="Times New Roman" w:cs="Times New Roman"/>
          <w:sz w:val="24"/>
          <w:szCs w:val="24"/>
        </w:rPr>
      </w:pPr>
    </w:p>
    <w:p w:rsidR="00B43625" w:rsidRPr="00BE536B" w:rsidRDefault="00B43625" w:rsidP="00B43625">
      <w:pPr>
        <w:spacing w:line="240" w:lineRule="auto"/>
        <w:rPr>
          <w:rFonts w:ascii="Times New Roman" w:hAnsi="Times New Roman" w:cs="Times New Roman"/>
          <w:sz w:val="24"/>
          <w:szCs w:val="24"/>
        </w:rPr>
      </w:pPr>
    </w:p>
    <w:p w:rsidR="00B43625" w:rsidRPr="00282102" w:rsidRDefault="00B43625" w:rsidP="00282102">
      <w:pPr>
        <w:spacing w:line="240" w:lineRule="auto"/>
        <w:rPr>
          <w:rFonts w:ascii="Times New Roman" w:eastAsiaTheme="majorEastAsia" w:hAnsi="Times New Roman" w:cs="Times New Roman"/>
          <w:color w:val="2F5496" w:themeColor="accent1" w:themeShade="BF"/>
          <w:sz w:val="24"/>
          <w:szCs w:val="24"/>
        </w:rPr>
        <w:sectPr w:rsidR="00B43625" w:rsidRPr="00282102" w:rsidSect="002C4805">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pPr>
    </w:p>
    <w:p w:rsidR="00EF09FF" w:rsidRPr="00EF09FF" w:rsidRDefault="00EF09FF" w:rsidP="00B37383">
      <w:pPr>
        <w:pStyle w:val="Heading1"/>
      </w:pPr>
      <w:bookmarkStart w:id="13" w:name="_Toc94637361"/>
      <w:bookmarkStart w:id="14" w:name="_Toc94637474"/>
      <w:bookmarkStart w:id="15" w:name="_Toc94897881"/>
      <w:r w:rsidRPr="00EF09FF">
        <w:lastRenderedPageBreak/>
        <w:t xml:space="preserve">II приоритет – ЗДРАВЉЕ И БЛАГОСТАЊЕ </w:t>
      </w:r>
      <w:r w:rsidRPr="00B37383">
        <w:t>МЛАДИХ</w:t>
      </w:r>
      <w:bookmarkEnd w:id="13"/>
      <w:bookmarkEnd w:id="14"/>
      <w:bookmarkEnd w:id="15"/>
    </w:p>
    <w:p w:rsidR="00EF09FF" w:rsidRPr="00EF09FF" w:rsidRDefault="00EF09FF" w:rsidP="00EF09FF">
      <w:pPr>
        <w:spacing w:line="360" w:lineRule="auto"/>
        <w:jc w:val="both"/>
        <w:rPr>
          <w:rFonts w:ascii="Times New Roman" w:hAnsi="Times New Roman" w:cs="Times New Roman"/>
          <w:sz w:val="24"/>
          <w:szCs w:val="24"/>
        </w:rPr>
      </w:pP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Процена здравствених потреба становништва, различитих популационих група, посебно према старости, полу, рањивости врши се на основу затеченог стања показаних резултата у коришћењу здравствене заштите и здравствених услуга као и на основу процене демографских, виталних и социјалних промена и на основу утицаја епидемиолошке ситуације на здравље. На процену врсте и обима здравствених потреба утичу и други фактори, као навике и понашање у вези са здрављем, вредновање здравља у традицији и култури становништва, самопроцена здравља, расположиви и доступни капацитети здравствене службе, осигурања и други фактори.</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ab/>
        <w:t xml:space="preserve">Потенцијалне здравствене потребе односе се на здраво становништво у области унапређења и очувања здравља, ради очувања виталних капацитета и спречавања деловања препознатих ризика по здравље. Реализују се на примарном нивоу у оквиру превентивне здравствене заштите и у мањем обиму у болничкој здравственој заштити у вези стања трудноће, порођаја, те у здравственој заштити новорођенчади и одојчади у оквиру примарне и секундарне превенције. </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ab/>
        <w:t>Здравствене потребе оболелих и повређених процењују се у области лечења и рехабилитације на примарном, секундарном и терцијарном нивоу, а на основу очекиваног коришћења здравствене заштите и здравствених услуга, регистрованог морбидитета у примарној и болничкој заштити и на основу одређених обољења и стања од већег социјално медицинског значаја – према популационим регистрима, пријавама (заразне и друге болести) и других показатеља угрожености здравља становништва у односу на најчешће узроке смртности становништва и друго.</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ab/>
        <w:t>Врста и обим здравствених потреба процењују се у односу на достигнути ниво реализације права, нарочито у области превентивне здравствене заштите као и у оквиру коришћења, пропусне моћи здравствене делатности и утврђених мера извршења.</w:t>
      </w:r>
    </w:p>
    <w:p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Услуге здравствене заштите становништву Града Сомбора пружају се у Дому здравља „др Ђорђе Лазић”, Апотеци (установе на примарном нивоу здравствене заштите), </w:t>
      </w:r>
      <w:r w:rsidRPr="00EF09FF">
        <w:rPr>
          <w:rFonts w:ascii="Times New Roman" w:hAnsi="Times New Roman" w:cs="Times New Roman"/>
          <w:sz w:val="24"/>
          <w:szCs w:val="24"/>
        </w:rPr>
        <w:lastRenderedPageBreak/>
        <w:t>Општој болници „др Радивој Симоновић” (секундарна здравствена заштита) и Заводу за јавно здравље (установа на више нивоа).</w:t>
      </w:r>
    </w:p>
    <w:p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Д</w:t>
      </w:r>
      <w:r w:rsidR="001B0919">
        <w:rPr>
          <w:rFonts w:ascii="Times New Roman" w:hAnsi="Times New Roman" w:cs="Times New Roman"/>
          <w:sz w:val="24"/>
          <w:szCs w:val="24"/>
        </w:rPr>
        <w:t>ом здравља „Др Ђорђе Лазић“ Сомбор</w:t>
      </w:r>
      <w:r w:rsidRPr="00EF09FF">
        <w:rPr>
          <w:rFonts w:ascii="Times New Roman" w:hAnsi="Times New Roman" w:cs="Times New Roman"/>
          <w:sz w:val="24"/>
          <w:szCs w:val="24"/>
        </w:rPr>
        <w:t xml:space="preserve"> је здравствена установа на примарном нивоу здравствене заштите која пружа здравствене услуге становништву општине Сомбор. Основну улогу </w:t>
      </w:r>
      <w:r w:rsidR="001B0919">
        <w:rPr>
          <w:rFonts w:ascii="Times New Roman" w:hAnsi="Times New Roman" w:cs="Times New Roman"/>
          <w:sz w:val="24"/>
          <w:szCs w:val="24"/>
        </w:rPr>
        <w:t>Д</w:t>
      </w:r>
      <w:r w:rsidRPr="00EF09FF">
        <w:rPr>
          <w:rFonts w:ascii="Times New Roman" w:hAnsi="Times New Roman" w:cs="Times New Roman"/>
          <w:sz w:val="24"/>
          <w:szCs w:val="24"/>
        </w:rPr>
        <w:t>ома здравља представља очување и унапређење здравља становништва и лечење корисника здравствене заштите.</w:t>
      </w:r>
    </w:p>
    <w:p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 обављању здравствене делатности </w:t>
      </w:r>
      <w:r w:rsidR="001B0919">
        <w:rPr>
          <w:rFonts w:ascii="Times New Roman" w:hAnsi="Times New Roman" w:cs="Times New Roman"/>
          <w:sz w:val="24"/>
          <w:szCs w:val="24"/>
        </w:rPr>
        <w:t>Д</w:t>
      </w:r>
      <w:r w:rsidRPr="00EF09FF">
        <w:rPr>
          <w:rFonts w:ascii="Times New Roman" w:hAnsi="Times New Roman" w:cs="Times New Roman"/>
          <w:sz w:val="24"/>
          <w:szCs w:val="24"/>
        </w:rPr>
        <w:t>ом здравља врши:</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▪Заштиту и унапређење здравља, спречавање и рано откривање болести, лечење, рехабилитацију болесних и повређених</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 Превентивну здравствену заштиту групације становништва изложених повећаном ризику обољевања и осталих становника у складу са посебним програмом превентивне здравствене заштите</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 Здравствено васпитање и саветовање за очување и унапређење здравља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▪Спречавање, рано откривање и контролу малигних болести</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▪Спречавање, откривање и лечење болести уста и зуба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▪Патронажне посете, лечење и рехабилитацију у кући</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▪Хитну медицинску помоћ и санитетски превоз</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▪Заштиту менталног здравља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▪Фармацеутску делатност</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▪И друге послове утврђене законом</w:t>
      </w:r>
    </w:p>
    <w:p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Организациона структура Дома здравља: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опште медицине града (6 пунктова)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опште медицине села (15 пунктова)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▪Поливалентна патронажна служба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 xml:space="preserve">▪Центар за превенцију </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lastRenderedPageBreak/>
        <w:t>▪Служба за здравствену заштиту предшколске деце</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за здравствену заштиту школске деце и омладине</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за здравствену заштиту жена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хитне медицинске помоћи</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кућне неге и лечења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за биохемијско-хематолошку дијагностику</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▪Стоматолошка служба здравствене заштите деце</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▪Стоматолошка служба здравствене заштите одраслих</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медицине рада</w:t>
      </w:r>
    </w:p>
    <w:p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Изабрани лекар</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Здравствено осигурана лица оств</w:t>
      </w:r>
      <w:r w:rsidR="001B0919">
        <w:rPr>
          <w:rFonts w:ascii="Times New Roman" w:hAnsi="Times New Roman" w:cs="Times New Roman"/>
          <w:sz w:val="24"/>
          <w:szCs w:val="24"/>
        </w:rPr>
        <w:t>а</w:t>
      </w:r>
      <w:r w:rsidRPr="00EF09FF">
        <w:rPr>
          <w:rFonts w:ascii="Times New Roman" w:hAnsi="Times New Roman" w:cs="Times New Roman"/>
          <w:sz w:val="24"/>
          <w:szCs w:val="24"/>
        </w:rPr>
        <w:t xml:space="preserve">рују право на здравствену заштиту посредством изабраног лекара, а који обавља здравствену заштиту у тиму са радником одговарајуће школске спреме здравствене струке. </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Дужност је сваког осигураног лица, да код прве посете здравствене установе на примарном нивоу, а најкасније у року од 6 месеци од дана стицања својства осигураног лица изврши избор изабраног лекара. </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Уколико осигурано лице не изврши избор изабраног лекара, има право само на пружање хитне медицинске помоћи. </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 смислу Закона о здравственом осигурању и подзаконских аката донетих за спровођење наведеног Закона, </w:t>
      </w:r>
      <w:r w:rsidR="008A4BD7">
        <w:rPr>
          <w:rFonts w:ascii="Times New Roman" w:hAnsi="Times New Roman" w:cs="Times New Roman"/>
          <w:sz w:val="24"/>
          <w:szCs w:val="24"/>
        </w:rPr>
        <w:t>изабрани</w:t>
      </w:r>
      <w:r w:rsidRPr="00EF09FF">
        <w:rPr>
          <w:rFonts w:ascii="Times New Roman" w:hAnsi="Times New Roman" w:cs="Times New Roman"/>
          <w:sz w:val="24"/>
          <w:szCs w:val="24"/>
        </w:rPr>
        <w:t xml:space="preserve"> лекар је: </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1.доктор медицине или доктор медицине специјалиста за област опште медицине, односно специјалиста медицине рада;</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2.доктор медицине специјалиста педијатрије;</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3.доктор медицине специјалиста гинекологије;</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4.доктор стоматологије.</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lastRenderedPageBreak/>
        <w:t>Организациона структура секундарне здравствене заштите</w:t>
      </w:r>
    </w:p>
    <w:p w:rsidR="00EF09FF" w:rsidRDefault="00C3758B" w:rsidP="00E650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Општа болница „Др Радивој Симоновић“ Сомбор</w:t>
      </w:r>
      <w:r w:rsidR="00EF09FF" w:rsidRPr="00EF09FF">
        <w:rPr>
          <w:rFonts w:ascii="Times New Roman" w:hAnsi="Times New Roman" w:cs="Times New Roman"/>
          <w:sz w:val="24"/>
          <w:szCs w:val="24"/>
        </w:rPr>
        <w:t xml:space="preserve"> обезбеђује секундарну здравствену заштиту на подручју Западно-бачког округа, са укупно 173213 становника и располаже са 732 постеље. </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Здравствена делатност која се обавља на више нивоа</w:t>
      </w:r>
    </w:p>
    <w:p w:rsidR="00EF09FF" w:rsidRPr="00EF09FF" w:rsidRDefault="00C3758B" w:rsidP="00EF09F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Завод за јавно здравље Сомбор</w:t>
      </w:r>
      <w:r w:rsidR="00EF09FF" w:rsidRPr="00EF09FF">
        <w:rPr>
          <w:rFonts w:ascii="Times New Roman" w:hAnsi="Times New Roman" w:cs="Times New Roman"/>
          <w:sz w:val="24"/>
          <w:szCs w:val="24"/>
        </w:rPr>
        <w:t xml:space="preserve"> припада јавно здравственим институцијама које обезбеђују здравствену заштиту од посебног интереса за друштво на територији Западно Бачког округа. </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Место и улога Завода за јавно здравље су дефинисани Законом о здравственој заштити и Законом о јавном здрављу,  према коме прати, истражује и проучава здравствено стање и здравствену културу становништва, стање и квалитет животне средине, узроке појаве и ширење заразних и других болести, утицаје еколошких фактора на здравље, као и на организацију, рад и развој здравствене службе и предлаже и предузима одговарајуће мере у циљу заштите и унапређења здравља. </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Здравствену заштиту школске деце и омладине на територији града Сомбора пружало је 5 лекара и 6 здравствених радника </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На једног лекара у служби долази у просеку 1890 школске деце.</w:t>
      </w:r>
    </w:p>
    <w:p w:rsidR="00EF09FF" w:rsidRPr="006878A2" w:rsidRDefault="00EF09FF" w:rsidP="004C04E0">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 току године остварено је укупно 21560 посета, док је по једном детету било 0,2 превентивних и 2,0 куративних посета. Просечна оптерећеност лекара на годишњем нивоу износила је 4312 посета (мера извршења – 6300 посета годишње). </w:t>
      </w:r>
    </w:p>
    <w:p w:rsidR="003C1294"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Према дефиницији Светске здравствене организације, ментално здравље не представља само одсуство менталног поремећаја већ оно обухвата стање благостања у којем свака особа остварује свој потенцијал, носи се са свакодневним стресом живота, стање у коме може продуктивно да ради и у могућности је да допринесе својој заједници. </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Ментално здравље је основа способности размишљања, осећања, међусобних односа и уживања у животу. На тај начин, оно представља свеукупну психолошку, емоционалну и друштвену добробит особе и утиче на то како људи мисле, осећају и раде. </w:t>
      </w:r>
      <w:r w:rsidRPr="00EF09FF">
        <w:rPr>
          <w:rFonts w:ascii="Times New Roman" w:hAnsi="Times New Roman" w:cs="Times New Roman"/>
          <w:sz w:val="24"/>
          <w:szCs w:val="24"/>
        </w:rPr>
        <w:lastRenderedPageBreak/>
        <w:t>Да бисмо били ментално здрави и срећни потребно је да волимо себе и да то поделимо са другима.</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Неки аутори сматрају да ментално здравље укључује одговарајуће коришћење способности, очувано памћење, способност тестирања реалности, процесс мишљења који одговара доби, одређени степен радозналости, опреза и маште. Здраво емоционално функционисање обухвата одговарајућу емоционалну стабилност, осећај властите важности, одређени степен подношења фрустрација, савладавање анксиозности и ношење са конфликтним емоцијама. Касна адолесценција је раздобље од 18 до 22–е године живота, представља период живота у којем започиње и траје и студентско раздобље. То је раздобље усавршавања и консолидације идентитета.</w:t>
      </w:r>
    </w:p>
    <w:p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Адолесценција је изазован период, период живота у коме млади људи пролазе психичке, физичке и социјалне промене које је потребно савладати и у коме је потребно обезбедити место у свету одраслих људи. Значајан извор превладавања животних и развојних криза су вредновање себе и самопоуздање. Веровање у своје снаге и ресурсе омогућава појединцу да се жустрије бори са животним изазовима. Задовољство собом и самопоуздање важни су за психолошку добробит и оптимално функционисање, јер у нашем менталном здрављу много је нијанси од здравља до болести.</w:t>
      </w:r>
    </w:p>
    <w:p w:rsidR="00E055AB" w:rsidRPr="00EF09FF" w:rsidRDefault="00E055AB" w:rsidP="00EB4E9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У</w:t>
      </w:r>
      <w:r w:rsidR="00EF09FF" w:rsidRPr="00EF09FF">
        <w:rPr>
          <w:rFonts w:ascii="Times New Roman" w:hAnsi="Times New Roman" w:cs="Times New Roman"/>
          <w:sz w:val="24"/>
          <w:szCs w:val="24"/>
        </w:rPr>
        <w:t xml:space="preserve"> срединама које су погођене конфликтом, у условима релативног и апсолутног сиромаштва као и опште друштвене несигурности и неизвесности, ментално здравље младих би требало да буде једна од главних преокупација друштва. У нашем друштву присутни су патријархални ставови, насилне форме понашања које се промовишу кроз различите сегменте нашег друштва, код куће, у школском окружењу, у медијским порукама односно у свим приватним и јавним сферама, па је важна и обавезујућа превенција насиља као и родна равноправност.</w:t>
      </w:r>
    </w:p>
    <w:p w:rsidR="00EF09FF" w:rsidRPr="00EF09FF" w:rsidRDefault="00EF09FF" w:rsidP="00E055AB">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Најчешћи п</w:t>
      </w:r>
      <w:r w:rsidR="00EB4E96">
        <w:rPr>
          <w:rFonts w:ascii="Times New Roman" w:hAnsi="Times New Roman" w:cs="Times New Roman"/>
          <w:sz w:val="24"/>
          <w:szCs w:val="24"/>
        </w:rPr>
        <w:t>роблеми</w:t>
      </w:r>
      <w:r w:rsidRPr="00EF09FF">
        <w:rPr>
          <w:rFonts w:ascii="Times New Roman" w:hAnsi="Times New Roman" w:cs="Times New Roman"/>
          <w:sz w:val="24"/>
          <w:szCs w:val="24"/>
        </w:rPr>
        <w:t xml:space="preserve"> у менталном здрављу младих су:</w:t>
      </w:r>
    </w:p>
    <w:p w:rsidR="00EF09FF" w:rsidRPr="00EF09FF" w:rsidRDefault="00EF09FF" w:rsidP="00D34CE5">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1.Емоционалне потешкоће, као што су депресија, анксиозност, фрустрација, бес и раздражљивост. Честа појава су повишена нервоза или унутрашња узнемиреност што је праћено осећајем лупања и убрзаног рада срца, болова у доњем делу леђа, болова у миши</w:t>
      </w:r>
      <w:r w:rsidR="00EB4E96">
        <w:rPr>
          <w:rFonts w:ascii="Times New Roman" w:hAnsi="Times New Roman" w:cs="Times New Roman"/>
          <w:sz w:val="24"/>
          <w:szCs w:val="24"/>
        </w:rPr>
        <w:t>ћ</w:t>
      </w:r>
      <w:r w:rsidRPr="00EF09FF">
        <w:rPr>
          <w:rFonts w:ascii="Times New Roman" w:hAnsi="Times New Roman" w:cs="Times New Roman"/>
          <w:sz w:val="24"/>
          <w:szCs w:val="24"/>
        </w:rPr>
        <w:t xml:space="preserve">има, главобоље, осећаја мучнине и узнемиреног стомака, а неки имају повишена </w:t>
      </w:r>
      <w:r w:rsidRPr="00EF09FF">
        <w:rPr>
          <w:rFonts w:ascii="Times New Roman" w:hAnsi="Times New Roman" w:cs="Times New Roman"/>
          <w:sz w:val="24"/>
          <w:szCs w:val="24"/>
        </w:rPr>
        <w:lastRenderedPageBreak/>
        <w:t>анксиозна стања, као што су стања панике. Описана су и стања негативног расположења и туге, усамљености, као и стање потпуне незаинтересованости, мањка енергије, страх и брига око разних ствари чему је придружен осећај безвредности, а мањи проценат младих особа наводи да им се дешава да размишљају о прекидању живота.</w:t>
      </w:r>
    </w:p>
    <w:p w:rsidR="00EF09FF" w:rsidRPr="00EF09FF" w:rsidRDefault="00EF09FF" w:rsidP="00D34CE5">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2.Поремећаји у понашању, критичност према другима и негативан однос према околини. Из негативног односа и повишене нетрпељивости произилази отворена агресија према окружењу. Ово не представља само адолесцентни бунт и развојно очекивану појаву код групе младих него и облик понашања у коме појединац има потребу да некога повреди, да нешто поломи, разбије или да често улази у свађе. Ова вулнерабилна група младих испољава слабију адаптацију и одређене обрасце понашања, проблем у извршавању обавеза у вези са учењем и полагањем испита, а склонији су и неодговорном понашању.</w:t>
      </w:r>
    </w:p>
    <w:p w:rsidR="00EF09FF" w:rsidRPr="00EF09FF" w:rsidRDefault="00EF09FF" w:rsidP="00D34CE5">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3.Поремећаји исхране, као што су анорексија и булимија, као и неумерено преједање. Симптоми се јављају у облику бриге да ће се угојити или да су превише дебели што је свакако повезано са социјалним притиском да се изгледа витко, као и са чињеницом да је телесна слика у овом развојном периоду веома важна.</w:t>
      </w:r>
    </w:p>
    <w:p w:rsidR="00EF09FF" w:rsidRPr="00EF09FF" w:rsidRDefault="00EF09FF" w:rsidP="00DA26A8">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4.Самоповређивање и самоубиство</w:t>
      </w:r>
    </w:p>
    <w:p w:rsidR="00EF09FF" w:rsidRPr="00EF09FF" w:rsidRDefault="00EF09FF" w:rsidP="00DA26A8">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5.Психотични поремећаји са халуцинацијама и делузијама</w:t>
      </w:r>
    </w:p>
    <w:p w:rsidR="00EF09FF" w:rsidRPr="00EF09FF" w:rsidRDefault="00EF09FF" w:rsidP="00DA26A8">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6.Ризично понашање, као што су пушење цигарета, марихуане, конзумирање алкохола, дрога и седатива, насилно понашање и ризично сексуално понашање</w:t>
      </w:r>
    </w:p>
    <w:p w:rsidR="00EF09FF" w:rsidRPr="00EF09FF" w:rsidRDefault="00EF09FF" w:rsidP="00F85733">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Студенти су изложени многим додатним стресорима као што су стварање стабилнијих партнерских веза, испуњавање академских захтева, проблемима везаним за одвајање од познате социјалне средине, због чега су осетљивији на проблем прилагођавања.</w:t>
      </w:r>
    </w:p>
    <w:p w:rsidR="00EF09FF" w:rsidRPr="00EF09FF" w:rsidRDefault="00EF09FF" w:rsidP="00F85733">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Здраве навике за одржавање доброг менталног здравља развијају се током адолесценције и обухватају, између осталог и:</w:t>
      </w:r>
    </w:p>
    <w:p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Психолошка и психотерапијска подршка;</w:t>
      </w:r>
    </w:p>
    <w:p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Развијање вештина суочавања са стресом;</w:t>
      </w:r>
    </w:p>
    <w:p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lastRenderedPageBreak/>
        <w:t xml:space="preserve">Развој резилијентности, оптимизма и </w:t>
      </w:r>
      <w:r w:rsidR="00EB4E96">
        <w:rPr>
          <w:rFonts w:ascii="Times New Roman" w:hAnsi="Times New Roman" w:cs="Times New Roman"/>
          <w:sz w:val="24"/>
          <w:szCs w:val="24"/>
        </w:rPr>
        <w:t>превазилажења</w:t>
      </w:r>
      <w:r w:rsidRPr="00EF09FF">
        <w:rPr>
          <w:rFonts w:ascii="Times New Roman" w:hAnsi="Times New Roman" w:cs="Times New Roman"/>
          <w:sz w:val="24"/>
          <w:szCs w:val="24"/>
        </w:rPr>
        <w:t xml:space="preserve"> животни</w:t>
      </w:r>
      <w:r w:rsidR="00EB4E96">
        <w:rPr>
          <w:rFonts w:ascii="Times New Roman" w:hAnsi="Times New Roman" w:cs="Times New Roman"/>
          <w:sz w:val="24"/>
          <w:szCs w:val="24"/>
        </w:rPr>
        <w:t>х</w:t>
      </w:r>
      <w:r w:rsidRPr="00EF09FF">
        <w:rPr>
          <w:rFonts w:ascii="Times New Roman" w:hAnsi="Times New Roman" w:cs="Times New Roman"/>
          <w:sz w:val="24"/>
          <w:szCs w:val="24"/>
        </w:rPr>
        <w:t xml:space="preserve"> тешкоћа;</w:t>
      </w:r>
    </w:p>
    <w:p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Здраве навике спавања;</w:t>
      </w:r>
    </w:p>
    <w:p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 xml:space="preserve">Физичко вежбање;                                                                                                                </w:t>
      </w:r>
    </w:p>
    <w:p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Развијање вештина у ношењу са потешкоћама, у решавању проблема као и у развијању социјалних вештина;</w:t>
      </w:r>
    </w:p>
    <w:p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Учење како се носити са емоцијама;</w:t>
      </w:r>
    </w:p>
    <w:p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Подршка од стране родитеља, породице и друштвене заједнице</w:t>
      </w:r>
    </w:p>
    <w:p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Брига о менталном здрављу обухвата две групе активности: промоцију и превенцију.</w:t>
      </w:r>
    </w:p>
    <w:p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Промоција представља сваку активност која јача снагу и продуктивност. Према Светској здравственој организацији циљ промоције менталног здравља јесте оснаживање појединца, да би био у прилици да што боље управља емоцијама, да успева да проналази алтернативе ризичном понашању, као и да развије отпорност на кризне ситуације.</w:t>
      </w:r>
    </w:p>
    <w:p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Превенцијом се настоје смањити ризични фактори, који могу довести до развоја тешкоћа у вези са менталним здрављем.</w:t>
      </w:r>
    </w:p>
    <w:p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Болести зависности имају хроничан ток и доводе до тешких поремећаја психичког и телесног здравља младих, односно угрожавају или заустављају њихов правилан психо−физички развој. Све чешће до првог узимања дроге долази у узрасту од 11 до 13 година. Иницијалне супстанце су најчешће дуван, алкохол, канабиноиди, седативи, појединачно или у комбинацији, али то могу бити и опиоиди (посебно код девојака) и амфетамини. Укупно 64,5% становника Србије је у току свог живота пушило цигарете. Употреба илегалних дрога, бар једном у току живота, забележена је код 8% испитаника, старости од 18 до 64 године. Најчешће коришћена илегална дрога међу одраслом популацијом је канабис (марихуана и хашиш), чија је употреба, бар једном у току живота, забележена код 7,7% испитаника узраста од 18 до 64 године. У Србији је у популацији од 18 – 34 године старости, распрострањеност употребе резличитих дрога нижа него у већини земаља ЕУ. Спортско клађење је други најзаступљенији вид коцкања, који је упражњавало 17,2% испитаника некада у току свог живота.</w:t>
      </w:r>
    </w:p>
    <w:p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Свака супстанца која унесена у организам може да модификује једну или више функција (СЗО,1969.)</w:t>
      </w:r>
    </w:p>
    <w:p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lastRenderedPageBreak/>
        <w:t>Природно или синтетичко средство које делује на нервни систе и доводи до психолошких промена Дуготрајним узимањем изазивају болести зависности (Педагошки лексикон )</w:t>
      </w:r>
    </w:p>
    <w:p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Супстанце које мењају расположење, мишљење или понашање</w:t>
      </w:r>
    </w:p>
    <w:p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Супстанце или смесе супстанци које делују на нервни систем и изазивају промене у понашању (Букелић, 1988.)</w:t>
      </w:r>
    </w:p>
    <w:p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ЗАВИСНОСТ:</w:t>
      </w:r>
    </w:p>
    <w:p w:rsidR="00D60B4D" w:rsidRPr="00D32814" w:rsidRDefault="00EF09FF" w:rsidP="00D60B4D">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Зависност је психичко и физичко стање настало као резултат интеракције између живог организма и ПАС у оквиру кога постоји неодољив захтев да се настави са узимањем дроге у циљу коришћења њених психичких ефеката или избегавања непријатности које се појављују у склопу апстиненцијалног синдрома</w:t>
      </w:r>
      <w:r w:rsidR="00D32814">
        <w:rPr>
          <w:rFonts w:ascii="Times New Roman" w:hAnsi="Times New Roman" w:cs="Times New Roman"/>
          <w:sz w:val="24"/>
          <w:szCs w:val="24"/>
        </w:rPr>
        <w:t>.</w:t>
      </w:r>
    </w:p>
    <w:p w:rsidR="00D32814" w:rsidRDefault="00EF09FF" w:rsidP="00D60B4D">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Младе у здравственом ризику одликују низак ниво знања и бриге о сопственом здрављу, недовољно коришћење служби здравствене заштите, незапосленост, стигма и дискриминација коју доживљавају од опште популације, рано сусретање са проблемима специфичним за одрасле, рано ступање у сексуалне односе, честа промена сексуалних партнера и коришћење алкохола</w:t>
      </w:r>
      <w:r w:rsidR="00D32814">
        <w:rPr>
          <w:rFonts w:ascii="Times New Roman" w:hAnsi="Times New Roman" w:cs="Times New Roman"/>
          <w:sz w:val="24"/>
          <w:szCs w:val="24"/>
        </w:rPr>
        <w:t xml:space="preserve">, </w:t>
      </w:r>
      <w:r w:rsidRPr="00EF09FF">
        <w:rPr>
          <w:rFonts w:ascii="Times New Roman" w:hAnsi="Times New Roman" w:cs="Times New Roman"/>
          <w:sz w:val="24"/>
          <w:szCs w:val="24"/>
        </w:rPr>
        <w:t xml:space="preserve">дувана и дрога. Ризик од обољевања и преношења болести у овој популацији је знатно већи у односу на општу популацију младих, те је неопходно посветити посебну пажњу креирању мера адекватних за бригу о здрављу младих у ризику. </w:t>
      </w:r>
    </w:p>
    <w:p w:rsidR="004C04E0" w:rsidRDefault="00EF09FF" w:rsidP="004C04E0">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Проценат раног рађања и малолетничких трудноћа је знатно смањен, али је и даље висок проценат малолетничких трудноћа у ромским насељима. У општој популацији, 1,4% жена, старих 20 − 24 године је родило дете пре 18. године, а у ромским насељима је удео жена које су родиле пре 18. године, 38,3%</w:t>
      </w:r>
      <w:r w:rsidR="00D60B4D">
        <w:rPr>
          <w:rFonts w:ascii="Times New Roman" w:hAnsi="Times New Roman" w:cs="Times New Roman"/>
          <w:sz w:val="24"/>
          <w:szCs w:val="24"/>
        </w:rPr>
        <w:t>.</w:t>
      </w:r>
    </w:p>
    <w:p w:rsidR="004C04E0" w:rsidRDefault="004C04E0" w:rsidP="004C04E0">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margin">
              <wp:posOffset>1568450</wp:posOffset>
            </wp:positionH>
            <wp:positionV relativeFrom="paragraph">
              <wp:posOffset>434975</wp:posOffset>
            </wp:positionV>
            <wp:extent cx="2419350" cy="172656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9350" cy="1726565"/>
                    </a:xfrm>
                    <a:prstGeom prst="rect">
                      <a:avLst/>
                    </a:prstGeom>
                    <a:noFill/>
                  </pic:spPr>
                </pic:pic>
              </a:graphicData>
            </a:graphic>
          </wp:anchor>
        </w:drawing>
      </w:r>
      <w:r w:rsidRPr="00EF09FF">
        <w:rPr>
          <w:rFonts w:ascii="Times New Roman" w:hAnsi="Times New Roman" w:cs="Times New Roman"/>
          <w:b/>
          <w:bCs/>
          <w:sz w:val="24"/>
          <w:szCs w:val="24"/>
        </w:rPr>
        <w:t>Стопа малолетничких порођаја, 2018─2020. (на 1 000 породиља)</w:t>
      </w:r>
    </w:p>
    <w:p w:rsidR="004C04E0" w:rsidRDefault="005F4916" w:rsidP="005F4916">
      <w:pPr>
        <w:tabs>
          <w:tab w:val="left" w:pos="38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b/>
      </w:r>
    </w:p>
    <w:p w:rsidR="005F4916" w:rsidRPr="005F4916" w:rsidRDefault="005F4916" w:rsidP="005F4916">
      <w:pPr>
        <w:spacing w:line="360" w:lineRule="auto"/>
        <w:ind w:firstLine="720"/>
        <w:jc w:val="both"/>
        <w:rPr>
          <w:rFonts w:ascii="Times New Roman" w:hAnsi="Times New Roman" w:cs="Times New Roman"/>
          <w:sz w:val="24"/>
          <w:szCs w:val="24"/>
        </w:rPr>
      </w:pPr>
      <w:r w:rsidRPr="005F4916">
        <w:rPr>
          <w:rFonts w:ascii="Times New Roman" w:hAnsi="Times New Roman" w:cs="Times New Roman"/>
          <w:sz w:val="24"/>
          <w:szCs w:val="24"/>
        </w:rPr>
        <w:t>Од августа до октобра 2021. године у Граду и насељеним местима реализовано је истраживање које је за циљ имало да испита потребе младих.  У области здравља и благостања младих издвојени су следећи резултати:</w:t>
      </w:r>
    </w:p>
    <w:p w:rsidR="005F4916" w:rsidRPr="005F4916" w:rsidRDefault="005F4916" w:rsidP="005F4916">
      <w:pPr>
        <w:spacing w:line="360" w:lineRule="auto"/>
        <w:ind w:firstLine="720"/>
        <w:jc w:val="both"/>
        <w:rPr>
          <w:rFonts w:ascii="Times New Roman" w:hAnsi="Times New Roman" w:cs="Times New Roman"/>
          <w:sz w:val="24"/>
          <w:szCs w:val="24"/>
        </w:rPr>
      </w:pPr>
    </w:p>
    <w:p w:rsidR="005F4916" w:rsidRPr="005F4916" w:rsidRDefault="005F4916" w:rsidP="005F4916">
      <w:pPr>
        <w:pStyle w:val="ListParagraph"/>
        <w:numPr>
          <w:ilvl w:val="0"/>
          <w:numId w:val="38"/>
        </w:numPr>
        <w:spacing w:line="360" w:lineRule="auto"/>
        <w:jc w:val="both"/>
        <w:rPr>
          <w:rFonts w:ascii="Times New Roman" w:hAnsi="Times New Roman" w:cs="Times New Roman"/>
          <w:sz w:val="24"/>
          <w:szCs w:val="24"/>
        </w:rPr>
      </w:pPr>
      <w:r w:rsidRPr="005F4916">
        <w:rPr>
          <w:rFonts w:ascii="Times New Roman" w:hAnsi="Times New Roman" w:cs="Times New Roman"/>
          <w:sz w:val="24"/>
          <w:szCs w:val="24"/>
        </w:rPr>
        <w:t>На питање Да ли пушиш цигарете? Потврдно одговара 35% младих, док њих 65% не пуши цигарете. Подједнак проценат је код свих узрасних категорија (15-20, 21-25, 26-30 година). У последњих 30 дана 69% младих је конзумирало алкохол. Млади узраста 15-20 година су у 73,4% случајева у последњих 30 дана конзумирали алкохол, 63,3% младих узраста 21-25 година и 69,9% младих узраста 26-30 година. Највише младих је са 16 година први пут пробало алкохол (24,70%). Просечан узраст на коме млади пробају алкохол је 15,19 година. Чак је 82% младих некада доживело искуство пијанства. 69,7% младих узраста 15-20 година су имали искуство пијанства, 87,8% младих узраста 21-25 година и 91,4% младих узраста 26-30 година.</w:t>
      </w:r>
    </w:p>
    <w:p w:rsidR="005F4916" w:rsidRPr="005F4916" w:rsidRDefault="005F4916" w:rsidP="005F4916">
      <w:pPr>
        <w:pStyle w:val="ListParagraph"/>
        <w:numPr>
          <w:ilvl w:val="0"/>
          <w:numId w:val="38"/>
        </w:numPr>
        <w:spacing w:line="360" w:lineRule="auto"/>
        <w:jc w:val="both"/>
        <w:rPr>
          <w:rFonts w:ascii="Times New Roman" w:hAnsi="Times New Roman" w:cs="Times New Roman"/>
          <w:sz w:val="24"/>
          <w:szCs w:val="24"/>
        </w:rPr>
      </w:pPr>
      <w:r w:rsidRPr="005F4916">
        <w:rPr>
          <w:rFonts w:ascii="Times New Roman" w:hAnsi="Times New Roman" w:cs="Times New Roman"/>
          <w:sz w:val="24"/>
          <w:szCs w:val="24"/>
        </w:rPr>
        <w:t>У последњих 6 месеци 15% младих је посетило психијатра, психолога или психотерапеута. У последњих 6 месеци 63% младих је превентивно посетило лекара или стоматолога.</w:t>
      </w:r>
    </w:p>
    <w:p w:rsidR="005F4916" w:rsidRPr="005F4916" w:rsidRDefault="005F4916" w:rsidP="005F4916">
      <w:pPr>
        <w:pStyle w:val="ListParagraph"/>
        <w:numPr>
          <w:ilvl w:val="0"/>
          <w:numId w:val="38"/>
        </w:numPr>
        <w:spacing w:line="360" w:lineRule="auto"/>
        <w:jc w:val="both"/>
        <w:rPr>
          <w:rFonts w:ascii="Times New Roman" w:hAnsi="Times New Roman" w:cs="Times New Roman"/>
          <w:sz w:val="24"/>
          <w:szCs w:val="24"/>
        </w:rPr>
      </w:pPr>
      <w:r w:rsidRPr="005F4916">
        <w:rPr>
          <w:rFonts w:ascii="Times New Roman" w:hAnsi="Times New Roman" w:cs="Times New Roman"/>
          <w:sz w:val="24"/>
          <w:szCs w:val="24"/>
        </w:rPr>
        <w:t>На питање да ли је лако доћи до психоактивних супстанци 36,7% испитаника одговара да је то веома лако, 35,3% одговара да је лако, што чини укупно 72% младих који сматрају да је лако и веома лако доћи до психоактивних супстанци. Њих 26,7% не зна, само 3 млада су се изјаснила да је тешко и 1 млада особа да је веома тешко.</w:t>
      </w:r>
    </w:p>
    <w:p w:rsidR="005F4916" w:rsidRPr="005F4916" w:rsidRDefault="005F4916" w:rsidP="005F4916">
      <w:pPr>
        <w:pStyle w:val="ListParagraph"/>
        <w:numPr>
          <w:ilvl w:val="0"/>
          <w:numId w:val="38"/>
        </w:numPr>
        <w:spacing w:line="360" w:lineRule="auto"/>
        <w:jc w:val="both"/>
        <w:rPr>
          <w:rFonts w:ascii="Times New Roman" w:hAnsi="Times New Roman" w:cs="Times New Roman"/>
          <w:sz w:val="24"/>
          <w:szCs w:val="24"/>
        </w:rPr>
      </w:pPr>
      <w:r w:rsidRPr="005F4916">
        <w:rPr>
          <w:rFonts w:ascii="Times New Roman" w:hAnsi="Times New Roman" w:cs="Times New Roman"/>
          <w:sz w:val="24"/>
          <w:szCs w:val="24"/>
        </w:rPr>
        <w:t>У фокус групама се истиче неопходност неговања менталног здравља младих, разбијање табуа о менталном здрављу и слично. Оснаживање родитеља на тему менталног здравља. Млади у фокус групама истичу потребу за бављењем менталним здрављем и истичу неопходност да постоји психолошко саветовалиште за младе које ће бити бесплатно и трајати током целе године.</w:t>
      </w:r>
    </w:p>
    <w:p w:rsidR="005F4916" w:rsidRPr="005F4916" w:rsidRDefault="005F4916" w:rsidP="005F4916">
      <w:pPr>
        <w:pStyle w:val="ListParagraph"/>
        <w:numPr>
          <w:ilvl w:val="0"/>
          <w:numId w:val="38"/>
        </w:numPr>
        <w:spacing w:line="360" w:lineRule="auto"/>
        <w:rPr>
          <w:rFonts w:ascii="Times New Roman" w:hAnsi="Times New Roman" w:cs="Times New Roman"/>
          <w:sz w:val="24"/>
          <w:szCs w:val="24"/>
        </w:rPr>
        <w:sectPr w:rsidR="005F4916" w:rsidRPr="005F4916" w:rsidSect="008C2F40">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r w:rsidRPr="005F4916">
        <w:rPr>
          <w:rFonts w:ascii="Times New Roman" w:hAnsi="Times New Roman" w:cs="Times New Roman"/>
          <w:sz w:val="24"/>
          <w:szCs w:val="24"/>
        </w:rPr>
        <w:t>Стручњаци истичу да је потребно оснивање центра за превенцију зависности.</w:t>
      </w:r>
    </w:p>
    <w:p w:rsidR="00EF09FF" w:rsidRPr="00D60B4D" w:rsidRDefault="00EF09FF" w:rsidP="00915F9C">
      <w:pPr>
        <w:spacing w:line="360" w:lineRule="auto"/>
        <w:jc w:val="both"/>
        <w:rPr>
          <w:rFonts w:ascii="Times New Roman" w:hAnsi="Times New Roman" w:cs="Times New Roman"/>
          <w:sz w:val="24"/>
          <w:szCs w:val="24"/>
        </w:rPr>
      </w:pPr>
    </w:p>
    <w:tbl>
      <w:tblPr>
        <w:tblStyle w:val="TableGrid"/>
        <w:tblpPr w:leftFromText="181" w:rightFromText="181" w:vertAnchor="text" w:horzAnchor="margin" w:tblpY="1"/>
        <w:tblW w:w="5000" w:type="pct"/>
        <w:tblLook w:val="04A0"/>
      </w:tblPr>
      <w:tblGrid>
        <w:gridCol w:w="3805"/>
        <w:gridCol w:w="3444"/>
        <w:gridCol w:w="3028"/>
        <w:gridCol w:w="2899"/>
      </w:tblGrid>
      <w:tr w:rsidR="009551E3" w:rsidRPr="00BE536B" w:rsidTr="00915F9C">
        <w:trPr>
          <w:trHeight w:val="699"/>
        </w:trPr>
        <w:tc>
          <w:tcPr>
            <w:tcW w:w="5000" w:type="pct"/>
            <w:gridSpan w:val="4"/>
            <w:tcBorders>
              <w:top w:val="single" w:sz="4" w:space="0" w:color="auto"/>
              <w:left w:val="single" w:sz="4" w:space="0" w:color="auto"/>
              <w:right w:val="single" w:sz="4" w:space="0" w:color="auto"/>
            </w:tcBorders>
            <w:shd w:val="clear" w:color="auto" w:fill="ED7D31" w:themeFill="accent2"/>
          </w:tcPr>
          <w:p w:rsidR="009551E3" w:rsidRPr="00D32814" w:rsidRDefault="009551E3" w:rsidP="009551E3">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00D32814">
              <w:rPr>
                <w:rFonts w:ascii="Times New Roman" w:hAnsi="Times New Roman" w:cs="Times New Roman"/>
                <w:b/>
                <w:sz w:val="24"/>
                <w:szCs w:val="24"/>
              </w:rPr>
              <w:t xml:space="preserve">ЗДРАВЉЕ И БЛАГОСТАЊЕ МЛАДИХ </w:t>
            </w:r>
          </w:p>
          <w:p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b/>
                <w:sz w:val="24"/>
                <w:szCs w:val="24"/>
              </w:rPr>
              <w:t xml:space="preserve">Специфични циљ </w:t>
            </w:r>
            <w:r>
              <w:rPr>
                <w:rFonts w:ascii="Times New Roman" w:hAnsi="Times New Roman" w:cs="Times New Roman"/>
                <w:b/>
                <w:sz w:val="24"/>
                <w:szCs w:val="24"/>
              </w:rPr>
              <w:t>1</w:t>
            </w:r>
            <w:r w:rsidRPr="00BE536B">
              <w:rPr>
                <w:rFonts w:ascii="Times New Roman" w:hAnsi="Times New Roman" w:cs="Times New Roman"/>
                <w:b/>
                <w:sz w:val="24"/>
                <w:szCs w:val="24"/>
              </w:rPr>
              <w:t xml:space="preserve">:  </w:t>
            </w:r>
            <w:r w:rsidR="00B01CC2">
              <w:rPr>
                <w:rFonts w:ascii="Times New Roman" w:hAnsi="Times New Roman" w:cs="Times New Roman"/>
                <w:b/>
                <w:sz w:val="24"/>
                <w:szCs w:val="24"/>
              </w:rPr>
              <w:t xml:space="preserve">Оснаживање младих у области здравља и благостања младих </w:t>
            </w:r>
          </w:p>
        </w:tc>
      </w:tr>
      <w:tr w:rsidR="009551E3" w:rsidRPr="00BE536B" w:rsidTr="00EA19FE">
        <w:tc>
          <w:tcPr>
            <w:tcW w:w="1444" w:type="pct"/>
            <w:tcBorders>
              <w:top w:val="single" w:sz="4" w:space="0" w:color="auto"/>
            </w:tcBorders>
            <w:shd w:val="clear" w:color="auto" w:fill="F7CAAC" w:themeFill="accent2" w:themeFillTint="66"/>
          </w:tcPr>
          <w:p w:rsidR="009551E3" w:rsidRPr="00BE536B" w:rsidRDefault="009551E3" w:rsidP="009551E3">
            <w:pPr>
              <w:jc w:val="center"/>
              <w:rPr>
                <w:rFonts w:ascii="Times New Roman" w:hAnsi="Times New Roman" w:cs="Times New Roman"/>
                <w:sz w:val="24"/>
                <w:szCs w:val="24"/>
              </w:rPr>
            </w:pPr>
            <w:r>
              <w:rPr>
                <w:rFonts w:ascii="Times New Roman" w:hAnsi="Times New Roman" w:cs="Times New Roman"/>
                <w:sz w:val="24"/>
                <w:szCs w:val="24"/>
              </w:rPr>
              <w:t>Назив а</w:t>
            </w:r>
            <w:r w:rsidRPr="00BE536B">
              <w:rPr>
                <w:rFonts w:ascii="Times New Roman" w:hAnsi="Times New Roman" w:cs="Times New Roman"/>
                <w:sz w:val="24"/>
                <w:szCs w:val="24"/>
              </w:rPr>
              <w:t>ктивност</w:t>
            </w:r>
            <w:r>
              <w:rPr>
                <w:rFonts w:ascii="Times New Roman" w:hAnsi="Times New Roman" w:cs="Times New Roman"/>
                <w:sz w:val="24"/>
                <w:szCs w:val="24"/>
              </w:rPr>
              <w:t>и</w:t>
            </w:r>
          </w:p>
        </w:tc>
        <w:tc>
          <w:tcPr>
            <w:tcW w:w="1307" w:type="pct"/>
            <w:tcBorders>
              <w:top w:val="single" w:sz="4" w:space="0" w:color="auto"/>
            </w:tcBorders>
            <w:shd w:val="clear" w:color="auto" w:fill="F7CAAC" w:themeFill="accent2" w:themeFillTint="66"/>
          </w:tcPr>
          <w:p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1149" w:type="pct"/>
            <w:tcBorders>
              <w:top w:val="single" w:sz="4" w:space="0" w:color="auto"/>
            </w:tcBorders>
            <w:shd w:val="clear" w:color="auto" w:fill="F7CAAC" w:themeFill="accent2" w:themeFillTint="66"/>
          </w:tcPr>
          <w:p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1100" w:type="pct"/>
            <w:tcBorders>
              <w:top w:val="single" w:sz="4" w:space="0" w:color="auto"/>
            </w:tcBorders>
            <w:shd w:val="clear" w:color="auto" w:fill="F7CAAC" w:themeFill="accent2" w:themeFillTint="66"/>
          </w:tcPr>
          <w:p w:rsidR="009551E3" w:rsidRPr="00BE536B" w:rsidRDefault="00D32814" w:rsidP="009551E3">
            <w:pPr>
              <w:jc w:val="center"/>
              <w:rPr>
                <w:rFonts w:ascii="Times New Roman" w:hAnsi="Times New Roman" w:cs="Times New Roman"/>
                <w:sz w:val="24"/>
                <w:szCs w:val="24"/>
              </w:rPr>
            </w:pPr>
            <w:r>
              <w:rPr>
                <w:rFonts w:ascii="Times New Roman" w:hAnsi="Times New Roman" w:cs="Times New Roman"/>
                <w:sz w:val="24"/>
                <w:szCs w:val="24"/>
              </w:rPr>
              <w:t>Носиоци/</w:t>
            </w:r>
            <w:r w:rsidR="009551E3" w:rsidRPr="00BE536B">
              <w:rPr>
                <w:rFonts w:ascii="Times New Roman" w:hAnsi="Times New Roman" w:cs="Times New Roman"/>
                <w:sz w:val="24"/>
                <w:szCs w:val="24"/>
              </w:rPr>
              <w:t>Партнери</w:t>
            </w:r>
          </w:p>
        </w:tc>
      </w:tr>
      <w:tr w:rsidR="009551E3" w:rsidRPr="00BE536B" w:rsidTr="00EA19FE">
        <w:tc>
          <w:tcPr>
            <w:tcW w:w="1444" w:type="pct"/>
          </w:tcPr>
          <w:p w:rsidR="009551E3" w:rsidRPr="00391222" w:rsidRDefault="009551E3" w:rsidP="009551E3">
            <w:pPr>
              <w:jc w:val="center"/>
              <w:rPr>
                <w:rFonts w:ascii="Times New Roman" w:hAnsi="Times New Roman" w:cs="Times New Roman"/>
                <w:sz w:val="24"/>
                <w:szCs w:val="24"/>
              </w:rPr>
            </w:pPr>
            <w:r>
              <w:rPr>
                <w:rFonts w:ascii="Times New Roman" w:hAnsi="Times New Roman" w:cs="Times New Roman"/>
                <w:sz w:val="24"/>
                <w:szCs w:val="24"/>
              </w:rPr>
              <w:t>1</w:t>
            </w:r>
            <w:r w:rsidRPr="00BE536B">
              <w:rPr>
                <w:rFonts w:ascii="Times New Roman" w:hAnsi="Times New Roman" w:cs="Times New Roman"/>
                <w:sz w:val="24"/>
                <w:szCs w:val="24"/>
              </w:rPr>
              <w:t xml:space="preserve">.1. </w:t>
            </w:r>
            <w:r w:rsidRPr="00391222">
              <w:rPr>
                <w:rFonts w:ascii="Times New Roman" w:hAnsi="Times New Roman" w:cs="Times New Roman"/>
                <w:sz w:val="24"/>
                <w:szCs w:val="24"/>
              </w:rPr>
              <w:t xml:space="preserve">Развијање иновативних услуга психолошког саветовања и едукације за циљне групе у заједници (нпр. </w:t>
            </w:r>
            <w:r>
              <w:rPr>
                <w:rFonts w:ascii="Times New Roman" w:hAnsi="Times New Roman" w:cs="Times New Roman"/>
                <w:i/>
                <w:sz w:val="24"/>
                <w:szCs w:val="24"/>
              </w:rPr>
              <w:t>онлајн</w:t>
            </w:r>
            <w:r w:rsidRPr="00391222">
              <w:rPr>
                <w:rFonts w:ascii="Times New Roman" w:hAnsi="Times New Roman" w:cs="Times New Roman"/>
                <w:sz w:val="24"/>
                <w:szCs w:val="24"/>
              </w:rPr>
              <w:t xml:space="preserve"> саветовање, саветовање у заједници</w:t>
            </w:r>
            <w:r>
              <w:rPr>
                <w:rFonts w:ascii="Times New Roman" w:hAnsi="Times New Roman" w:cs="Times New Roman"/>
                <w:sz w:val="24"/>
                <w:szCs w:val="24"/>
              </w:rPr>
              <w:t>, путујуће саветовање, групно саветовање и слично)</w:t>
            </w:r>
          </w:p>
        </w:tc>
        <w:tc>
          <w:tcPr>
            <w:tcW w:w="1307" w:type="pct"/>
          </w:tcPr>
          <w:p w:rsidR="009551E3" w:rsidRPr="00A12876" w:rsidRDefault="009551E3" w:rsidP="009551E3">
            <w:pPr>
              <w:jc w:val="center"/>
              <w:rPr>
                <w:rFonts w:ascii="Times New Roman" w:hAnsi="Times New Roman" w:cs="Times New Roman"/>
                <w:sz w:val="24"/>
                <w:szCs w:val="24"/>
              </w:rPr>
            </w:pPr>
            <w:r w:rsidRPr="00A12876">
              <w:rPr>
                <w:rFonts w:ascii="Times New Roman" w:hAnsi="Times New Roman" w:cs="Times New Roman"/>
                <w:sz w:val="24"/>
                <w:szCs w:val="24"/>
              </w:rPr>
              <w:t>Основано једно психолошко саветовалиште за младе</w:t>
            </w:r>
          </w:p>
          <w:p w:rsidR="00CA43D4" w:rsidRDefault="009551E3" w:rsidP="00CA43D4">
            <w:pPr>
              <w:jc w:val="center"/>
              <w:rPr>
                <w:rFonts w:ascii="Times New Roman" w:hAnsi="Times New Roman" w:cs="Times New Roman"/>
                <w:sz w:val="24"/>
                <w:szCs w:val="24"/>
              </w:rPr>
            </w:pPr>
            <w:r w:rsidRPr="00A12876">
              <w:rPr>
                <w:rFonts w:ascii="Times New Roman" w:hAnsi="Times New Roman" w:cs="Times New Roman"/>
                <w:sz w:val="24"/>
                <w:szCs w:val="24"/>
              </w:rPr>
              <w:t>Основано једно онлајн саветовалиште за младе</w:t>
            </w:r>
          </w:p>
          <w:p w:rsidR="009551E3" w:rsidRPr="00A12876" w:rsidRDefault="009551E3" w:rsidP="00CA43D4">
            <w:pPr>
              <w:jc w:val="center"/>
              <w:rPr>
                <w:rFonts w:ascii="Times New Roman" w:hAnsi="Times New Roman" w:cs="Times New Roman"/>
                <w:sz w:val="24"/>
                <w:szCs w:val="24"/>
              </w:rPr>
            </w:pPr>
            <w:r w:rsidRPr="00A12876">
              <w:rPr>
                <w:rFonts w:ascii="Times New Roman" w:hAnsi="Times New Roman" w:cs="Times New Roman"/>
                <w:sz w:val="24"/>
                <w:szCs w:val="24"/>
              </w:rPr>
              <w:t>Минимум 50 младих користило услуге саветовалишта</w:t>
            </w:r>
          </w:p>
        </w:tc>
        <w:tc>
          <w:tcPr>
            <w:tcW w:w="1149" w:type="pct"/>
          </w:tcPr>
          <w:p w:rsidR="009551E3" w:rsidRPr="00A12876" w:rsidRDefault="009551E3" w:rsidP="009551E3">
            <w:pPr>
              <w:jc w:val="center"/>
              <w:rPr>
                <w:rFonts w:ascii="Times New Roman" w:hAnsi="Times New Roman" w:cs="Times New Roman"/>
                <w:sz w:val="24"/>
                <w:szCs w:val="24"/>
              </w:rPr>
            </w:pPr>
            <w:r w:rsidRPr="00A12876">
              <w:rPr>
                <w:rFonts w:ascii="Times New Roman" w:hAnsi="Times New Roman" w:cs="Times New Roman"/>
                <w:sz w:val="24"/>
                <w:szCs w:val="24"/>
              </w:rPr>
              <w:t>Број основаних саветовалишта</w:t>
            </w:r>
          </w:p>
          <w:p w:rsidR="009551E3" w:rsidRPr="00A12876" w:rsidRDefault="009551E3" w:rsidP="009551E3">
            <w:pPr>
              <w:jc w:val="center"/>
              <w:rPr>
                <w:rFonts w:ascii="Times New Roman" w:hAnsi="Times New Roman" w:cs="Times New Roman"/>
                <w:sz w:val="24"/>
                <w:szCs w:val="24"/>
              </w:rPr>
            </w:pPr>
            <w:r w:rsidRPr="00A12876">
              <w:rPr>
                <w:rFonts w:ascii="Times New Roman" w:hAnsi="Times New Roman" w:cs="Times New Roman"/>
                <w:sz w:val="24"/>
                <w:szCs w:val="24"/>
              </w:rPr>
              <w:t>Број младих који су користили услуге</w:t>
            </w:r>
          </w:p>
        </w:tc>
        <w:tc>
          <w:tcPr>
            <w:tcW w:w="1100" w:type="pct"/>
          </w:tcPr>
          <w:p w:rsidR="00B01CC2"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9551E3" w:rsidRPr="00391222" w:rsidRDefault="00B01CC2" w:rsidP="009551E3">
            <w:pPr>
              <w:jc w:val="center"/>
              <w:rPr>
                <w:rFonts w:ascii="Times New Roman" w:hAnsi="Times New Roman" w:cs="Times New Roman"/>
                <w:sz w:val="24"/>
                <w:szCs w:val="24"/>
              </w:rPr>
            </w:pPr>
            <w:r>
              <w:rPr>
                <w:rFonts w:ascii="Times New Roman" w:hAnsi="Times New Roman" w:cs="Times New Roman"/>
                <w:sz w:val="24"/>
                <w:szCs w:val="24"/>
              </w:rPr>
              <w:t>Здравствене установе</w:t>
            </w:r>
          </w:p>
        </w:tc>
      </w:tr>
      <w:tr w:rsidR="009551E3" w:rsidRPr="00BE536B" w:rsidTr="00EA19FE">
        <w:tc>
          <w:tcPr>
            <w:tcW w:w="1444" w:type="pct"/>
          </w:tcPr>
          <w:p w:rsidR="009551E3" w:rsidRDefault="009551E3" w:rsidP="009551E3">
            <w:pPr>
              <w:jc w:val="center"/>
              <w:rPr>
                <w:rFonts w:ascii="Times New Roman" w:hAnsi="Times New Roman" w:cs="Times New Roman"/>
                <w:sz w:val="24"/>
                <w:szCs w:val="24"/>
              </w:rPr>
            </w:pPr>
            <w:r>
              <w:rPr>
                <w:rFonts w:ascii="Times New Roman" w:hAnsi="Times New Roman" w:cs="Times New Roman"/>
                <w:sz w:val="24"/>
                <w:szCs w:val="24"/>
              </w:rPr>
              <w:t>1</w:t>
            </w:r>
            <w:r w:rsidRPr="00BE536B">
              <w:rPr>
                <w:rFonts w:ascii="Times New Roman" w:hAnsi="Times New Roman" w:cs="Times New Roman"/>
                <w:sz w:val="24"/>
                <w:szCs w:val="24"/>
              </w:rPr>
              <w:t xml:space="preserve">.2. Промоција бесплатних садржаја </w:t>
            </w:r>
            <w:r>
              <w:rPr>
                <w:rFonts w:ascii="Times New Roman" w:hAnsi="Times New Roman" w:cs="Times New Roman"/>
                <w:sz w:val="24"/>
                <w:szCs w:val="24"/>
              </w:rPr>
              <w:t xml:space="preserve">и едукација младих </w:t>
            </w:r>
            <w:r w:rsidRPr="00BE536B">
              <w:rPr>
                <w:rFonts w:ascii="Times New Roman" w:hAnsi="Times New Roman" w:cs="Times New Roman"/>
                <w:sz w:val="24"/>
                <w:szCs w:val="24"/>
              </w:rPr>
              <w:t>на тему бриге о менталном здрављу</w:t>
            </w:r>
          </w:p>
          <w:p w:rsidR="009551E3" w:rsidRPr="00BE536B" w:rsidRDefault="009551E3" w:rsidP="009551E3">
            <w:pPr>
              <w:rPr>
                <w:rFonts w:ascii="Times New Roman" w:hAnsi="Times New Roman" w:cs="Times New Roman"/>
                <w:sz w:val="24"/>
                <w:szCs w:val="24"/>
              </w:rPr>
            </w:pPr>
          </w:p>
        </w:tc>
        <w:tc>
          <w:tcPr>
            <w:tcW w:w="1307" w:type="pct"/>
          </w:tcPr>
          <w:p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Промовисано минимум 30 садржаја</w:t>
            </w:r>
          </w:p>
          <w:p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6 едукација</w:t>
            </w:r>
          </w:p>
          <w:p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Информисано минимум 1000 младих </w:t>
            </w:r>
          </w:p>
          <w:p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Минимум 60 младих похађало едукације</w:t>
            </w:r>
          </w:p>
        </w:tc>
        <w:tc>
          <w:tcPr>
            <w:tcW w:w="1149" w:type="pct"/>
          </w:tcPr>
          <w:p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промовисаних садржаја</w:t>
            </w:r>
          </w:p>
          <w:p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информисаних младих</w:t>
            </w:r>
          </w:p>
          <w:p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Б</w:t>
            </w:r>
            <w:r>
              <w:rPr>
                <w:rFonts w:ascii="Times New Roman" w:hAnsi="Times New Roman" w:cs="Times New Roman"/>
                <w:sz w:val="24"/>
                <w:szCs w:val="24"/>
              </w:rPr>
              <w:t>р</w:t>
            </w:r>
            <w:r w:rsidRPr="00BE536B">
              <w:rPr>
                <w:rFonts w:ascii="Times New Roman" w:hAnsi="Times New Roman" w:cs="Times New Roman"/>
                <w:sz w:val="24"/>
                <w:szCs w:val="24"/>
              </w:rPr>
              <w:t>ој реализованих едукација</w:t>
            </w:r>
          </w:p>
          <w:p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похађали едукације</w:t>
            </w:r>
          </w:p>
        </w:tc>
        <w:tc>
          <w:tcPr>
            <w:tcW w:w="1100" w:type="pct"/>
          </w:tcPr>
          <w:p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01CC2" w:rsidRPr="00BE536B" w:rsidRDefault="00B01CC2" w:rsidP="009551E3">
            <w:pPr>
              <w:jc w:val="center"/>
              <w:rPr>
                <w:rFonts w:ascii="Times New Roman" w:hAnsi="Times New Roman" w:cs="Times New Roman"/>
                <w:sz w:val="24"/>
                <w:szCs w:val="24"/>
              </w:rPr>
            </w:pPr>
            <w:r>
              <w:rPr>
                <w:rFonts w:ascii="Times New Roman" w:hAnsi="Times New Roman" w:cs="Times New Roman"/>
                <w:sz w:val="24"/>
                <w:szCs w:val="24"/>
              </w:rPr>
              <w:t>Здравствене установе</w:t>
            </w:r>
          </w:p>
        </w:tc>
      </w:tr>
      <w:tr w:rsidR="009551E3" w:rsidRPr="00BE536B" w:rsidTr="00EA19FE">
        <w:tc>
          <w:tcPr>
            <w:tcW w:w="1444" w:type="pct"/>
          </w:tcPr>
          <w:p w:rsidR="009551E3" w:rsidRPr="00BE536B" w:rsidRDefault="009551E3" w:rsidP="009551E3">
            <w:pPr>
              <w:jc w:val="center"/>
              <w:rPr>
                <w:rFonts w:ascii="Times New Roman" w:hAnsi="Times New Roman" w:cs="Times New Roman"/>
                <w:sz w:val="24"/>
                <w:szCs w:val="24"/>
              </w:rPr>
            </w:pPr>
            <w:r>
              <w:rPr>
                <w:rFonts w:ascii="Times New Roman" w:hAnsi="Times New Roman" w:cs="Times New Roman"/>
                <w:sz w:val="24"/>
                <w:szCs w:val="24"/>
              </w:rPr>
              <w:t>1</w:t>
            </w:r>
            <w:r w:rsidRPr="00BE536B">
              <w:rPr>
                <w:rFonts w:ascii="Times New Roman" w:hAnsi="Times New Roman" w:cs="Times New Roman"/>
                <w:sz w:val="24"/>
                <w:szCs w:val="24"/>
              </w:rPr>
              <w:t>.</w:t>
            </w:r>
            <w:r>
              <w:rPr>
                <w:rFonts w:ascii="Times New Roman" w:hAnsi="Times New Roman" w:cs="Times New Roman"/>
                <w:sz w:val="24"/>
                <w:szCs w:val="24"/>
              </w:rPr>
              <w:t>3</w:t>
            </w:r>
            <w:r w:rsidRPr="00BE536B">
              <w:rPr>
                <w:rFonts w:ascii="Times New Roman" w:hAnsi="Times New Roman" w:cs="Times New Roman"/>
                <w:sz w:val="24"/>
                <w:szCs w:val="24"/>
              </w:rPr>
              <w:t>. Едукације за младе са циљем јачања њихово</w:t>
            </w:r>
            <w:r w:rsidR="00B14919">
              <w:rPr>
                <w:rFonts w:ascii="Times New Roman" w:hAnsi="Times New Roman" w:cs="Times New Roman"/>
                <w:sz w:val="24"/>
                <w:szCs w:val="24"/>
              </w:rPr>
              <w:t>г</w:t>
            </w:r>
            <w:r w:rsidRPr="00BE536B">
              <w:rPr>
                <w:rFonts w:ascii="Times New Roman" w:hAnsi="Times New Roman" w:cs="Times New Roman"/>
                <w:sz w:val="24"/>
                <w:szCs w:val="24"/>
              </w:rPr>
              <w:t xml:space="preserve"> самопоуздања</w:t>
            </w:r>
          </w:p>
        </w:tc>
        <w:tc>
          <w:tcPr>
            <w:tcW w:w="1307" w:type="pct"/>
          </w:tcPr>
          <w:p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10 едукација</w:t>
            </w:r>
          </w:p>
          <w:p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100 младих похађало едукације</w:t>
            </w:r>
          </w:p>
        </w:tc>
        <w:tc>
          <w:tcPr>
            <w:tcW w:w="1149" w:type="pct"/>
          </w:tcPr>
          <w:p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w:t>
            </w:r>
            <w:r w:rsidR="00EA19FE">
              <w:rPr>
                <w:rFonts w:ascii="Times New Roman" w:hAnsi="Times New Roman" w:cs="Times New Roman"/>
                <w:sz w:val="24"/>
                <w:szCs w:val="24"/>
              </w:rPr>
              <w:t>р</w:t>
            </w:r>
            <w:r w:rsidRPr="00BE536B">
              <w:rPr>
                <w:rFonts w:ascii="Times New Roman" w:hAnsi="Times New Roman" w:cs="Times New Roman"/>
                <w:sz w:val="24"/>
                <w:szCs w:val="24"/>
              </w:rPr>
              <w:t>ој реализованих едукација</w:t>
            </w:r>
          </w:p>
          <w:p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похађали едукације</w:t>
            </w:r>
          </w:p>
        </w:tc>
        <w:tc>
          <w:tcPr>
            <w:tcW w:w="1100" w:type="pct"/>
          </w:tcPr>
          <w:p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01CC2" w:rsidRPr="00BE536B" w:rsidRDefault="00B01CC2" w:rsidP="009551E3">
            <w:pPr>
              <w:jc w:val="center"/>
              <w:rPr>
                <w:rFonts w:ascii="Times New Roman" w:hAnsi="Times New Roman" w:cs="Times New Roman"/>
                <w:sz w:val="24"/>
                <w:szCs w:val="24"/>
              </w:rPr>
            </w:pPr>
            <w:r>
              <w:rPr>
                <w:rFonts w:ascii="Times New Roman" w:hAnsi="Times New Roman" w:cs="Times New Roman"/>
                <w:sz w:val="24"/>
                <w:szCs w:val="24"/>
              </w:rPr>
              <w:t>Здравствене установе</w:t>
            </w:r>
          </w:p>
        </w:tc>
      </w:tr>
      <w:tr w:rsidR="009551E3" w:rsidRPr="00BE536B" w:rsidTr="00EA19FE">
        <w:tc>
          <w:tcPr>
            <w:tcW w:w="1444" w:type="pct"/>
          </w:tcPr>
          <w:p w:rsidR="009551E3" w:rsidRPr="00BE536B" w:rsidRDefault="009551E3" w:rsidP="009551E3">
            <w:pPr>
              <w:jc w:val="center"/>
              <w:rPr>
                <w:rFonts w:ascii="Times New Roman" w:hAnsi="Times New Roman" w:cs="Times New Roman"/>
                <w:sz w:val="24"/>
                <w:szCs w:val="24"/>
              </w:rPr>
            </w:pPr>
            <w:r>
              <w:rPr>
                <w:rFonts w:ascii="Times New Roman" w:hAnsi="Times New Roman" w:cs="Times New Roman"/>
                <w:sz w:val="24"/>
                <w:szCs w:val="24"/>
              </w:rPr>
              <w:t>1</w:t>
            </w:r>
            <w:r w:rsidRPr="00BE536B">
              <w:rPr>
                <w:rFonts w:ascii="Times New Roman" w:hAnsi="Times New Roman" w:cs="Times New Roman"/>
                <w:sz w:val="24"/>
                <w:szCs w:val="24"/>
              </w:rPr>
              <w:t>.</w:t>
            </w:r>
            <w:r>
              <w:rPr>
                <w:rFonts w:ascii="Times New Roman" w:hAnsi="Times New Roman" w:cs="Times New Roman"/>
                <w:sz w:val="24"/>
                <w:szCs w:val="24"/>
              </w:rPr>
              <w:t>4</w:t>
            </w:r>
            <w:r w:rsidRPr="00BE536B">
              <w:rPr>
                <w:rFonts w:ascii="Times New Roman" w:hAnsi="Times New Roman" w:cs="Times New Roman"/>
                <w:sz w:val="24"/>
                <w:szCs w:val="24"/>
              </w:rPr>
              <w:t xml:space="preserve">. </w:t>
            </w:r>
            <w:r w:rsidRPr="00A12876">
              <w:rPr>
                <w:rFonts w:ascii="Times New Roman" w:hAnsi="Times New Roman" w:cs="Times New Roman"/>
                <w:sz w:val="24"/>
                <w:szCs w:val="24"/>
              </w:rPr>
              <w:t>Спровођење програма унапређења социо-емоционалних вештина младих</w:t>
            </w:r>
            <w:r w:rsidRPr="00A12876">
              <w:rPr>
                <w:rFonts w:ascii="Calibri" w:hAnsi="Calibri" w:cs="Calibri"/>
                <w:sz w:val="24"/>
                <w:szCs w:val="24"/>
              </w:rPr>
              <w:t xml:space="preserve"> </w:t>
            </w:r>
            <w:r w:rsidRPr="00A12876">
              <w:rPr>
                <w:rFonts w:ascii="Times New Roman" w:hAnsi="Times New Roman" w:cs="Times New Roman"/>
                <w:sz w:val="32"/>
                <w:szCs w:val="32"/>
              </w:rPr>
              <w:t xml:space="preserve"> </w:t>
            </w:r>
          </w:p>
        </w:tc>
        <w:tc>
          <w:tcPr>
            <w:tcW w:w="1307" w:type="pct"/>
          </w:tcPr>
          <w:p w:rsidR="009551E3" w:rsidRPr="00A12876"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Реализовано минимум 5 </w:t>
            </w:r>
            <w:r>
              <w:rPr>
                <w:rFonts w:ascii="Times New Roman" w:hAnsi="Times New Roman" w:cs="Times New Roman"/>
                <w:sz w:val="24"/>
                <w:szCs w:val="24"/>
              </w:rPr>
              <w:t>програма</w:t>
            </w:r>
          </w:p>
          <w:p w:rsidR="009551E3" w:rsidRPr="00A12876"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50 младих </w:t>
            </w:r>
            <w:r>
              <w:rPr>
                <w:rFonts w:ascii="Times New Roman" w:hAnsi="Times New Roman" w:cs="Times New Roman"/>
                <w:sz w:val="24"/>
                <w:szCs w:val="24"/>
              </w:rPr>
              <w:t>укључено у програм</w:t>
            </w:r>
          </w:p>
        </w:tc>
        <w:tc>
          <w:tcPr>
            <w:tcW w:w="1149" w:type="pct"/>
          </w:tcPr>
          <w:p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w:t>
            </w:r>
            <w:r w:rsidR="00EA19FE">
              <w:rPr>
                <w:rFonts w:ascii="Times New Roman" w:hAnsi="Times New Roman" w:cs="Times New Roman"/>
                <w:sz w:val="24"/>
                <w:szCs w:val="24"/>
              </w:rPr>
              <w:t>р</w:t>
            </w:r>
            <w:r w:rsidRPr="00BE536B">
              <w:rPr>
                <w:rFonts w:ascii="Times New Roman" w:hAnsi="Times New Roman" w:cs="Times New Roman"/>
                <w:sz w:val="24"/>
                <w:szCs w:val="24"/>
              </w:rPr>
              <w:t xml:space="preserve">ој реализованих едукација </w:t>
            </w:r>
          </w:p>
          <w:p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похађали едукације</w:t>
            </w:r>
          </w:p>
        </w:tc>
        <w:tc>
          <w:tcPr>
            <w:tcW w:w="1100" w:type="pct"/>
          </w:tcPr>
          <w:p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01CC2" w:rsidRPr="00BE536B" w:rsidRDefault="00B01CC2" w:rsidP="009551E3">
            <w:pPr>
              <w:jc w:val="center"/>
              <w:rPr>
                <w:rFonts w:ascii="Times New Roman" w:hAnsi="Times New Roman" w:cs="Times New Roman"/>
                <w:sz w:val="24"/>
                <w:szCs w:val="24"/>
              </w:rPr>
            </w:pPr>
            <w:r>
              <w:rPr>
                <w:rFonts w:ascii="Times New Roman" w:hAnsi="Times New Roman" w:cs="Times New Roman"/>
                <w:sz w:val="24"/>
                <w:szCs w:val="24"/>
              </w:rPr>
              <w:t>Здравствене установе</w:t>
            </w:r>
          </w:p>
        </w:tc>
      </w:tr>
      <w:tr w:rsidR="009551E3" w:rsidRPr="00BE536B" w:rsidTr="00EA19FE">
        <w:tc>
          <w:tcPr>
            <w:tcW w:w="1444" w:type="pct"/>
          </w:tcPr>
          <w:p w:rsidR="009551E3" w:rsidRDefault="009551E3" w:rsidP="009551E3">
            <w:pPr>
              <w:jc w:val="center"/>
              <w:rPr>
                <w:rFonts w:ascii="Times New Roman" w:hAnsi="Times New Roman" w:cs="Times New Roman"/>
                <w:sz w:val="24"/>
                <w:szCs w:val="24"/>
              </w:rPr>
            </w:pPr>
            <w:r>
              <w:rPr>
                <w:rFonts w:ascii="Times New Roman" w:hAnsi="Times New Roman" w:cs="Times New Roman"/>
                <w:sz w:val="24"/>
                <w:szCs w:val="24"/>
              </w:rPr>
              <w:t>1.</w:t>
            </w:r>
            <w:r w:rsidR="00EA19FE">
              <w:rPr>
                <w:rFonts w:ascii="Times New Roman" w:hAnsi="Times New Roman" w:cs="Times New Roman"/>
                <w:sz w:val="24"/>
                <w:szCs w:val="24"/>
              </w:rPr>
              <w:t>5</w:t>
            </w:r>
            <w:r>
              <w:rPr>
                <w:rFonts w:ascii="Times New Roman" w:hAnsi="Times New Roman" w:cs="Times New Roman"/>
                <w:sz w:val="24"/>
                <w:szCs w:val="24"/>
              </w:rPr>
              <w:t>. Партнерско саветовање за младе и подршка младим родитељима</w:t>
            </w:r>
          </w:p>
        </w:tc>
        <w:tc>
          <w:tcPr>
            <w:tcW w:w="1307" w:type="pct"/>
          </w:tcPr>
          <w:p w:rsidR="009551E3" w:rsidRDefault="009551E3" w:rsidP="00EA19FE">
            <w:pPr>
              <w:ind w:left="360"/>
              <w:jc w:val="center"/>
              <w:rPr>
                <w:rFonts w:ascii="Times New Roman" w:hAnsi="Times New Roman" w:cs="Times New Roman"/>
                <w:sz w:val="24"/>
                <w:szCs w:val="24"/>
              </w:rPr>
            </w:pPr>
            <w:r>
              <w:rPr>
                <w:rFonts w:ascii="Times New Roman" w:hAnsi="Times New Roman" w:cs="Times New Roman"/>
                <w:sz w:val="24"/>
                <w:szCs w:val="24"/>
              </w:rPr>
              <w:t>Организовано минимим пет програма партнерског саветовањ</w:t>
            </w:r>
            <w:r w:rsidR="00EA19FE">
              <w:rPr>
                <w:rFonts w:ascii="Times New Roman" w:hAnsi="Times New Roman" w:cs="Times New Roman"/>
                <w:sz w:val="24"/>
                <w:szCs w:val="24"/>
              </w:rPr>
              <w:t>а</w:t>
            </w:r>
          </w:p>
          <w:p w:rsidR="009551E3" w:rsidRDefault="009551E3" w:rsidP="009551E3">
            <w:pPr>
              <w:ind w:left="360"/>
              <w:jc w:val="center"/>
              <w:rPr>
                <w:rFonts w:ascii="Times New Roman" w:hAnsi="Times New Roman" w:cs="Times New Roman"/>
                <w:sz w:val="24"/>
                <w:szCs w:val="24"/>
              </w:rPr>
            </w:pPr>
            <w:r>
              <w:rPr>
                <w:rFonts w:ascii="Times New Roman" w:hAnsi="Times New Roman" w:cs="Times New Roman"/>
                <w:sz w:val="24"/>
                <w:szCs w:val="24"/>
              </w:rPr>
              <w:t>Укључено најмање 50 младих</w:t>
            </w:r>
          </w:p>
        </w:tc>
        <w:tc>
          <w:tcPr>
            <w:tcW w:w="1149" w:type="pct"/>
          </w:tcPr>
          <w:p w:rsidR="009551E3" w:rsidRDefault="009551E3" w:rsidP="00EA19FE">
            <w:pPr>
              <w:ind w:left="360"/>
              <w:jc w:val="center"/>
              <w:rPr>
                <w:rFonts w:ascii="Times New Roman" w:hAnsi="Times New Roman" w:cs="Times New Roman"/>
                <w:sz w:val="24"/>
                <w:szCs w:val="24"/>
              </w:rPr>
            </w:pPr>
            <w:r>
              <w:rPr>
                <w:rFonts w:ascii="Times New Roman" w:hAnsi="Times New Roman" w:cs="Times New Roman"/>
                <w:sz w:val="24"/>
                <w:szCs w:val="24"/>
              </w:rPr>
              <w:t>Б</w:t>
            </w:r>
            <w:r w:rsidR="00EA19FE">
              <w:rPr>
                <w:rFonts w:ascii="Times New Roman" w:hAnsi="Times New Roman" w:cs="Times New Roman"/>
                <w:sz w:val="24"/>
                <w:szCs w:val="24"/>
              </w:rPr>
              <w:t>р</w:t>
            </w:r>
            <w:r>
              <w:rPr>
                <w:rFonts w:ascii="Times New Roman" w:hAnsi="Times New Roman" w:cs="Times New Roman"/>
                <w:sz w:val="24"/>
                <w:szCs w:val="24"/>
              </w:rPr>
              <w:t>ој саветовалишта</w:t>
            </w:r>
          </w:p>
          <w:p w:rsidR="009551E3" w:rsidRPr="007A7451" w:rsidRDefault="009551E3" w:rsidP="009551E3">
            <w:pPr>
              <w:ind w:left="360"/>
              <w:jc w:val="center"/>
              <w:rPr>
                <w:rFonts w:ascii="Times New Roman" w:hAnsi="Times New Roman" w:cs="Times New Roman"/>
                <w:sz w:val="24"/>
                <w:szCs w:val="24"/>
              </w:rPr>
            </w:pPr>
            <w:r>
              <w:rPr>
                <w:rFonts w:ascii="Times New Roman" w:hAnsi="Times New Roman" w:cs="Times New Roman"/>
                <w:sz w:val="24"/>
                <w:szCs w:val="24"/>
              </w:rPr>
              <w:t>Б</w:t>
            </w:r>
            <w:r w:rsidR="00EA19FE">
              <w:rPr>
                <w:rFonts w:ascii="Times New Roman" w:hAnsi="Times New Roman" w:cs="Times New Roman"/>
                <w:sz w:val="24"/>
                <w:szCs w:val="24"/>
              </w:rPr>
              <w:t>р</w:t>
            </w:r>
            <w:r>
              <w:rPr>
                <w:rFonts w:ascii="Times New Roman" w:hAnsi="Times New Roman" w:cs="Times New Roman"/>
                <w:sz w:val="24"/>
                <w:szCs w:val="24"/>
              </w:rPr>
              <w:t>ој укључених младих</w:t>
            </w:r>
          </w:p>
        </w:tc>
        <w:tc>
          <w:tcPr>
            <w:tcW w:w="1100" w:type="pct"/>
          </w:tcPr>
          <w:p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rsidR="00B01CC2" w:rsidRPr="00BE536B" w:rsidRDefault="00B01CC2" w:rsidP="009551E3">
            <w:pPr>
              <w:jc w:val="center"/>
              <w:rPr>
                <w:rFonts w:ascii="Times New Roman" w:hAnsi="Times New Roman" w:cs="Times New Roman"/>
                <w:sz w:val="24"/>
                <w:szCs w:val="24"/>
              </w:rPr>
            </w:pPr>
            <w:r>
              <w:rPr>
                <w:rFonts w:ascii="Times New Roman" w:hAnsi="Times New Roman" w:cs="Times New Roman"/>
                <w:sz w:val="24"/>
                <w:szCs w:val="24"/>
              </w:rPr>
              <w:t>Здравствене установе</w:t>
            </w:r>
          </w:p>
        </w:tc>
      </w:tr>
    </w:tbl>
    <w:p w:rsidR="00D60B4D" w:rsidRDefault="00D60B4D" w:rsidP="00EF09FF">
      <w:pPr>
        <w:spacing w:line="360" w:lineRule="auto"/>
        <w:jc w:val="both"/>
        <w:rPr>
          <w:rFonts w:ascii="Times New Roman" w:hAnsi="Times New Roman" w:cs="Times New Roman"/>
          <w:sz w:val="24"/>
          <w:szCs w:val="24"/>
        </w:rPr>
      </w:pPr>
    </w:p>
    <w:p w:rsidR="002A0C07" w:rsidRDefault="002A0C07" w:rsidP="002A0C07">
      <w:pPr>
        <w:rPr>
          <w:rFonts w:ascii="Times New Roman" w:hAnsi="Times New Roman" w:cs="Times New Roman"/>
          <w:sz w:val="24"/>
          <w:szCs w:val="24"/>
        </w:rPr>
      </w:pPr>
    </w:p>
    <w:p w:rsidR="002A0C07" w:rsidRDefault="002A0C07" w:rsidP="002A0C07">
      <w:pPr>
        <w:tabs>
          <w:tab w:val="left" w:pos="3090"/>
        </w:tabs>
        <w:rPr>
          <w:rFonts w:ascii="Times New Roman" w:hAnsi="Times New Roman" w:cs="Times New Roman"/>
          <w:sz w:val="24"/>
          <w:szCs w:val="24"/>
        </w:rPr>
      </w:pPr>
    </w:p>
    <w:tbl>
      <w:tblPr>
        <w:tblStyle w:val="TableGrid"/>
        <w:tblpPr w:leftFromText="180" w:rightFromText="180" w:vertAnchor="page" w:horzAnchor="margin" w:tblpY="1645"/>
        <w:tblW w:w="5000" w:type="pct"/>
        <w:tblLook w:val="04A0"/>
      </w:tblPr>
      <w:tblGrid>
        <w:gridCol w:w="3805"/>
        <w:gridCol w:w="3444"/>
        <w:gridCol w:w="3028"/>
        <w:gridCol w:w="2899"/>
      </w:tblGrid>
      <w:tr w:rsidR="002A0C07" w:rsidRPr="00BE536B" w:rsidTr="00634988">
        <w:trPr>
          <w:trHeight w:val="1262"/>
        </w:trPr>
        <w:tc>
          <w:tcPr>
            <w:tcW w:w="5000" w:type="pct"/>
            <w:gridSpan w:val="4"/>
            <w:tcBorders>
              <w:top w:val="single" w:sz="4" w:space="0" w:color="auto"/>
              <w:left w:val="single" w:sz="4" w:space="0" w:color="auto"/>
              <w:right w:val="single" w:sz="4" w:space="0" w:color="auto"/>
            </w:tcBorders>
            <w:shd w:val="clear" w:color="auto" w:fill="ED7D31" w:themeFill="accent2"/>
          </w:tcPr>
          <w:p w:rsidR="00634988" w:rsidRDefault="002A0C07" w:rsidP="00634988">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00634988">
              <w:rPr>
                <w:rFonts w:ascii="Times New Roman" w:hAnsi="Times New Roman" w:cs="Times New Roman"/>
                <w:b/>
                <w:sz w:val="24"/>
                <w:szCs w:val="24"/>
              </w:rPr>
              <w:t xml:space="preserve">ЗДРАВЉЕ И БЛАГОСТАЊЕ МЛАДИХ </w:t>
            </w:r>
          </w:p>
          <w:p w:rsidR="002A0C07" w:rsidRPr="00BE536B" w:rsidRDefault="002A0C07" w:rsidP="00634988">
            <w:pPr>
              <w:jc w:val="center"/>
              <w:rPr>
                <w:rFonts w:ascii="Times New Roman" w:hAnsi="Times New Roman" w:cs="Times New Roman"/>
                <w:sz w:val="24"/>
                <w:szCs w:val="24"/>
              </w:rPr>
            </w:pPr>
            <w:r w:rsidRPr="00BE536B">
              <w:rPr>
                <w:rFonts w:ascii="Times New Roman" w:hAnsi="Times New Roman" w:cs="Times New Roman"/>
                <w:b/>
                <w:sz w:val="24"/>
                <w:szCs w:val="24"/>
              </w:rPr>
              <w:t xml:space="preserve">Специфични циљ </w:t>
            </w:r>
            <w:r>
              <w:rPr>
                <w:rFonts w:ascii="Times New Roman" w:hAnsi="Times New Roman" w:cs="Times New Roman"/>
                <w:b/>
                <w:sz w:val="24"/>
                <w:szCs w:val="24"/>
              </w:rPr>
              <w:t>2</w:t>
            </w:r>
            <w:r w:rsidRPr="00BE536B">
              <w:rPr>
                <w:rFonts w:ascii="Times New Roman" w:hAnsi="Times New Roman" w:cs="Times New Roman"/>
                <w:b/>
                <w:sz w:val="24"/>
                <w:szCs w:val="24"/>
              </w:rPr>
              <w:t xml:space="preserve">:  </w:t>
            </w:r>
            <w:r>
              <w:t xml:space="preserve"> </w:t>
            </w:r>
            <w:r w:rsidRPr="008A595E">
              <w:rPr>
                <w:rFonts w:ascii="Times New Roman" w:hAnsi="Times New Roman" w:cs="Times New Roman"/>
                <w:b/>
                <w:sz w:val="24"/>
                <w:szCs w:val="24"/>
              </w:rPr>
              <w:t>Унапредити доступност и квалитет превентивних услуга у области сексуалног и репродуктивног здравља младих</w:t>
            </w:r>
            <w:r>
              <w:rPr>
                <w:rFonts w:ascii="Times New Roman" w:hAnsi="Times New Roman" w:cs="Times New Roman"/>
                <w:b/>
                <w:sz w:val="24"/>
                <w:szCs w:val="24"/>
              </w:rPr>
              <w:t xml:space="preserve"> и болести зависности</w:t>
            </w:r>
          </w:p>
        </w:tc>
      </w:tr>
      <w:tr w:rsidR="002A0C07" w:rsidRPr="00BE536B" w:rsidTr="00B24F12">
        <w:tc>
          <w:tcPr>
            <w:tcW w:w="1444" w:type="pct"/>
            <w:tcBorders>
              <w:top w:val="single" w:sz="4" w:space="0" w:color="auto"/>
            </w:tcBorders>
            <w:shd w:val="clear" w:color="auto" w:fill="F7CAAC" w:themeFill="accent2" w:themeFillTint="66"/>
          </w:tcPr>
          <w:p w:rsidR="002A0C07" w:rsidRPr="00BE536B" w:rsidRDefault="002A0C07" w:rsidP="00B24F12">
            <w:pPr>
              <w:jc w:val="center"/>
              <w:rPr>
                <w:rFonts w:ascii="Times New Roman" w:hAnsi="Times New Roman" w:cs="Times New Roman"/>
                <w:sz w:val="24"/>
                <w:szCs w:val="24"/>
              </w:rPr>
            </w:pPr>
            <w:r>
              <w:rPr>
                <w:rFonts w:ascii="Times New Roman" w:hAnsi="Times New Roman" w:cs="Times New Roman"/>
                <w:sz w:val="24"/>
                <w:szCs w:val="24"/>
              </w:rPr>
              <w:lastRenderedPageBreak/>
              <w:t>Назив а</w:t>
            </w:r>
            <w:r w:rsidRPr="00BE536B">
              <w:rPr>
                <w:rFonts w:ascii="Times New Roman" w:hAnsi="Times New Roman" w:cs="Times New Roman"/>
                <w:sz w:val="24"/>
                <w:szCs w:val="24"/>
              </w:rPr>
              <w:t>ктивност</w:t>
            </w:r>
            <w:r>
              <w:rPr>
                <w:rFonts w:ascii="Times New Roman" w:hAnsi="Times New Roman" w:cs="Times New Roman"/>
                <w:sz w:val="24"/>
                <w:szCs w:val="24"/>
              </w:rPr>
              <w:t>и</w:t>
            </w:r>
          </w:p>
        </w:tc>
        <w:tc>
          <w:tcPr>
            <w:tcW w:w="1307" w:type="pct"/>
            <w:tcBorders>
              <w:top w:val="single" w:sz="4" w:space="0" w:color="auto"/>
            </w:tcBorders>
            <w:shd w:val="clear" w:color="auto" w:fill="F7CAAC" w:themeFill="accent2" w:themeFillTint="66"/>
          </w:tcPr>
          <w:p w:rsidR="002A0C07" w:rsidRPr="00BE536B" w:rsidRDefault="002A0C07" w:rsidP="00B24F12">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1149" w:type="pct"/>
            <w:tcBorders>
              <w:top w:val="single" w:sz="4" w:space="0" w:color="auto"/>
            </w:tcBorders>
            <w:shd w:val="clear" w:color="auto" w:fill="F7CAAC" w:themeFill="accent2" w:themeFillTint="66"/>
          </w:tcPr>
          <w:p w:rsidR="002A0C07" w:rsidRPr="00BE536B" w:rsidRDefault="002A0C07" w:rsidP="00B24F12">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1100" w:type="pct"/>
            <w:tcBorders>
              <w:top w:val="single" w:sz="4" w:space="0" w:color="auto"/>
            </w:tcBorders>
            <w:shd w:val="clear" w:color="auto" w:fill="F7CAAC" w:themeFill="accent2" w:themeFillTint="66"/>
          </w:tcPr>
          <w:p w:rsidR="002A0C07" w:rsidRPr="00BE536B" w:rsidRDefault="00634988" w:rsidP="00B24F12">
            <w:pPr>
              <w:jc w:val="center"/>
              <w:rPr>
                <w:rFonts w:ascii="Times New Roman" w:hAnsi="Times New Roman" w:cs="Times New Roman"/>
                <w:sz w:val="24"/>
                <w:szCs w:val="24"/>
              </w:rPr>
            </w:pPr>
            <w:r>
              <w:rPr>
                <w:rFonts w:ascii="Times New Roman" w:hAnsi="Times New Roman" w:cs="Times New Roman"/>
                <w:sz w:val="24"/>
                <w:szCs w:val="24"/>
              </w:rPr>
              <w:t>Носиоци/</w:t>
            </w:r>
            <w:r w:rsidR="002A0C07" w:rsidRPr="00BE536B">
              <w:rPr>
                <w:rFonts w:ascii="Times New Roman" w:hAnsi="Times New Roman" w:cs="Times New Roman"/>
                <w:sz w:val="24"/>
                <w:szCs w:val="24"/>
              </w:rPr>
              <w:t>Партнери</w:t>
            </w:r>
          </w:p>
        </w:tc>
      </w:tr>
      <w:tr w:rsidR="002A0C07" w:rsidRPr="00BE536B" w:rsidTr="00B24F12">
        <w:tc>
          <w:tcPr>
            <w:tcW w:w="1444" w:type="pct"/>
          </w:tcPr>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 xml:space="preserve">2.1. </w:t>
            </w:r>
            <w:r w:rsidRPr="00D04A57">
              <w:rPr>
                <w:rFonts w:ascii="Times New Roman" w:hAnsi="Times New Roman" w:cs="Times New Roman"/>
              </w:rPr>
              <w:t xml:space="preserve"> </w:t>
            </w:r>
            <w:r w:rsidRPr="00D04A57">
              <w:rPr>
                <w:rFonts w:ascii="Times New Roman" w:hAnsi="Times New Roman" w:cs="Times New Roman"/>
                <w:sz w:val="24"/>
                <w:szCs w:val="24"/>
              </w:rPr>
              <w:t>Едукација и саветовање на тем</w:t>
            </w:r>
            <w:r w:rsidR="004F3F98">
              <w:rPr>
                <w:rFonts w:ascii="Times New Roman" w:hAnsi="Times New Roman" w:cs="Times New Roman"/>
                <w:sz w:val="24"/>
                <w:szCs w:val="24"/>
              </w:rPr>
              <w:t>у</w:t>
            </w:r>
            <w:r w:rsidRPr="00D04A57">
              <w:rPr>
                <w:rFonts w:ascii="Times New Roman" w:hAnsi="Times New Roman" w:cs="Times New Roman"/>
                <w:sz w:val="24"/>
                <w:szCs w:val="24"/>
              </w:rPr>
              <w:t xml:space="preserve"> превенције </w:t>
            </w:r>
            <w:r w:rsidR="003B1F25">
              <w:rPr>
                <w:rFonts w:ascii="Times New Roman" w:hAnsi="Times New Roman" w:cs="Times New Roman"/>
                <w:sz w:val="24"/>
                <w:szCs w:val="24"/>
              </w:rPr>
              <w:t>конзумације дуванских производа</w:t>
            </w:r>
          </w:p>
        </w:tc>
        <w:tc>
          <w:tcPr>
            <w:tcW w:w="1307" w:type="pct"/>
          </w:tcPr>
          <w:p w:rsidR="002A0C07" w:rsidRPr="00D04A57" w:rsidRDefault="002A0C07" w:rsidP="00634988">
            <w:pPr>
              <w:jc w:val="center"/>
              <w:rPr>
                <w:rFonts w:ascii="Times New Roman" w:hAnsi="Times New Roman" w:cs="Times New Roman"/>
                <w:sz w:val="24"/>
                <w:szCs w:val="24"/>
              </w:rPr>
            </w:pPr>
            <w:r w:rsidRPr="00D04A57">
              <w:rPr>
                <w:rFonts w:ascii="Times New Roman" w:hAnsi="Times New Roman" w:cs="Times New Roman"/>
                <w:sz w:val="24"/>
                <w:szCs w:val="24"/>
              </w:rPr>
              <w:t>Организоване три едукације или саветовања</w:t>
            </w:r>
          </w:p>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Укључено најмање 100 младих</w:t>
            </w:r>
          </w:p>
        </w:tc>
        <w:tc>
          <w:tcPr>
            <w:tcW w:w="1149" w:type="pct"/>
          </w:tcPr>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Број организованих саветовања или едукација</w:t>
            </w:r>
          </w:p>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Број младих који су користили услуге</w:t>
            </w:r>
          </w:p>
        </w:tc>
        <w:tc>
          <w:tcPr>
            <w:tcW w:w="1100" w:type="pct"/>
          </w:tcPr>
          <w:p w:rsidR="00634988"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Удружења</w:t>
            </w:r>
          </w:p>
          <w:p w:rsidR="002A0C07" w:rsidRDefault="00634988" w:rsidP="00B24F12">
            <w:pPr>
              <w:jc w:val="center"/>
              <w:rPr>
                <w:rFonts w:ascii="Times New Roman" w:hAnsi="Times New Roman" w:cs="Times New Roman"/>
                <w:sz w:val="24"/>
                <w:szCs w:val="24"/>
              </w:rPr>
            </w:pPr>
            <w:r w:rsidRPr="00D04A57">
              <w:rPr>
                <w:rFonts w:ascii="Times New Roman" w:hAnsi="Times New Roman" w:cs="Times New Roman"/>
                <w:sz w:val="24"/>
                <w:szCs w:val="24"/>
              </w:rPr>
              <w:t>Здравствене установе</w:t>
            </w:r>
          </w:p>
          <w:p w:rsidR="004F3F98" w:rsidRPr="00D04A57" w:rsidRDefault="004F3F98" w:rsidP="00B24F12">
            <w:pPr>
              <w:jc w:val="center"/>
              <w:rPr>
                <w:rFonts w:ascii="Times New Roman" w:hAnsi="Times New Roman" w:cs="Times New Roman"/>
                <w:sz w:val="24"/>
                <w:szCs w:val="24"/>
              </w:rPr>
            </w:pPr>
            <w:r>
              <w:rPr>
                <w:rFonts w:ascii="Times New Roman" w:hAnsi="Times New Roman" w:cs="Times New Roman"/>
                <w:sz w:val="24"/>
                <w:szCs w:val="24"/>
              </w:rPr>
              <w:t>Црвени крст Сомбор Сомбор</w:t>
            </w:r>
          </w:p>
        </w:tc>
      </w:tr>
      <w:tr w:rsidR="002A0C07" w:rsidRPr="00BE536B" w:rsidTr="00B24F12">
        <w:tc>
          <w:tcPr>
            <w:tcW w:w="1444" w:type="pct"/>
          </w:tcPr>
          <w:p w:rsidR="002A0C07" w:rsidRPr="00807370" w:rsidRDefault="002A0C07" w:rsidP="00807370">
            <w:pPr>
              <w:jc w:val="center"/>
              <w:rPr>
                <w:rFonts w:ascii="Times New Roman" w:hAnsi="Times New Roman" w:cs="Times New Roman"/>
              </w:rPr>
            </w:pPr>
            <w:r w:rsidRPr="00D04A57">
              <w:rPr>
                <w:rFonts w:ascii="Times New Roman" w:hAnsi="Times New Roman" w:cs="Times New Roman"/>
                <w:sz w:val="24"/>
                <w:szCs w:val="24"/>
              </w:rPr>
              <w:t>2</w:t>
            </w:r>
            <w:r w:rsidRPr="00807370">
              <w:rPr>
                <w:rFonts w:ascii="Times New Roman" w:hAnsi="Times New Roman" w:cs="Times New Roman"/>
                <w:sz w:val="24"/>
                <w:szCs w:val="24"/>
              </w:rPr>
              <w:t xml:space="preserve">.2.  </w:t>
            </w:r>
            <w:r w:rsidR="00807370" w:rsidRPr="00807370">
              <w:rPr>
                <w:rFonts w:ascii="Times New Roman" w:hAnsi="Times New Roman" w:cs="Times New Roman"/>
                <w:sz w:val="24"/>
                <w:szCs w:val="24"/>
              </w:rPr>
              <w:t>Програми едукације за младе, родитеље и стручњаке у области превенције болести зависности</w:t>
            </w:r>
          </w:p>
        </w:tc>
        <w:tc>
          <w:tcPr>
            <w:tcW w:w="1307" w:type="pct"/>
          </w:tcPr>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Организовано најмање пет програма</w:t>
            </w:r>
          </w:p>
          <w:p w:rsidR="00390F2B"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Укључено најмање 100 младих</w:t>
            </w:r>
          </w:p>
          <w:p w:rsidR="00390F2B" w:rsidRDefault="00390F2B" w:rsidP="00B24F12">
            <w:pPr>
              <w:jc w:val="center"/>
              <w:rPr>
                <w:rFonts w:ascii="Times New Roman" w:hAnsi="Times New Roman" w:cs="Times New Roman"/>
                <w:sz w:val="24"/>
                <w:szCs w:val="24"/>
              </w:rPr>
            </w:pPr>
            <w:r w:rsidRPr="00D04A57">
              <w:rPr>
                <w:rFonts w:ascii="Times New Roman" w:hAnsi="Times New Roman" w:cs="Times New Roman"/>
                <w:sz w:val="24"/>
                <w:szCs w:val="24"/>
              </w:rPr>
              <w:t xml:space="preserve">Укључено најмање </w:t>
            </w:r>
            <w:r w:rsidR="002A0C07" w:rsidRPr="00D04A57">
              <w:rPr>
                <w:rFonts w:ascii="Times New Roman" w:hAnsi="Times New Roman" w:cs="Times New Roman"/>
                <w:sz w:val="24"/>
                <w:szCs w:val="24"/>
              </w:rPr>
              <w:t>20 родитеља</w:t>
            </w:r>
          </w:p>
          <w:p w:rsidR="002A0C07" w:rsidRPr="00D04A57" w:rsidRDefault="00390F2B" w:rsidP="00B24F12">
            <w:pPr>
              <w:jc w:val="center"/>
              <w:rPr>
                <w:rFonts w:ascii="Times New Roman" w:hAnsi="Times New Roman" w:cs="Times New Roman"/>
                <w:sz w:val="24"/>
                <w:szCs w:val="24"/>
              </w:rPr>
            </w:pPr>
            <w:r w:rsidRPr="00D04A57">
              <w:rPr>
                <w:rFonts w:ascii="Times New Roman" w:hAnsi="Times New Roman" w:cs="Times New Roman"/>
                <w:sz w:val="24"/>
                <w:szCs w:val="24"/>
              </w:rPr>
              <w:t xml:space="preserve">Укључено најмање </w:t>
            </w:r>
            <w:r w:rsidR="002A0C07" w:rsidRPr="00D04A57">
              <w:rPr>
                <w:rFonts w:ascii="Times New Roman" w:hAnsi="Times New Roman" w:cs="Times New Roman"/>
                <w:sz w:val="24"/>
                <w:szCs w:val="24"/>
              </w:rPr>
              <w:t xml:space="preserve"> 10 стручањака</w:t>
            </w:r>
          </w:p>
        </w:tc>
        <w:tc>
          <w:tcPr>
            <w:tcW w:w="1149" w:type="pct"/>
          </w:tcPr>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Број</w:t>
            </w:r>
            <w:r w:rsidR="00390F2B">
              <w:rPr>
                <w:rFonts w:ascii="Times New Roman" w:hAnsi="Times New Roman" w:cs="Times New Roman"/>
                <w:sz w:val="24"/>
                <w:szCs w:val="24"/>
              </w:rPr>
              <w:t xml:space="preserve"> организованих</w:t>
            </w:r>
            <w:r w:rsidRPr="00D04A57">
              <w:rPr>
                <w:rFonts w:ascii="Times New Roman" w:hAnsi="Times New Roman" w:cs="Times New Roman"/>
                <w:sz w:val="24"/>
                <w:szCs w:val="24"/>
              </w:rPr>
              <w:t xml:space="preserve"> програма</w:t>
            </w:r>
          </w:p>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 xml:space="preserve">Број </w:t>
            </w:r>
            <w:r w:rsidR="00390F2B">
              <w:rPr>
                <w:rFonts w:ascii="Times New Roman" w:hAnsi="Times New Roman" w:cs="Times New Roman"/>
                <w:sz w:val="24"/>
                <w:szCs w:val="24"/>
              </w:rPr>
              <w:t xml:space="preserve">укључених </w:t>
            </w:r>
            <w:r w:rsidRPr="00D04A57">
              <w:rPr>
                <w:rFonts w:ascii="Times New Roman" w:hAnsi="Times New Roman" w:cs="Times New Roman"/>
                <w:sz w:val="24"/>
                <w:szCs w:val="24"/>
              </w:rPr>
              <w:t>младих</w:t>
            </w:r>
          </w:p>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 xml:space="preserve">Број </w:t>
            </w:r>
            <w:r w:rsidR="00390F2B">
              <w:rPr>
                <w:rFonts w:ascii="Times New Roman" w:hAnsi="Times New Roman" w:cs="Times New Roman"/>
                <w:sz w:val="24"/>
                <w:szCs w:val="24"/>
              </w:rPr>
              <w:t xml:space="preserve">укључених </w:t>
            </w:r>
            <w:r w:rsidRPr="00D04A57">
              <w:rPr>
                <w:rFonts w:ascii="Times New Roman" w:hAnsi="Times New Roman" w:cs="Times New Roman"/>
                <w:sz w:val="24"/>
                <w:szCs w:val="24"/>
              </w:rPr>
              <w:t>родитеља</w:t>
            </w:r>
          </w:p>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 xml:space="preserve">Број </w:t>
            </w:r>
            <w:r w:rsidR="00390F2B">
              <w:rPr>
                <w:rFonts w:ascii="Times New Roman" w:hAnsi="Times New Roman" w:cs="Times New Roman"/>
                <w:sz w:val="24"/>
                <w:szCs w:val="24"/>
              </w:rPr>
              <w:t xml:space="preserve">укључених </w:t>
            </w:r>
            <w:r w:rsidRPr="00D04A57">
              <w:rPr>
                <w:rFonts w:ascii="Times New Roman" w:hAnsi="Times New Roman" w:cs="Times New Roman"/>
                <w:sz w:val="24"/>
                <w:szCs w:val="24"/>
              </w:rPr>
              <w:t>стручњака</w:t>
            </w:r>
          </w:p>
        </w:tc>
        <w:tc>
          <w:tcPr>
            <w:tcW w:w="1100" w:type="pct"/>
          </w:tcPr>
          <w:p w:rsidR="00634988"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Удружења</w:t>
            </w:r>
          </w:p>
          <w:p w:rsidR="00E15C2F" w:rsidRDefault="00634988" w:rsidP="00B24F12">
            <w:pPr>
              <w:jc w:val="center"/>
              <w:rPr>
                <w:rFonts w:ascii="Times New Roman" w:hAnsi="Times New Roman" w:cs="Times New Roman"/>
                <w:sz w:val="24"/>
                <w:szCs w:val="24"/>
              </w:rPr>
            </w:pPr>
            <w:r w:rsidRPr="00D04A57">
              <w:rPr>
                <w:rFonts w:ascii="Times New Roman" w:hAnsi="Times New Roman" w:cs="Times New Roman"/>
                <w:sz w:val="24"/>
                <w:szCs w:val="24"/>
              </w:rPr>
              <w:t>Здравствене установе</w:t>
            </w:r>
          </w:p>
          <w:p w:rsidR="002A0C07" w:rsidRPr="00D04A57" w:rsidRDefault="00E15C2F" w:rsidP="00B24F12">
            <w:pPr>
              <w:jc w:val="center"/>
              <w:rPr>
                <w:rFonts w:ascii="Times New Roman" w:hAnsi="Times New Roman" w:cs="Times New Roman"/>
                <w:sz w:val="24"/>
                <w:szCs w:val="24"/>
              </w:rPr>
            </w:pPr>
            <w:r>
              <w:rPr>
                <w:rFonts w:ascii="Times New Roman" w:hAnsi="Times New Roman" w:cs="Times New Roman"/>
                <w:sz w:val="24"/>
                <w:szCs w:val="24"/>
              </w:rPr>
              <w:t xml:space="preserve">Црвени крст Сомбор </w:t>
            </w:r>
            <w:r w:rsidR="00634988" w:rsidRPr="00D04A57">
              <w:rPr>
                <w:rFonts w:ascii="Times New Roman" w:hAnsi="Times New Roman" w:cs="Times New Roman"/>
                <w:sz w:val="24"/>
                <w:szCs w:val="24"/>
              </w:rPr>
              <w:t xml:space="preserve"> </w:t>
            </w:r>
          </w:p>
        </w:tc>
      </w:tr>
      <w:tr w:rsidR="002A0C07" w:rsidRPr="00BE536B" w:rsidTr="00B24F12">
        <w:tc>
          <w:tcPr>
            <w:tcW w:w="1444" w:type="pct"/>
          </w:tcPr>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 xml:space="preserve">2.3. </w:t>
            </w:r>
            <w:r w:rsidR="001528A0">
              <w:rPr>
                <w:rFonts w:ascii="Times New Roman" w:hAnsi="Times New Roman" w:cs="Times New Roman"/>
                <w:sz w:val="24"/>
                <w:szCs w:val="24"/>
              </w:rPr>
              <w:t>Е</w:t>
            </w:r>
            <w:r w:rsidRPr="00D04A57">
              <w:rPr>
                <w:rFonts w:ascii="Times New Roman" w:hAnsi="Times New Roman" w:cs="Times New Roman"/>
                <w:sz w:val="24"/>
                <w:szCs w:val="24"/>
              </w:rPr>
              <w:t xml:space="preserve">дукација о сексуално одговорном понашању и превенцији </w:t>
            </w:r>
            <w:r w:rsidR="001D6012">
              <w:rPr>
                <w:rFonts w:ascii="Times New Roman" w:hAnsi="Times New Roman" w:cs="Times New Roman"/>
                <w:sz w:val="24"/>
                <w:szCs w:val="24"/>
              </w:rPr>
              <w:t xml:space="preserve">полно преносивих </w:t>
            </w:r>
            <w:r w:rsidRPr="00D04A57">
              <w:rPr>
                <w:rFonts w:ascii="Times New Roman" w:hAnsi="Times New Roman" w:cs="Times New Roman"/>
                <w:sz w:val="24"/>
                <w:szCs w:val="24"/>
              </w:rPr>
              <w:t xml:space="preserve">болести </w:t>
            </w:r>
          </w:p>
        </w:tc>
        <w:tc>
          <w:tcPr>
            <w:tcW w:w="1307" w:type="pct"/>
          </w:tcPr>
          <w:p w:rsidR="002A0C07" w:rsidRPr="00D04A57" w:rsidRDefault="002A0C07" w:rsidP="00D04A57">
            <w:pPr>
              <w:ind w:left="360"/>
              <w:jc w:val="center"/>
              <w:rPr>
                <w:rFonts w:ascii="Times New Roman" w:hAnsi="Times New Roman" w:cs="Times New Roman"/>
                <w:sz w:val="24"/>
                <w:szCs w:val="24"/>
              </w:rPr>
            </w:pPr>
            <w:r w:rsidRPr="00D04A57">
              <w:rPr>
                <w:rFonts w:ascii="Times New Roman" w:hAnsi="Times New Roman" w:cs="Times New Roman"/>
                <w:sz w:val="24"/>
                <w:szCs w:val="24"/>
              </w:rPr>
              <w:t>Организовано најмање 10 едукација</w:t>
            </w:r>
          </w:p>
          <w:p w:rsidR="002A0C07" w:rsidRPr="00D04A57" w:rsidRDefault="002A0C07" w:rsidP="00B24F12">
            <w:pPr>
              <w:ind w:left="360"/>
              <w:jc w:val="center"/>
              <w:rPr>
                <w:rFonts w:ascii="Times New Roman" w:hAnsi="Times New Roman" w:cs="Times New Roman"/>
                <w:sz w:val="24"/>
                <w:szCs w:val="24"/>
              </w:rPr>
            </w:pPr>
            <w:r w:rsidRPr="00D04A57">
              <w:rPr>
                <w:rFonts w:ascii="Times New Roman" w:hAnsi="Times New Roman" w:cs="Times New Roman"/>
                <w:sz w:val="24"/>
                <w:szCs w:val="24"/>
              </w:rPr>
              <w:t>Укључено најмање 100 младих</w:t>
            </w:r>
          </w:p>
        </w:tc>
        <w:tc>
          <w:tcPr>
            <w:tcW w:w="1149" w:type="pct"/>
          </w:tcPr>
          <w:p w:rsidR="002A0C07" w:rsidRPr="00D04A57" w:rsidRDefault="002A0C07" w:rsidP="00B24F12">
            <w:pPr>
              <w:ind w:left="360"/>
              <w:jc w:val="center"/>
              <w:rPr>
                <w:rFonts w:ascii="Times New Roman" w:hAnsi="Times New Roman" w:cs="Times New Roman"/>
                <w:sz w:val="24"/>
                <w:szCs w:val="24"/>
              </w:rPr>
            </w:pPr>
            <w:r w:rsidRPr="00D04A57">
              <w:rPr>
                <w:rFonts w:ascii="Times New Roman" w:hAnsi="Times New Roman" w:cs="Times New Roman"/>
                <w:sz w:val="24"/>
                <w:szCs w:val="24"/>
              </w:rPr>
              <w:t>Б</w:t>
            </w:r>
            <w:r w:rsidR="00D04A57">
              <w:rPr>
                <w:rFonts w:ascii="Times New Roman" w:hAnsi="Times New Roman" w:cs="Times New Roman"/>
                <w:sz w:val="24"/>
                <w:szCs w:val="24"/>
              </w:rPr>
              <w:t>р</w:t>
            </w:r>
            <w:r w:rsidRPr="00D04A57">
              <w:rPr>
                <w:rFonts w:ascii="Times New Roman" w:hAnsi="Times New Roman" w:cs="Times New Roman"/>
                <w:sz w:val="24"/>
                <w:szCs w:val="24"/>
              </w:rPr>
              <w:t>ој реализованих едукација</w:t>
            </w:r>
          </w:p>
          <w:p w:rsidR="002A0C07" w:rsidRPr="00D04A57" w:rsidRDefault="002A0C07" w:rsidP="00B24F12">
            <w:pPr>
              <w:ind w:left="360"/>
              <w:jc w:val="center"/>
              <w:rPr>
                <w:rFonts w:ascii="Times New Roman" w:hAnsi="Times New Roman" w:cs="Times New Roman"/>
                <w:sz w:val="24"/>
                <w:szCs w:val="24"/>
              </w:rPr>
            </w:pPr>
            <w:r w:rsidRPr="00D04A57">
              <w:rPr>
                <w:rFonts w:ascii="Times New Roman" w:hAnsi="Times New Roman" w:cs="Times New Roman"/>
                <w:sz w:val="24"/>
                <w:szCs w:val="24"/>
              </w:rPr>
              <w:t>Број младих који су похађали едукације</w:t>
            </w:r>
          </w:p>
        </w:tc>
        <w:tc>
          <w:tcPr>
            <w:tcW w:w="1100" w:type="pct"/>
          </w:tcPr>
          <w:p w:rsidR="002A0C07" w:rsidRPr="002B4385"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Удружења</w:t>
            </w:r>
          </w:p>
          <w:p w:rsidR="00D04A57" w:rsidRDefault="00D04A57" w:rsidP="00B24F12">
            <w:pPr>
              <w:jc w:val="center"/>
              <w:rPr>
                <w:rFonts w:ascii="Times New Roman" w:hAnsi="Times New Roman" w:cs="Times New Roman"/>
                <w:sz w:val="24"/>
                <w:szCs w:val="24"/>
              </w:rPr>
            </w:pPr>
            <w:r w:rsidRPr="00D04A57">
              <w:rPr>
                <w:rFonts w:ascii="Times New Roman" w:hAnsi="Times New Roman" w:cs="Times New Roman"/>
                <w:sz w:val="24"/>
                <w:szCs w:val="24"/>
              </w:rPr>
              <w:t>Здравствене установе</w:t>
            </w:r>
          </w:p>
          <w:p w:rsidR="00E15C2F" w:rsidRPr="00D04A57" w:rsidRDefault="00E15C2F" w:rsidP="00B24F12">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2A0C07" w:rsidRPr="00BE536B" w:rsidTr="00B24F12">
        <w:tc>
          <w:tcPr>
            <w:tcW w:w="1444" w:type="pct"/>
          </w:tcPr>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 xml:space="preserve">2.4. </w:t>
            </w:r>
            <w:r w:rsidR="001528A0">
              <w:rPr>
                <w:rFonts w:ascii="Times New Roman" w:hAnsi="Times New Roman" w:cs="Times New Roman"/>
                <w:sz w:val="24"/>
                <w:szCs w:val="24"/>
              </w:rPr>
              <w:t>О</w:t>
            </w:r>
            <w:r w:rsidRPr="00D04A57">
              <w:rPr>
                <w:rFonts w:ascii="Times New Roman" w:hAnsi="Times New Roman" w:cs="Times New Roman"/>
                <w:sz w:val="24"/>
                <w:szCs w:val="24"/>
              </w:rPr>
              <w:t>нлајн кампањ</w:t>
            </w:r>
            <w:r w:rsidR="001528A0">
              <w:rPr>
                <w:rFonts w:ascii="Times New Roman" w:hAnsi="Times New Roman" w:cs="Times New Roman"/>
                <w:sz w:val="24"/>
                <w:szCs w:val="24"/>
              </w:rPr>
              <w:t>е</w:t>
            </w:r>
            <w:r w:rsidRPr="00D04A57">
              <w:rPr>
                <w:rFonts w:ascii="Times New Roman" w:hAnsi="Times New Roman" w:cs="Times New Roman"/>
                <w:sz w:val="24"/>
                <w:szCs w:val="24"/>
              </w:rPr>
              <w:t xml:space="preserve"> у циљу информисња младих о болестима зависности и/или превенцији полно преносивих болести</w:t>
            </w:r>
          </w:p>
        </w:tc>
        <w:tc>
          <w:tcPr>
            <w:tcW w:w="1307" w:type="pct"/>
          </w:tcPr>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Организовано минимум 3 кампање</w:t>
            </w:r>
          </w:p>
          <w:p w:rsidR="002A0C07" w:rsidRPr="00D04A57" w:rsidRDefault="00D04A57" w:rsidP="00B24F12">
            <w:pPr>
              <w:jc w:val="center"/>
              <w:rPr>
                <w:rFonts w:ascii="Times New Roman" w:hAnsi="Times New Roman" w:cs="Times New Roman"/>
                <w:sz w:val="24"/>
                <w:szCs w:val="24"/>
              </w:rPr>
            </w:pPr>
            <w:r>
              <w:rPr>
                <w:rFonts w:ascii="Times New Roman" w:hAnsi="Times New Roman" w:cs="Times New Roman"/>
                <w:sz w:val="24"/>
                <w:szCs w:val="24"/>
              </w:rPr>
              <w:t>Информисано</w:t>
            </w:r>
            <w:r w:rsidR="002A0C07" w:rsidRPr="00D04A57">
              <w:rPr>
                <w:rFonts w:ascii="Times New Roman" w:hAnsi="Times New Roman" w:cs="Times New Roman"/>
                <w:sz w:val="24"/>
                <w:szCs w:val="24"/>
              </w:rPr>
              <w:t xml:space="preserve"> минимум 1000 младих</w:t>
            </w:r>
          </w:p>
        </w:tc>
        <w:tc>
          <w:tcPr>
            <w:tcW w:w="1149" w:type="pct"/>
          </w:tcPr>
          <w:p w:rsidR="002A0C07" w:rsidRPr="00D04A57" w:rsidRDefault="002A0C07" w:rsidP="00B24F12">
            <w:pPr>
              <w:ind w:left="360"/>
              <w:jc w:val="center"/>
              <w:rPr>
                <w:rFonts w:ascii="Times New Roman" w:hAnsi="Times New Roman" w:cs="Times New Roman"/>
                <w:sz w:val="24"/>
                <w:szCs w:val="24"/>
              </w:rPr>
            </w:pPr>
            <w:r w:rsidRPr="00D04A57">
              <w:rPr>
                <w:rFonts w:ascii="Times New Roman" w:hAnsi="Times New Roman" w:cs="Times New Roman"/>
                <w:sz w:val="24"/>
                <w:szCs w:val="24"/>
              </w:rPr>
              <w:t xml:space="preserve">Број </w:t>
            </w:r>
            <w:r w:rsidR="00E61EC0">
              <w:rPr>
                <w:rFonts w:ascii="Times New Roman" w:hAnsi="Times New Roman" w:cs="Times New Roman"/>
                <w:sz w:val="24"/>
                <w:szCs w:val="24"/>
              </w:rPr>
              <w:t xml:space="preserve">организованих </w:t>
            </w:r>
            <w:r w:rsidRPr="00D04A57">
              <w:rPr>
                <w:rFonts w:ascii="Times New Roman" w:hAnsi="Times New Roman" w:cs="Times New Roman"/>
                <w:sz w:val="24"/>
                <w:szCs w:val="24"/>
              </w:rPr>
              <w:t>кампања</w:t>
            </w:r>
          </w:p>
          <w:p w:rsidR="002A0C07" w:rsidRPr="00D04A57" w:rsidRDefault="002A0C07" w:rsidP="00B24F12">
            <w:pPr>
              <w:ind w:left="360"/>
              <w:jc w:val="center"/>
              <w:rPr>
                <w:rFonts w:ascii="Times New Roman" w:hAnsi="Times New Roman" w:cs="Times New Roman"/>
                <w:sz w:val="24"/>
                <w:szCs w:val="24"/>
              </w:rPr>
            </w:pPr>
            <w:r w:rsidRPr="00D04A57">
              <w:rPr>
                <w:rFonts w:ascii="Times New Roman" w:hAnsi="Times New Roman" w:cs="Times New Roman"/>
                <w:sz w:val="24"/>
                <w:szCs w:val="24"/>
              </w:rPr>
              <w:t xml:space="preserve">Број младих који су </w:t>
            </w:r>
            <w:r w:rsidR="003B1F25">
              <w:rPr>
                <w:rFonts w:ascii="Times New Roman" w:hAnsi="Times New Roman" w:cs="Times New Roman"/>
                <w:sz w:val="24"/>
                <w:szCs w:val="24"/>
              </w:rPr>
              <w:t>инфо</w:t>
            </w:r>
            <w:r w:rsidR="00CF718C">
              <w:rPr>
                <w:rFonts w:ascii="Times New Roman" w:hAnsi="Times New Roman" w:cs="Times New Roman"/>
                <w:sz w:val="24"/>
                <w:szCs w:val="24"/>
              </w:rPr>
              <w:t>р</w:t>
            </w:r>
            <w:r w:rsidR="003B1F25">
              <w:rPr>
                <w:rFonts w:ascii="Times New Roman" w:hAnsi="Times New Roman" w:cs="Times New Roman"/>
                <w:sz w:val="24"/>
                <w:szCs w:val="24"/>
              </w:rPr>
              <w:t>мисани путем кампа</w:t>
            </w:r>
            <w:r w:rsidR="00CF718C">
              <w:rPr>
                <w:rFonts w:ascii="Times New Roman" w:hAnsi="Times New Roman" w:cs="Times New Roman"/>
                <w:sz w:val="24"/>
                <w:szCs w:val="24"/>
              </w:rPr>
              <w:t>ња</w:t>
            </w:r>
          </w:p>
        </w:tc>
        <w:tc>
          <w:tcPr>
            <w:tcW w:w="1100" w:type="pct"/>
          </w:tcPr>
          <w:p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Удружења</w:t>
            </w:r>
          </w:p>
          <w:p w:rsidR="00D04A57" w:rsidRPr="00D04A57" w:rsidRDefault="00D04A57" w:rsidP="00B24F12">
            <w:pPr>
              <w:jc w:val="center"/>
              <w:rPr>
                <w:rFonts w:ascii="Times New Roman" w:hAnsi="Times New Roman" w:cs="Times New Roman"/>
                <w:sz w:val="24"/>
                <w:szCs w:val="24"/>
              </w:rPr>
            </w:pPr>
            <w:r w:rsidRPr="00D04A57">
              <w:rPr>
                <w:rFonts w:ascii="Times New Roman" w:hAnsi="Times New Roman" w:cs="Times New Roman"/>
                <w:sz w:val="24"/>
                <w:szCs w:val="24"/>
              </w:rPr>
              <w:t>Здравствене установе</w:t>
            </w:r>
          </w:p>
        </w:tc>
      </w:tr>
    </w:tbl>
    <w:p w:rsidR="002A0C07" w:rsidRPr="002A0C07" w:rsidRDefault="002A0C07" w:rsidP="002A0C07">
      <w:pPr>
        <w:tabs>
          <w:tab w:val="left" w:pos="3090"/>
        </w:tabs>
        <w:rPr>
          <w:rFonts w:ascii="Times New Roman" w:hAnsi="Times New Roman" w:cs="Times New Roman"/>
          <w:sz w:val="24"/>
          <w:szCs w:val="24"/>
        </w:rPr>
      </w:pPr>
    </w:p>
    <w:tbl>
      <w:tblPr>
        <w:tblStyle w:val="TableGrid2"/>
        <w:tblpPr w:leftFromText="181" w:rightFromText="181" w:vertAnchor="text" w:horzAnchor="margin" w:tblpY="1"/>
        <w:tblW w:w="13462" w:type="dxa"/>
        <w:tblLook w:val="04A0"/>
      </w:tblPr>
      <w:tblGrid>
        <w:gridCol w:w="3681"/>
        <w:gridCol w:w="3544"/>
        <w:gridCol w:w="2835"/>
        <w:gridCol w:w="3402"/>
      </w:tblGrid>
      <w:tr w:rsidR="002A0C07" w:rsidRPr="00EB508F" w:rsidTr="00915F9C">
        <w:trPr>
          <w:trHeight w:val="983"/>
        </w:trPr>
        <w:tc>
          <w:tcPr>
            <w:tcW w:w="13462" w:type="dxa"/>
            <w:gridSpan w:val="4"/>
            <w:tcBorders>
              <w:top w:val="single" w:sz="4" w:space="0" w:color="auto"/>
              <w:left w:val="single" w:sz="4" w:space="0" w:color="auto"/>
              <w:bottom w:val="single" w:sz="4" w:space="0" w:color="auto"/>
              <w:right w:val="nil"/>
            </w:tcBorders>
            <w:shd w:val="clear" w:color="auto" w:fill="ED7D31"/>
          </w:tcPr>
          <w:p w:rsidR="002A0C07" w:rsidRDefault="002A0C07" w:rsidP="001528A0">
            <w:pPr>
              <w:jc w:val="center"/>
              <w:rPr>
                <w:rFonts w:ascii="Times New Roman" w:eastAsia="Calibri" w:hAnsi="Times New Roman" w:cs="Times New Roman"/>
                <w:b/>
                <w:sz w:val="24"/>
                <w:szCs w:val="24"/>
              </w:rPr>
            </w:pPr>
            <w:r w:rsidRPr="00EB508F">
              <w:rPr>
                <w:rFonts w:ascii="Times New Roman" w:eastAsia="Calibri" w:hAnsi="Times New Roman" w:cs="Times New Roman"/>
                <w:b/>
                <w:sz w:val="24"/>
                <w:szCs w:val="24"/>
              </w:rPr>
              <w:t>ПРИОРИТЕТ</w:t>
            </w:r>
            <w:r w:rsidRPr="00EB508F">
              <w:rPr>
                <w:rFonts w:ascii="Times New Roman" w:eastAsia="Calibri" w:hAnsi="Times New Roman" w:cs="Times New Roman"/>
                <w:b/>
                <w:sz w:val="24"/>
                <w:szCs w:val="24"/>
                <w:lang w:val="en-GB"/>
              </w:rPr>
              <w:t xml:space="preserve">: </w:t>
            </w:r>
            <w:r w:rsidR="00E61EC0">
              <w:rPr>
                <w:rFonts w:ascii="Times New Roman" w:eastAsia="Calibri" w:hAnsi="Times New Roman" w:cs="Times New Roman"/>
                <w:b/>
                <w:sz w:val="24"/>
                <w:szCs w:val="24"/>
              </w:rPr>
              <w:t>ЗДРАВЉЕ И БЛАГОСТАЊЕ МЛАДИХ</w:t>
            </w:r>
          </w:p>
          <w:p w:rsidR="001528A0" w:rsidRPr="00EB508F" w:rsidRDefault="001528A0" w:rsidP="001528A0">
            <w:pPr>
              <w:jc w:val="center"/>
              <w:rPr>
                <w:rFonts w:ascii="Times New Roman" w:eastAsia="Calibri" w:hAnsi="Times New Roman" w:cs="Times New Roman"/>
                <w:b/>
                <w:sz w:val="24"/>
                <w:szCs w:val="24"/>
              </w:rPr>
            </w:pPr>
          </w:p>
          <w:p w:rsidR="002A0C07" w:rsidRPr="00042A5E" w:rsidRDefault="002A0C07" w:rsidP="00E61EC0">
            <w:pPr>
              <w:jc w:val="center"/>
              <w:rPr>
                <w:rFonts w:ascii="Times New Roman" w:eastAsia="Calibri" w:hAnsi="Times New Roman" w:cs="Times New Roman"/>
                <w:sz w:val="24"/>
                <w:szCs w:val="24"/>
              </w:rPr>
            </w:pPr>
            <w:r>
              <w:rPr>
                <w:rFonts w:ascii="Times New Roman" w:eastAsia="Calibri" w:hAnsi="Times New Roman" w:cs="Times New Roman"/>
                <w:b/>
                <w:sz w:val="24"/>
                <w:szCs w:val="24"/>
              </w:rPr>
              <w:t>Специфични циљ 3</w:t>
            </w:r>
            <w:r w:rsidRPr="00EB508F">
              <w:rPr>
                <w:rFonts w:ascii="Times New Roman" w:eastAsia="Calibri" w:hAnsi="Times New Roman" w:cs="Times New Roman"/>
                <w:b/>
                <w:sz w:val="24"/>
                <w:szCs w:val="24"/>
              </w:rPr>
              <w:t>:</w:t>
            </w:r>
            <w:r w:rsidRPr="00BE536B">
              <w:rPr>
                <w:rFonts w:ascii="Times New Roman" w:hAnsi="Times New Roman" w:cs="Times New Roman"/>
                <w:b/>
                <w:sz w:val="24"/>
                <w:szCs w:val="24"/>
              </w:rPr>
              <w:t xml:space="preserve"> Афирма</w:t>
            </w:r>
            <w:r w:rsidR="005327D3">
              <w:rPr>
                <w:rFonts w:ascii="Times New Roman" w:hAnsi="Times New Roman" w:cs="Times New Roman"/>
                <w:b/>
                <w:sz w:val="24"/>
                <w:szCs w:val="24"/>
              </w:rPr>
              <w:t xml:space="preserve">ција </w:t>
            </w:r>
            <w:r w:rsidRPr="00BE536B">
              <w:rPr>
                <w:rFonts w:ascii="Times New Roman" w:hAnsi="Times New Roman" w:cs="Times New Roman"/>
                <w:b/>
                <w:sz w:val="24"/>
                <w:szCs w:val="24"/>
              </w:rPr>
              <w:t>здравих стилова живота</w:t>
            </w:r>
          </w:p>
        </w:tc>
      </w:tr>
      <w:tr w:rsidR="002A0C07" w:rsidRPr="00EB508F" w:rsidTr="00B24F12">
        <w:trPr>
          <w:trHeight w:val="270"/>
        </w:trPr>
        <w:tc>
          <w:tcPr>
            <w:tcW w:w="3681" w:type="dxa"/>
            <w:tcBorders>
              <w:top w:val="single" w:sz="4" w:space="0" w:color="auto"/>
            </w:tcBorders>
            <w:shd w:val="clear" w:color="auto" w:fill="F7CAAC"/>
          </w:tcPr>
          <w:p w:rsidR="002A0C07" w:rsidRPr="00EB508F" w:rsidRDefault="002A0C07" w:rsidP="00B24F12">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Активност</w:t>
            </w:r>
          </w:p>
        </w:tc>
        <w:tc>
          <w:tcPr>
            <w:tcW w:w="3544" w:type="dxa"/>
            <w:tcBorders>
              <w:top w:val="single" w:sz="4" w:space="0" w:color="auto"/>
            </w:tcBorders>
            <w:shd w:val="clear" w:color="auto" w:fill="F7CAAC"/>
          </w:tcPr>
          <w:p w:rsidR="002A0C07" w:rsidRPr="00EB508F" w:rsidRDefault="002A0C07" w:rsidP="00B24F12">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Очекивани резултати</w:t>
            </w:r>
          </w:p>
        </w:tc>
        <w:tc>
          <w:tcPr>
            <w:tcW w:w="2835" w:type="dxa"/>
            <w:tcBorders>
              <w:top w:val="single" w:sz="4" w:space="0" w:color="auto"/>
            </w:tcBorders>
            <w:shd w:val="clear" w:color="auto" w:fill="F7CAAC"/>
          </w:tcPr>
          <w:p w:rsidR="002A0C07" w:rsidRPr="00EB508F" w:rsidRDefault="002A0C07" w:rsidP="00B24F12">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Индикатори</w:t>
            </w:r>
          </w:p>
        </w:tc>
        <w:tc>
          <w:tcPr>
            <w:tcW w:w="3402" w:type="dxa"/>
            <w:tcBorders>
              <w:top w:val="single" w:sz="4" w:space="0" w:color="auto"/>
            </w:tcBorders>
            <w:shd w:val="clear" w:color="auto" w:fill="F7CAAC"/>
          </w:tcPr>
          <w:p w:rsidR="002A0C07" w:rsidRPr="00EB508F" w:rsidRDefault="00E61EC0" w:rsidP="00B24F12">
            <w:pPr>
              <w:jc w:val="center"/>
              <w:rPr>
                <w:rFonts w:ascii="Times New Roman" w:eastAsia="Calibri" w:hAnsi="Times New Roman" w:cs="Times New Roman"/>
                <w:sz w:val="24"/>
                <w:szCs w:val="24"/>
              </w:rPr>
            </w:pPr>
            <w:r>
              <w:rPr>
                <w:rFonts w:ascii="Times New Roman" w:eastAsia="Calibri" w:hAnsi="Times New Roman" w:cs="Times New Roman"/>
                <w:sz w:val="24"/>
                <w:szCs w:val="24"/>
              </w:rPr>
              <w:t>Носиоци/</w:t>
            </w:r>
            <w:r w:rsidR="002A0C07" w:rsidRPr="00EB508F">
              <w:rPr>
                <w:rFonts w:ascii="Times New Roman" w:eastAsia="Calibri" w:hAnsi="Times New Roman" w:cs="Times New Roman"/>
                <w:sz w:val="24"/>
                <w:szCs w:val="24"/>
              </w:rPr>
              <w:t>Партнери</w:t>
            </w:r>
          </w:p>
        </w:tc>
      </w:tr>
      <w:tr w:rsidR="002A0C07" w:rsidRPr="00EB508F" w:rsidTr="00B24F12">
        <w:trPr>
          <w:trHeight w:val="270"/>
        </w:trPr>
        <w:tc>
          <w:tcPr>
            <w:tcW w:w="3681" w:type="dxa"/>
          </w:tcPr>
          <w:p w:rsidR="002A0C07" w:rsidRDefault="002A0C07" w:rsidP="00E61EC0">
            <w:pPr>
              <w:jc w:val="center"/>
              <w:rPr>
                <w:rFonts w:ascii="Times New Roman" w:eastAsia="Calibri" w:hAnsi="Times New Roman" w:cs="Times New Roman"/>
                <w:sz w:val="24"/>
                <w:szCs w:val="24"/>
              </w:rPr>
            </w:pPr>
            <w:r>
              <w:rPr>
                <w:rFonts w:ascii="Times New Roman" w:eastAsia="Calibri" w:hAnsi="Times New Roman" w:cs="Times New Roman"/>
                <w:sz w:val="24"/>
                <w:szCs w:val="24"/>
              </w:rPr>
              <w:t>3.1. Едукације на тему здравих стилова живота.</w:t>
            </w:r>
          </w:p>
          <w:p w:rsidR="00CF718C" w:rsidRPr="00CF718C" w:rsidRDefault="00CF718C" w:rsidP="00CF718C">
            <w:pPr>
              <w:tabs>
                <w:tab w:val="left" w:pos="2730"/>
              </w:tabs>
              <w:rPr>
                <w:rFonts w:ascii="Times New Roman" w:eastAsia="Calibri" w:hAnsi="Times New Roman" w:cs="Times New Roman"/>
                <w:sz w:val="24"/>
                <w:szCs w:val="24"/>
              </w:rPr>
            </w:pPr>
          </w:p>
        </w:tc>
        <w:tc>
          <w:tcPr>
            <w:tcW w:w="3544" w:type="dxa"/>
          </w:tcPr>
          <w:p w:rsidR="002A0C07" w:rsidRDefault="002A0C07" w:rsidP="00B24F12">
            <w:pPr>
              <w:ind w:left="360"/>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Реализовано минимум 10 едукација</w:t>
            </w:r>
            <w:r>
              <w:rPr>
                <w:rFonts w:ascii="Times New Roman" w:eastAsia="Calibri" w:hAnsi="Times New Roman" w:cs="Times New Roman"/>
                <w:sz w:val="24"/>
                <w:szCs w:val="24"/>
              </w:rPr>
              <w:t xml:space="preserve"> на тему здраве исхране</w:t>
            </w:r>
          </w:p>
          <w:p w:rsidR="002A0C07" w:rsidRPr="00EB508F" w:rsidRDefault="002A0C07" w:rsidP="00B24F12">
            <w:pPr>
              <w:ind w:left="360"/>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Реализовано минимум 10 едукација</w:t>
            </w:r>
            <w:r>
              <w:rPr>
                <w:rFonts w:ascii="Times New Roman" w:eastAsia="Calibri" w:hAnsi="Times New Roman" w:cs="Times New Roman"/>
                <w:sz w:val="24"/>
                <w:szCs w:val="24"/>
              </w:rPr>
              <w:t xml:space="preserve"> на тему рекреативног бављења </w:t>
            </w:r>
            <w:r>
              <w:rPr>
                <w:rFonts w:ascii="Times New Roman" w:eastAsia="Calibri" w:hAnsi="Times New Roman" w:cs="Times New Roman"/>
                <w:sz w:val="24"/>
                <w:szCs w:val="24"/>
              </w:rPr>
              <w:lastRenderedPageBreak/>
              <w:t xml:space="preserve">спортом </w:t>
            </w:r>
          </w:p>
          <w:p w:rsidR="002A0C07" w:rsidRPr="00EB508F" w:rsidRDefault="002A0C07" w:rsidP="00B24F12">
            <w:pPr>
              <w:ind w:left="360"/>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Минимум 100 младих похађало едукације</w:t>
            </w:r>
          </w:p>
        </w:tc>
        <w:tc>
          <w:tcPr>
            <w:tcW w:w="2835" w:type="dxa"/>
          </w:tcPr>
          <w:p w:rsidR="002A0C07" w:rsidRPr="00EB508F" w:rsidRDefault="002A0C07" w:rsidP="00B24F12">
            <w:pPr>
              <w:ind w:left="360"/>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lastRenderedPageBreak/>
              <w:t>Б</w:t>
            </w:r>
            <w:r w:rsidR="004E0B74">
              <w:rPr>
                <w:rFonts w:ascii="Times New Roman" w:eastAsia="Calibri" w:hAnsi="Times New Roman" w:cs="Times New Roman"/>
                <w:sz w:val="24"/>
                <w:szCs w:val="24"/>
              </w:rPr>
              <w:t>ро</w:t>
            </w:r>
            <w:r w:rsidRPr="00EB508F">
              <w:rPr>
                <w:rFonts w:ascii="Times New Roman" w:eastAsia="Calibri" w:hAnsi="Times New Roman" w:cs="Times New Roman"/>
                <w:sz w:val="24"/>
                <w:szCs w:val="24"/>
              </w:rPr>
              <w:t>ј реализованих едукација</w:t>
            </w:r>
          </w:p>
          <w:p w:rsidR="002A0C07" w:rsidRPr="00EB508F" w:rsidRDefault="002A0C07" w:rsidP="00B24F12">
            <w:pPr>
              <w:ind w:left="360"/>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Број младих који су похађали едукације</w:t>
            </w:r>
          </w:p>
        </w:tc>
        <w:tc>
          <w:tcPr>
            <w:tcW w:w="3402" w:type="dxa"/>
          </w:tcPr>
          <w:p w:rsidR="002A0C07" w:rsidRDefault="002A0C07" w:rsidP="00B24F12">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Удружења</w:t>
            </w:r>
          </w:p>
          <w:p w:rsidR="00CF718C" w:rsidRPr="00EB508F" w:rsidRDefault="00CF718C" w:rsidP="00B24F12">
            <w:pPr>
              <w:jc w:val="center"/>
              <w:rPr>
                <w:rFonts w:ascii="Times New Roman" w:eastAsia="Calibri" w:hAnsi="Times New Roman" w:cs="Times New Roman"/>
                <w:sz w:val="24"/>
                <w:szCs w:val="24"/>
              </w:rPr>
            </w:pPr>
            <w:r>
              <w:rPr>
                <w:rFonts w:ascii="Times New Roman" w:hAnsi="Times New Roman" w:cs="Times New Roman"/>
                <w:sz w:val="24"/>
                <w:szCs w:val="24"/>
              </w:rPr>
              <w:t>Црвени крст Сомбор</w:t>
            </w:r>
          </w:p>
        </w:tc>
      </w:tr>
      <w:tr w:rsidR="002A0C07" w:rsidRPr="00EB508F" w:rsidTr="00B24F12">
        <w:trPr>
          <w:trHeight w:val="270"/>
        </w:trPr>
        <w:tc>
          <w:tcPr>
            <w:tcW w:w="3681" w:type="dxa"/>
          </w:tcPr>
          <w:p w:rsidR="002A0C07" w:rsidRPr="00EB508F" w:rsidRDefault="002A0C07" w:rsidP="00E61EC0">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 Организовање активности боравка у природи за младе</w:t>
            </w:r>
          </w:p>
        </w:tc>
        <w:tc>
          <w:tcPr>
            <w:tcW w:w="3544" w:type="dxa"/>
          </w:tcPr>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Реализовано минимум 5 кампова за младе</w:t>
            </w:r>
          </w:p>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Реализоване минимум 5 пешачких тура за младе. </w:t>
            </w:r>
          </w:p>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Реализовано минимум 5 бициклистичких тура за младе</w:t>
            </w:r>
          </w:p>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Реализовано минимум  5 такмичења у спортском риболову.</w:t>
            </w:r>
          </w:p>
          <w:p w:rsidR="002A0C07" w:rsidRPr="00743197" w:rsidRDefault="002A0C07" w:rsidP="00B24F12">
            <w:pPr>
              <w:ind w:left="360"/>
              <w:jc w:val="center"/>
              <w:rPr>
                <w:rFonts w:ascii="Times New Roman" w:eastAsia="Calibri" w:hAnsi="Times New Roman" w:cs="Times New Roman"/>
                <w:sz w:val="24"/>
                <w:szCs w:val="24"/>
                <w:lang w:val="en-GB"/>
              </w:rPr>
            </w:pPr>
            <w:r>
              <w:rPr>
                <w:rFonts w:ascii="Times New Roman" w:eastAsia="Calibri" w:hAnsi="Times New Roman" w:cs="Times New Roman"/>
                <w:sz w:val="24"/>
                <w:szCs w:val="24"/>
              </w:rPr>
              <w:t xml:space="preserve">Реализовано миминум 5 </w:t>
            </w:r>
          </w:p>
          <w:p w:rsidR="002A0C07" w:rsidRPr="00EB508F" w:rsidRDefault="002A0C07" w:rsidP="00B24F12">
            <w:pPr>
              <w:ind w:left="360"/>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Миним</w:t>
            </w:r>
            <w:r>
              <w:rPr>
                <w:rFonts w:ascii="Times New Roman" w:eastAsia="Calibri" w:hAnsi="Times New Roman" w:cs="Times New Roman"/>
                <w:sz w:val="24"/>
                <w:szCs w:val="24"/>
              </w:rPr>
              <w:t>ум 100 младих похађало активности у природи за младе</w:t>
            </w:r>
          </w:p>
        </w:tc>
        <w:tc>
          <w:tcPr>
            <w:tcW w:w="2835" w:type="dxa"/>
          </w:tcPr>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Б</w:t>
            </w:r>
            <w:r w:rsidR="004E0B74">
              <w:rPr>
                <w:rFonts w:ascii="Times New Roman" w:eastAsia="Calibri" w:hAnsi="Times New Roman" w:cs="Times New Roman"/>
                <w:sz w:val="24"/>
                <w:szCs w:val="24"/>
              </w:rPr>
              <w:t>р</w:t>
            </w:r>
            <w:r>
              <w:rPr>
                <w:rFonts w:ascii="Times New Roman" w:eastAsia="Calibri" w:hAnsi="Times New Roman" w:cs="Times New Roman"/>
                <w:sz w:val="24"/>
                <w:szCs w:val="24"/>
              </w:rPr>
              <w:t>ој реализованих кампова за младе</w:t>
            </w:r>
          </w:p>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Број реализованих пешачких тура за младе</w:t>
            </w:r>
          </w:p>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Број реализованих бициклистичких тура за младе</w:t>
            </w:r>
          </w:p>
          <w:p w:rsidR="002A0C07" w:rsidRPr="00EB508F"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Број такмичења у спортском риболову</w:t>
            </w:r>
          </w:p>
          <w:p w:rsidR="002A0C07" w:rsidRPr="00EB508F" w:rsidRDefault="002A0C07" w:rsidP="00B24F12">
            <w:pPr>
              <w:ind w:left="360"/>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Број м</w:t>
            </w:r>
            <w:r>
              <w:rPr>
                <w:rFonts w:ascii="Times New Roman" w:eastAsia="Calibri" w:hAnsi="Times New Roman" w:cs="Times New Roman"/>
                <w:sz w:val="24"/>
                <w:szCs w:val="24"/>
              </w:rPr>
              <w:t>ладих који су похађали активности у природи</w:t>
            </w:r>
          </w:p>
        </w:tc>
        <w:tc>
          <w:tcPr>
            <w:tcW w:w="3402" w:type="dxa"/>
          </w:tcPr>
          <w:p w:rsidR="002A0C07" w:rsidRDefault="002A0C07" w:rsidP="00B24F12">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Удружења</w:t>
            </w:r>
          </w:p>
          <w:p w:rsidR="00B045C8" w:rsidRPr="00B045C8" w:rsidRDefault="00B045C8" w:rsidP="00B24F12">
            <w:pPr>
              <w:jc w:val="center"/>
              <w:rPr>
                <w:rFonts w:ascii="Times New Roman" w:eastAsia="Calibri" w:hAnsi="Times New Roman" w:cs="Times New Roman"/>
                <w:sz w:val="24"/>
                <w:szCs w:val="24"/>
              </w:rPr>
            </w:pPr>
            <w:r>
              <w:rPr>
                <w:rFonts w:ascii="Times New Roman" w:hAnsi="Times New Roman" w:cs="Times New Roman"/>
                <w:sz w:val="24"/>
                <w:szCs w:val="24"/>
              </w:rPr>
              <w:t>Црвени крст Сомбор</w:t>
            </w:r>
          </w:p>
        </w:tc>
      </w:tr>
      <w:tr w:rsidR="002A0C07" w:rsidRPr="00EB508F" w:rsidTr="00B24F12">
        <w:trPr>
          <w:trHeight w:val="270"/>
        </w:trPr>
        <w:tc>
          <w:tcPr>
            <w:tcW w:w="3681" w:type="dxa"/>
          </w:tcPr>
          <w:p w:rsidR="002A0C07" w:rsidRDefault="002A0C07" w:rsidP="009C7B40">
            <w:pPr>
              <w:jc w:val="center"/>
              <w:rPr>
                <w:rFonts w:ascii="Times New Roman" w:eastAsia="Calibri" w:hAnsi="Times New Roman" w:cs="Times New Roman"/>
                <w:sz w:val="24"/>
                <w:szCs w:val="24"/>
              </w:rPr>
            </w:pPr>
            <w:r>
              <w:rPr>
                <w:rFonts w:ascii="Times New Roman" w:eastAsia="Calibri" w:hAnsi="Times New Roman" w:cs="Times New Roman"/>
                <w:sz w:val="24"/>
                <w:szCs w:val="24"/>
              </w:rPr>
              <w:t>3.3. О</w:t>
            </w:r>
            <w:r w:rsidR="004E0B74">
              <w:rPr>
                <w:rFonts w:ascii="Times New Roman" w:eastAsia="Calibri" w:hAnsi="Times New Roman" w:cs="Times New Roman"/>
                <w:sz w:val="24"/>
                <w:szCs w:val="24"/>
              </w:rPr>
              <w:t>б</w:t>
            </w:r>
            <w:r>
              <w:rPr>
                <w:rFonts w:ascii="Times New Roman" w:eastAsia="Calibri" w:hAnsi="Times New Roman" w:cs="Times New Roman"/>
                <w:sz w:val="24"/>
                <w:szCs w:val="24"/>
              </w:rPr>
              <w:t>ук</w:t>
            </w:r>
            <w:r w:rsidR="004E0B74">
              <w:rPr>
                <w:rFonts w:ascii="Times New Roman" w:eastAsia="Calibri" w:hAnsi="Times New Roman" w:cs="Times New Roman"/>
                <w:sz w:val="24"/>
                <w:szCs w:val="24"/>
              </w:rPr>
              <w:t>е рекреативног клизања за младе</w:t>
            </w:r>
          </w:p>
        </w:tc>
        <w:tc>
          <w:tcPr>
            <w:tcW w:w="3544" w:type="dxa"/>
          </w:tcPr>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Реализовано минимум 10 обука за младе </w:t>
            </w:r>
          </w:p>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Учешће на обукама узело минимум 50 младих</w:t>
            </w:r>
          </w:p>
        </w:tc>
        <w:tc>
          <w:tcPr>
            <w:tcW w:w="2835" w:type="dxa"/>
          </w:tcPr>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Број реализованих обука</w:t>
            </w:r>
          </w:p>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Број младих који су похађали обуку </w:t>
            </w:r>
          </w:p>
        </w:tc>
        <w:tc>
          <w:tcPr>
            <w:tcW w:w="3402" w:type="dxa"/>
          </w:tcPr>
          <w:p w:rsidR="002A0C07" w:rsidRPr="00EB508F" w:rsidRDefault="002A0C07" w:rsidP="00B24F12">
            <w:pPr>
              <w:jc w:val="center"/>
              <w:rPr>
                <w:rFonts w:ascii="Times New Roman" w:eastAsia="Calibri" w:hAnsi="Times New Roman" w:cs="Times New Roman"/>
                <w:sz w:val="24"/>
                <w:szCs w:val="24"/>
              </w:rPr>
            </w:pPr>
            <w:r>
              <w:rPr>
                <w:rFonts w:ascii="Times New Roman" w:eastAsia="Calibri" w:hAnsi="Times New Roman" w:cs="Times New Roman"/>
                <w:sz w:val="24"/>
                <w:szCs w:val="24"/>
              </w:rPr>
              <w:t>Удружења</w:t>
            </w:r>
          </w:p>
        </w:tc>
      </w:tr>
      <w:tr w:rsidR="002A0C07" w:rsidRPr="00EB508F" w:rsidTr="00B24F12">
        <w:trPr>
          <w:trHeight w:val="270"/>
        </w:trPr>
        <w:tc>
          <w:tcPr>
            <w:tcW w:w="3681" w:type="dxa"/>
          </w:tcPr>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3.4. Организовање волонтерског учешће младих при организовању спортских такмичења</w:t>
            </w:r>
          </w:p>
        </w:tc>
        <w:tc>
          <w:tcPr>
            <w:tcW w:w="3544" w:type="dxa"/>
          </w:tcPr>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Реализовано минимум 5 волонтерских сервиса за подршку организовања спортских такмичења</w:t>
            </w:r>
          </w:p>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Минимум 100 младих узело учешће на организацији спортских такмичења</w:t>
            </w:r>
          </w:p>
        </w:tc>
        <w:tc>
          <w:tcPr>
            <w:tcW w:w="2835" w:type="dxa"/>
          </w:tcPr>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Број волонтерских сервиса </w:t>
            </w:r>
          </w:p>
          <w:p w:rsidR="002A0C07" w:rsidRDefault="002A0C07" w:rsidP="00B24F12">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Број младих који су волонтерски учествовали у организацији спортских такмичења</w:t>
            </w:r>
          </w:p>
        </w:tc>
        <w:tc>
          <w:tcPr>
            <w:tcW w:w="3402" w:type="dxa"/>
          </w:tcPr>
          <w:p w:rsidR="002A0C07" w:rsidRDefault="002A0C07" w:rsidP="00B24F12">
            <w:pPr>
              <w:jc w:val="center"/>
              <w:rPr>
                <w:rFonts w:ascii="Times New Roman" w:eastAsia="Calibri" w:hAnsi="Times New Roman" w:cs="Times New Roman"/>
                <w:sz w:val="24"/>
                <w:szCs w:val="24"/>
              </w:rPr>
            </w:pPr>
            <w:r>
              <w:rPr>
                <w:rFonts w:ascii="Times New Roman" w:eastAsia="Calibri" w:hAnsi="Times New Roman" w:cs="Times New Roman"/>
                <w:sz w:val="24"/>
                <w:szCs w:val="24"/>
              </w:rPr>
              <w:t>Удружења</w:t>
            </w:r>
          </w:p>
          <w:p w:rsidR="00250F90" w:rsidRPr="00EB508F" w:rsidRDefault="00250F90" w:rsidP="00B24F12">
            <w:pPr>
              <w:jc w:val="center"/>
              <w:rPr>
                <w:rFonts w:ascii="Times New Roman" w:eastAsia="Calibri" w:hAnsi="Times New Roman" w:cs="Times New Roman"/>
                <w:sz w:val="24"/>
                <w:szCs w:val="24"/>
              </w:rPr>
            </w:pPr>
            <w:r>
              <w:rPr>
                <w:rFonts w:ascii="Times New Roman" w:hAnsi="Times New Roman" w:cs="Times New Roman"/>
                <w:sz w:val="24"/>
                <w:szCs w:val="24"/>
              </w:rPr>
              <w:t>Црвени крст Сомбор</w:t>
            </w:r>
          </w:p>
        </w:tc>
      </w:tr>
      <w:tr w:rsidR="002A0C07" w:rsidRPr="00EB508F" w:rsidTr="00B24F12">
        <w:trPr>
          <w:trHeight w:val="270"/>
        </w:trPr>
        <w:tc>
          <w:tcPr>
            <w:tcW w:w="3681" w:type="dxa"/>
          </w:tcPr>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3.5. </w:t>
            </w:r>
            <w:r w:rsidR="004E0B74">
              <w:rPr>
                <w:rFonts w:ascii="Times New Roman" w:eastAsia="Calibri" w:hAnsi="Times New Roman" w:cs="Times New Roman"/>
                <w:sz w:val="24"/>
                <w:szCs w:val="24"/>
              </w:rPr>
              <w:t>Посете</w:t>
            </w:r>
            <w:r>
              <w:rPr>
                <w:rFonts w:ascii="Times New Roman" w:eastAsia="Calibri" w:hAnsi="Times New Roman" w:cs="Times New Roman"/>
                <w:sz w:val="24"/>
                <w:szCs w:val="24"/>
              </w:rPr>
              <w:t xml:space="preserve"> младих значајним спортским догађајима на територији града и на националном нивоу</w:t>
            </w:r>
          </w:p>
        </w:tc>
        <w:tc>
          <w:tcPr>
            <w:tcW w:w="3544" w:type="dxa"/>
          </w:tcPr>
          <w:p w:rsidR="002A0C07" w:rsidRDefault="002A0C07" w:rsidP="000507D3">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Реализовано минимум 10 посета спортским такмичењима на годишњем нивоу</w:t>
            </w:r>
          </w:p>
        </w:tc>
        <w:tc>
          <w:tcPr>
            <w:tcW w:w="2835" w:type="dxa"/>
          </w:tcPr>
          <w:p w:rsidR="002A0C07" w:rsidRDefault="002A0C07" w:rsidP="000507D3">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Број младих који су посетили спортска такмичења</w:t>
            </w:r>
          </w:p>
          <w:p w:rsidR="002A0C07" w:rsidRDefault="002A0C07" w:rsidP="000507D3">
            <w:pPr>
              <w:ind w:left="36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Број посећених спортских догађаја на </w:t>
            </w:r>
            <w:r>
              <w:rPr>
                <w:rFonts w:ascii="Times New Roman" w:eastAsia="Calibri" w:hAnsi="Times New Roman" w:cs="Times New Roman"/>
                <w:sz w:val="24"/>
                <w:szCs w:val="24"/>
              </w:rPr>
              <w:lastRenderedPageBreak/>
              <w:t>годишњем нивоу</w:t>
            </w:r>
          </w:p>
        </w:tc>
        <w:tc>
          <w:tcPr>
            <w:tcW w:w="3402" w:type="dxa"/>
          </w:tcPr>
          <w:p w:rsidR="002A0C07" w:rsidRPr="00EB508F"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Удружења</w:t>
            </w:r>
          </w:p>
        </w:tc>
      </w:tr>
      <w:tr w:rsidR="002A0C07" w:rsidRPr="00EB508F" w:rsidTr="00B24F12">
        <w:trPr>
          <w:trHeight w:val="270"/>
        </w:trPr>
        <w:tc>
          <w:tcPr>
            <w:tcW w:w="3681" w:type="dxa"/>
          </w:tcPr>
          <w:p w:rsidR="002A0C07" w:rsidRPr="00EB508F"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3.6. </w:t>
            </w:r>
            <w:r w:rsidR="009C0E5B">
              <w:rPr>
                <w:rFonts w:ascii="Times New Roman" w:eastAsia="Calibri" w:hAnsi="Times New Roman" w:cs="Times New Roman"/>
                <w:sz w:val="24"/>
                <w:szCs w:val="24"/>
              </w:rPr>
              <w:t>Кампање</w:t>
            </w:r>
            <w:r>
              <w:rPr>
                <w:rFonts w:ascii="Times New Roman" w:eastAsia="Calibri" w:hAnsi="Times New Roman" w:cs="Times New Roman"/>
                <w:sz w:val="24"/>
                <w:szCs w:val="24"/>
              </w:rPr>
              <w:t xml:space="preserve"> за промоцију здравих стилова живота младих</w:t>
            </w:r>
          </w:p>
        </w:tc>
        <w:tc>
          <w:tcPr>
            <w:tcW w:w="3544" w:type="dxa"/>
          </w:tcPr>
          <w:p w:rsidR="002A0C07" w:rsidRPr="00EB508F" w:rsidRDefault="002A0C07" w:rsidP="000507D3">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Промовисано минимум 30 садржаја</w:t>
            </w:r>
          </w:p>
          <w:p w:rsidR="002A0C07" w:rsidRPr="00EB508F" w:rsidRDefault="002A0C07" w:rsidP="000507D3">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Информисано минимум 500 младих</w:t>
            </w:r>
          </w:p>
        </w:tc>
        <w:tc>
          <w:tcPr>
            <w:tcW w:w="2835" w:type="dxa"/>
          </w:tcPr>
          <w:p w:rsidR="002A0C07" w:rsidRPr="00EB508F" w:rsidRDefault="002A0C07" w:rsidP="000507D3">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Број промовисаних садржаја</w:t>
            </w:r>
          </w:p>
          <w:p w:rsidR="002A0C07" w:rsidRPr="00EB508F" w:rsidRDefault="002A0C07" w:rsidP="000507D3">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Број информисаних младих</w:t>
            </w:r>
          </w:p>
        </w:tc>
        <w:tc>
          <w:tcPr>
            <w:tcW w:w="3402" w:type="dxa"/>
          </w:tcPr>
          <w:p w:rsidR="002A0C07" w:rsidRPr="00EB508F" w:rsidRDefault="002A0C07" w:rsidP="000507D3">
            <w:pPr>
              <w:jc w:val="center"/>
              <w:rPr>
                <w:rFonts w:ascii="Times New Roman" w:eastAsia="Calibri" w:hAnsi="Times New Roman" w:cs="Times New Roman"/>
                <w:sz w:val="24"/>
                <w:szCs w:val="24"/>
              </w:rPr>
            </w:pPr>
            <w:r w:rsidRPr="00EB508F">
              <w:rPr>
                <w:rFonts w:ascii="Times New Roman" w:eastAsia="Calibri" w:hAnsi="Times New Roman" w:cs="Times New Roman"/>
                <w:sz w:val="24"/>
                <w:szCs w:val="24"/>
              </w:rPr>
              <w:t>Удружења</w:t>
            </w:r>
          </w:p>
        </w:tc>
      </w:tr>
      <w:tr w:rsidR="002A0C07" w:rsidRPr="00EB508F" w:rsidTr="00B24F12">
        <w:trPr>
          <w:trHeight w:val="270"/>
        </w:trPr>
        <w:tc>
          <w:tcPr>
            <w:tcW w:w="3681" w:type="dxa"/>
          </w:tcPr>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3.7. </w:t>
            </w:r>
            <w:r w:rsidR="009C0E5B">
              <w:rPr>
                <w:rFonts w:ascii="Times New Roman" w:eastAsia="Calibri" w:hAnsi="Times New Roman" w:cs="Times New Roman"/>
                <w:sz w:val="24"/>
                <w:szCs w:val="24"/>
              </w:rPr>
              <w:t xml:space="preserve">Едукације </w:t>
            </w:r>
            <w:r>
              <w:rPr>
                <w:rFonts w:ascii="Times New Roman" w:eastAsia="Calibri" w:hAnsi="Times New Roman" w:cs="Times New Roman"/>
                <w:sz w:val="24"/>
                <w:szCs w:val="24"/>
              </w:rPr>
              <w:t>на тему злоупотребе суплементације код младих који се рекреативно баве спортом</w:t>
            </w:r>
          </w:p>
        </w:tc>
        <w:tc>
          <w:tcPr>
            <w:tcW w:w="3544" w:type="dxa"/>
          </w:tcPr>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Организовано минимум 10 едукација</w:t>
            </w:r>
          </w:p>
          <w:p w:rsidR="002A0C07" w:rsidRPr="00EB508F"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Минимум 50 младих који се рекреативно баве спортом похађали едукације</w:t>
            </w:r>
          </w:p>
        </w:tc>
        <w:tc>
          <w:tcPr>
            <w:tcW w:w="2835" w:type="dxa"/>
          </w:tcPr>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Број едукација</w:t>
            </w:r>
          </w:p>
          <w:p w:rsidR="002A0C07" w:rsidRPr="00EB508F"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Број младих који су похађали едукације</w:t>
            </w:r>
          </w:p>
        </w:tc>
        <w:tc>
          <w:tcPr>
            <w:tcW w:w="3402" w:type="dxa"/>
          </w:tcPr>
          <w:p w:rsidR="002A0C07" w:rsidRPr="00EB508F"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Удружења</w:t>
            </w:r>
          </w:p>
        </w:tc>
      </w:tr>
      <w:tr w:rsidR="002A0C07" w:rsidRPr="00EB508F" w:rsidTr="00B24F12">
        <w:trPr>
          <w:trHeight w:val="270"/>
        </w:trPr>
        <w:tc>
          <w:tcPr>
            <w:tcW w:w="3681" w:type="dxa"/>
          </w:tcPr>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B943B9">
              <w:rPr>
                <w:rFonts w:ascii="Times New Roman" w:eastAsia="Calibri" w:hAnsi="Times New Roman" w:cs="Times New Roman"/>
                <w:sz w:val="24"/>
                <w:szCs w:val="24"/>
              </w:rPr>
              <w:t xml:space="preserve">.8. </w:t>
            </w:r>
            <w:r w:rsidR="001C6E99">
              <w:rPr>
                <w:rFonts w:ascii="Times New Roman" w:eastAsia="Calibri" w:hAnsi="Times New Roman" w:cs="Times New Roman"/>
                <w:sz w:val="24"/>
                <w:szCs w:val="24"/>
              </w:rPr>
              <w:t>Б</w:t>
            </w:r>
            <w:r w:rsidRPr="00B943B9">
              <w:rPr>
                <w:rFonts w:ascii="Times New Roman" w:eastAsia="Calibri" w:hAnsi="Times New Roman" w:cs="Times New Roman"/>
                <w:sz w:val="24"/>
                <w:szCs w:val="24"/>
              </w:rPr>
              <w:t>есплатн</w:t>
            </w:r>
            <w:r w:rsidR="001C6E99">
              <w:rPr>
                <w:rFonts w:ascii="Times New Roman" w:eastAsia="Calibri" w:hAnsi="Times New Roman" w:cs="Times New Roman"/>
                <w:sz w:val="24"/>
                <w:szCs w:val="24"/>
              </w:rPr>
              <w:t>е</w:t>
            </w:r>
            <w:r w:rsidRPr="00B943B9">
              <w:rPr>
                <w:rFonts w:ascii="Times New Roman" w:eastAsia="Calibri" w:hAnsi="Times New Roman" w:cs="Times New Roman"/>
                <w:sz w:val="24"/>
                <w:szCs w:val="24"/>
              </w:rPr>
              <w:t xml:space="preserve"> услуг</w:t>
            </w:r>
            <w:r w:rsidR="001C6E99">
              <w:rPr>
                <w:rFonts w:ascii="Times New Roman" w:eastAsia="Calibri" w:hAnsi="Times New Roman" w:cs="Times New Roman"/>
                <w:sz w:val="24"/>
                <w:szCs w:val="24"/>
              </w:rPr>
              <w:t>е</w:t>
            </w:r>
            <w:r w:rsidR="00B943B9" w:rsidRPr="00B943B9">
              <w:rPr>
                <w:rFonts w:ascii="Times New Roman" w:eastAsia="Calibri" w:hAnsi="Times New Roman" w:cs="Times New Roman"/>
                <w:sz w:val="24"/>
                <w:szCs w:val="24"/>
              </w:rPr>
              <w:t xml:space="preserve"> рехабилитације</w:t>
            </w:r>
            <w:r w:rsidRPr="00B943B9">
              <w:rPr>
                <w:rFonts w:ascii="Times New Roman" w:eastAsia="Calibri" w:hAnsi="Times New Roman" w:cs="Times New Roman"/>
                <w:sz w:val="24"/>
                <w:szCs w:val="24"/>
              </w:rPr>
              <w:t xml:space="preserve"> за младе који се рекреативно баве спортом</w:t>
            </w:r>
          </w:p>
        </w:tc>
        <w:tc>
          <w:tcPr>
            <w:tcW w:w="3544" w:type="dxa"/>
          </w:tcPr>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Организовно минимум 50 терапеутских третмана</w:t>
            </w:r>
          </w:p>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Минимум 50 младих који се рекреативно баве спортом имали приступ бесплатним терапеутским услугама</w:t>
            </w:r>
          </w:p>
        </w:tc>
        <w:tc>
          <w:tcPr>
            <w:tcW w:w="2835" w:type="dxa"/>
          </w:tcPr>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Број терапеутских третмана</w:t>
            </w:r>
          </w:p>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Број младих корисника терапеутског третмана</w:t>
            </w:r>
          </w:p>
        </w:tc>
        <w:tc>
          <w:tcPr>
            <w:tcW w:w="3402" w:type="dxa"/>
          </w:tcPr>
          <w:p w:rsidR="002A0C07" w:rsidRDefault="002A0C07" w:rsidP="000507D3">
            <w:pPr>
              <w:jc w:val="center"/>
              <w:rPr>
                <w:rFonts w:ascii="Times New Roman" w:eastAsia="Calibri" w:hAnsi="Times New Roman" w:cs="Times New Roman"/>
                <w:sz w:val="24"/>
                <w:szCs w:val="24"/>
              </w:rPr>
            </w:pPr>
            <w:r>
              <w:rPr>
                <w:rFonts w:ascii="Times New Roman" w:eastAsia="Calibri" w:hAnsi="Times New Roman" w:cs="Times New Roman"/>
                <w:sz w:val="24"/>
                <w:szCs w:val="24"/>
              </w:rPr>
              <w:t>Удружења</w:t>
            </w:r>
          </w:p>
        </w:tc>
      </w:tr>
    </w:tbl>
    <w:p w:rsidR="002A0C07" w:rsidRPr="002A0C07" w:rsidRDefault="002A0C07" w:rsidP="002A0C07">
      <w:pPr>
        <w:tabs>
          <w:tab w:val="left" w:pos="3090"/>
        </w:tabs>
        <w:rPr>
          <w:rFonts w:ascii="Times New Roman" w:hAnsi="Times New Roman" w:cs="Times New Roman"/>
          <w:sz w:val="24"/>
          <w:szCs w:val="24"/>
        </w:rPr>
        <w:sectPr w:rsidR="002A0C07" w:rsidRPr="002A0C07" w:rsidSect="008C2F40">
          <w:headerReference w:type="default" r:id="rId19"/>
          <w:footerReference w:type="default" r:id="rId20"/>
          <w:headerReference w:type="first" r:id="rId21"/>
          <w:footerReference w:type="first" r:id="rId22"/>
          <w:pgSz w:w="15840" w:h="12240" w:orient="landscape"/>
          <w:pgMar w:top="1440" w:right="1440" w:bottom="1440" w:left="1440" w:header="720" w:footer="720" w:gutter="0"/>
          <w:cols w:space="720"/>
          <w:titlePg/>
          <w:docGrid w:linePitch="360"/>
        </w:sectPr>
      </w:pPr>
    </w:p>
    <w:p w:rsidR="00EF09FF" w:rsidRDefault="00EF09FF" w:rsidP="00EF09FF">
      <w:pPr>
        <w:spacing w:line="360" w:lineRule="auto"/>
        <w:jc w:val="both"/>
        <w:rPr>
          <w:rFonts w:ascii="Times New Roman" w:hAnsi="Times New Roman" w:cs="Times New Roman"/>
          <w:b/>
          <w:bCs/>
          <w:sz w:val="24"/>
          <w:szCs w:val="24"/>
        </w:rPr>
      </w:pPr>
    </w:p>
    <w:p w:rsidR="009551E3" w:rsidRPr="00BE536B" w:rsidRDefault="00EF09FF" w:rsidP="00EA19FE">
      <w:pPr>
        <w:pStyle w:val="Heading1"/>
      </w:pPr>
      <w:r>
        <w:tab/>
      </w:r>
      <w:bookmarkStart w:id="16" w:name="_Toc91081845"/>
      <w:bookmarkStart w:id="17" w:name="_Toc94637362"/>
      <w:bookmarkStart w:id="18" w:name="_Toc94637475"/>
      <w:bookmarkStart w:id="19" w:name="_Toc94897882"/>
      <w:r w:rsidR="009551E3" w:rsidRPr="00BE536B">
        <w:t>III прио</w:t>
      </w:r>
      <w:r w:rsidR="00EA19FE">
        <w:t>р</w:t>
      </w:r>
      <w:r w:rsidR="009551E3" w:rsidRPr="00BE536B">
        <w:t>итет - СОЦИЈАЛНА ИНКЛУЗИЈА</w:t>
      </w:r>
      <w:bookmarkEnd w:id="16"/>
      <w:bookmarkEnd w:id="17"/>
      <w:bookmarkEnd w:id="18"/>
      <w:bookmarkEnd w:id="19"/>
    </w:p>
    <w:p w:rsidR="009551E3" w:rsidRPr="00BE536B" w:rsidRDefault="009551E3" w:rsidP="009551E3">
      <w:pPr>
        <w:spacing w:line="240" w:lineRule="auto"/>
        <w:rPr>
          <w:rFonts w:ascii="Times New Roman" w:hAnsi="Times New Roman" w:cs="Times New Roman"/>
          <w:sz w:val="24"/>
          <w:szCs w:val="24"/>
        </w:rPr>
      </w:pPr>
    </w:p>
    <w:p w:rsidR="009551E3" w:rsidRDefault="009551E3" w:rsidP="009551E3">
      <w:pPr>
        <w:spacing w:line="360" w:lineRule="auto"/>
        <w:ind w:firstLine="720"/>
        <w:jc w:val="both"/>
        <w:rPr>
          <w:rFonts w:ascii="Times New Roman" w:hAnsi="Times New Roman" w:cs="Times New Roman"/>
          <w:sz w:val="24"/>
          <w:szCs w:val="24"/>
        </w:rPr>
      </w:pPr>
      <w:r w:rsidRPr="00E12718">
        <w:rPr>
          <w:rFonts w:ascii="Times New Roman" w:hAnsi="Times New Roman" w:cs="Times New Roman"/>
          <w:sz w:val="24"/>
          <w:szCs w:val="24"/>
        </w:rPr>
        <w:t xml:space="preserve">Кровним правним актом, Законом о младима јасно је дефинисано да је забрањено свако прављење разлике или неједнако поступање према младима, посредно или непосредно, по било ком основу, а нарочито по основу расе, пола, националне припадности, верског убеђења, језика, друштвеног порекла, имовног стања, чланства у политичким, синдикалним и другим организацијама, психичког или физичког инвалидитета, здравственог стања, физичког изгледа, сексуалне оријентације, родног идентитета и другог стварног, односно претпостављеног личног својства. </w:t>
      </w:r>
    </w:p>
    <w:p w:rsidR="009551E3" w:rsidRPr="00093408" w:rsidRDefault="009551E3" w:rsidP="009551E3">
      <w:pPr>
        <w:spacing w:line="360" w:lineRule="auto"/>
        <w:ind w:firstLine="720"/>
        <w:jc w:val="both"/>
        <w:rPr>
          <w:rFonts w:ascii="Times New Roman" w:hAnsi="Times New Roman" w:cs="Times New Roman"/>
          <w:sz w:val="24"/>
          <w:szCs w:val="24"/>
        </w:rPr>
      </w:pPr>
      <w:r w:rsidRPr="00093408">
        <w:rPr>
          <w:rFonts w:ascii="Times New Roman" w:hAnsi="Times New Roman" w:cs="Times New Roman"/>
          <w:sz w:val="24"/>
          <w:szCs w:val="24"/>
        </w:rPr>
        <w:t>Европска унија дефинише социјално укључивање као “процес који омогућава да они који су у ризику од сиромаштва и социјалне искључености добију могућност и средства која су потребна за пуно учешће у економском, друштвеном и културном животу и постизању животног стандарда и благостања који се сматрају нормалним у друштву у којем живе. Социјално укључивање осигурава веће учешће грађана у доношењу одлука што утиче на њихове животе и остварење основних права”.</w:t>
      </w:r>
    </w:p>
    <w:p w:rsidR="009551E3" w:rsidRDefault="009551E3" w:rsidP="009551E3">
      <w:pPr>
        <w:spacing w:line="360" w:lineRule="auto"/>
        <w:ind w:firstLine="720"/>
        <w:jc w:val="both"/>
        <w:rPr>
          <w:rFonts w:ascii="Times New Roman" w:hAnsi="Times New Roman" w:cs="Times New Roman"/>
          <w:sz w:val="24"/>
          <w:szCs w:val="24"/>
        </w:rPr>
      </w:pPr>
      <w:r w:rsidRPr="00093408">
        <w:rPr>
          <w:rFonts w:ascii="Times New Roman" w:hAnsi="Times New Roman" w:cs="Times New Roman"/>
          <w:sz w:val="24"/>
          <w:szCs w:val="24"/>
        </w:rPr>
        <w:t>Уколико причамо о приоритетима ЕУ свакако да је социјална инклузија и социјална заштита један од важнијих приоритета који подстиче земље да активно раде на процесу социјалне инклузије у свом друштву обезбеђујући на тај начин равноправан приступ сваком појединцу у друштву без обира на различитост коју носи са собом. Такође, сви сегменти једног друштва били они институције јавног или државног сектора морају бити спремни и у континутитету радити на социјалној инклузији јер постоји низ релевантних законских оквира који их на то обавезују.</w:t>
      </w:r>
    </w:p>
    <w:p w:rsidR="009551E3" w:rsidRDefault="009551E3" w:rsidP="009551E3">
      <w:pPr>
        <w:spacing w:line="360" w:lineRule="auto"/>
        <w:ind w:firstLine="720"/>
        <w:jc w:val="both"/>
        <w:rPr>
          <w:rFonts w:ascii="Times New Roman" w:hAnsi="Times New Roman" w:cs="Times New Roman"/>
          <w:sz w:val="24"/>
          <w:szCs w:val="24"/>
        </w:rPr>
      </w:pPr>
      <w:r w:rsidRPr="00093408">
        <w:rPr>
          <w:rFonts w:ascii="Times New Roman" w:hAnsi="Times New Roman" w:cs="Times New Roman"/>
          <w:sz w:val="24"/>
          <w:szCs w:val="24"/>
        </w:rPr>
        <w:t>Законодавни ак</w:t>
      </w:r>
      <w:r w:rsidR="00AA0D21">
        <w:rPr>
          <w:rFonts w:ascii="Times New Roman" w:hAnsi="Times New Roman" w:cs="Times New Roman"/>
          <w:sz w:val="24"/>
          <w:szCs w:val="24"/>
        </w:rPr>
        <w:t>т</w:t>
      </w:r>
      <w:r w:rsidRPr="00093408">
        <w:rPr>
          <w:rFonts w:ascii="Times New Roman" w:hAnsi="Times New Roman" w:cs="Times New Roman"/>
          <w:sz w:val="24"/>
          <w:szCs w:val="24"/>
        </w:rPr>
        <w:t>и у Републици Србији који утичу на процес социјалне инклузије односе се на право на образовање и борбу против дискриминације како у друштву уопште тако и у образовном систему. Неки од њих су Устав Републике Србије, Закон о забрани дискриминације и Закон о равноправности полова али и многи други прописи који обухватају низ норми које морају да се поштују и спроводе у свакодневној образовно-васпитној и школској пракси.</w:t>
      </w:r>
    </w:p>
    <w:p w:rsidR="009551E3" w:rsidRDefault="009551E3" w:rsidP="009551E3">
      <w:pPr>
        <w:spacing w:line="360" w:lineRule="auto"/>
        <w:ind w:firstLine="720"/>
        <w:jc w:val="both"/>
        <w:rPr>
          <w:rFonts w:ascii="Times New Roman" w:hAnsi="Times New Roman" w:cs="Times New Roman"/>
          <w:sz w:val="24"/>
          <w:szCs w:val="24"/>
        </w:rPr>
      </w:pPr>
      <w:r w:rsidRPr="00093408">
        <w:rPr>
          <w:rFonts w:ascii="Times New Roman" w:hAnsi="Times New Roman" w:cs="Times New Roman"/>
          <w:sz w:val="24"/>
          <w:szCs w:val="24"/>
        </w:rPr>
        <w:lastRenderedPageBreak/>
        <w:t>Иако је појам инклузивног образовања ужи појам од социјалне инклузије, уочљиво је да већина аутора која пишу о инклузији акценат ставља баш на тај сегмент социјалне инклузије. Инклузивно образовање је у нашој земљи, свакако увођењем, покренуло свест људи о значају укључивања деце и младих са сметњама у развоју не само у образовно- васпитни систем, већ и у друшво у ширем смислу. Инклузивно образовање, односно укључивање деце и младих са сметњама у образовно</w:t>
      </w:r>
      <w:r w:rsidR="00F24D69">
        <w:rPr>
          <w:rFonts w:ascii="Times New Roman" w:hAnsi="Times New Roman" w:cs="Times New Roman"/>
          <w:sz w:val="24"/>
          <w:szCs w:val="24"/>
        </w:rPr>
        <w:t xml:space="preserve"> </w:t>
      </w:r>
      <w:r w:rsidRPr="00093408">
        <w:rPr>
          <w:rFonts w:ascii="Times New Roman" w:hAnsi="Times New Roman" w:cs="Times New Roman"/>
          <w:sz w:val="24"/>
          <w:szCs w:val="24"/>
        </w:rPr>
        <w:t xml:space="preserve">- васпитни систем јесте моменат када се деца и млади укључују у тек први од многих формалних система где почињу изазови у циљу остваривања једнаких права. Инклузивно образовање је и једна од највећих и најважнијих промена у образовно- васпитном систему у блиској прошлости, која и поред свих потешкоћа и отпора, представља можда најважнију реформу која доводи до буђења социјалне инклузије и укључивања деце и младих на начин прилагођен  њима.  </w:t>
      </w:r>
    </w:p>
    <w:p w:rsidR="009551E3" w:rsidRPr="00A75C97" w:rsidRDefault="009551E3" w:rsidP="009551E3">
      <w:pPr>
        <w:spacing w:line="360" w:lineRule="auto"/>
        <w:ind w:firstLine="720"/>
        <w:jc w:val="both"/>
        <w:rPr>
          <w:rFonts w:ascii="Times New Roman" w:hAnsi="Times New Roman" w:cs="Times New Roman"/>
          <w:sz w:val="24"/>
          <w:szCs w:val="24"/>
        </w:rPr>
      </w:pPr>
      <w:r w:rsidRPr="00A75C97">
        <w:rPr>
          <w:rFonts w:ascii="Times New Roman" w:hAnsi="Times New Roman" w:cs="Times New Roman"/>
          <w:sz w:val="24"/>
          <w:szCs w:val="24"/>
        </w:rPr>
        <w:t xml:space="preserve">Полазећи од тога да сви као појединци можемо да урадимо много за локалну заједницу у којој живимо и још више уколико се удружимо око једног друштвеног проблема, организације цивилног друштва представљају велики ресурс за све чланове заједнице, нарочито за оне који припрадају рањивим групама младих. Организације младих и за младе, како на локалном, тако и на националном нивоу дуги низ година раде у најбољем интересу младих пратећи поред законских оквира, потребе и проблеме младих, те креирајући своје програме у циљу испуњења свих потенцијала младих. </w:t>
      </w:r>
    </w:p>
    <w:p w:rsidR="009551E3" w:rsidRDefault="009551E3" w:rsidP="009551E3">
      <w:pPr>
        <w:spacing w:line="360" w:lineRule="auto"/>
        <w:ind w:firstLine="720"/>
        <w:jc w:val="both"/>
        <w:rPr>
          <w:rFonts w:ascii="Times New Roman" w:hAnsi="Times New Roman" w:cs="Times New Roman"/>
          <w:sz w:val="24"/>
          <w:szCs w:val="24"/>
        </w:rPr>
      </w:pPr>
      <w:r w:rsidRPr="00A75C97">
        <w:rPr>
          <w:rFonts w:ascii="Times New Roman" w:hAnsi="Times New Roman" w:cs="Times New Roman"/>
          <w:sz w:val="24"/>
          <w:szCs w:val="24"/>
        </w:rPr>
        <w:t>Када говоримо о процесу социјалне инклузије, поред већ поменутих законских аката који обезбеђују процес на националном нивоу, једни од најзначајнијих актера у самом процесу јесу и организације цивилног друштва, које својим радом, активностима, пројектима и програмима чине спектар најразличитијих подржавајућих фактора који доприносе остварењу социјалне инклузије у једном друштву.</w:t>
      </w:r>
    </w:p>
    <w:p w:rsidR="009551E3" w:rsidRDefault="009551E3" w:rsidP="009551E3">
      <w:pPr>
        <w:spacing w:line="36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Неки од ресурса који свакако доприносе стварању инклузивног окружења за младе на територији града Сомбора свакако су удружења која креирају програме за младе у циљу што већег нивоа укључености младих у друштвену заједницу, али и институције као што су </w:t>
      </w:r>
      <w:r w:rsidRPr="00A01874">
        <w:rPr>
          <w:rFonts w:ascii="Times New Roman" w:hAnsi="Times New Roman" w:cs="Times New Roman"/>
          <w:sz w:val="24"/>
          <w:szCs w:val="24"/>
        </w:rPr>
        <w:t xml:space="preserve">Дневни  боравак за децу, омладину и одрасле у </w:t>
      </w:r>
      <w:r>
        <w:rPr>
          <w:rFonts w:ascii="Times New Roman" w:hAnsi="Times New Roman" w:cs="Times New Roman"/>
          <w:sz w:val="24"/>
          <w:szCs w:val="24"/>
        </w:rPr>
        <w:t xml:space="preserve">Сомбору при ШОСО „Вук Караџић“, </w:t>
      </w:r>
      <w:r w:rsidRPr="00A01874">
        <w:rPr>
          <w:rFonts w:ascii="Times New Roman" w:hAnsi="Times New Roman" w:cs="Times New Roman"/>
          <w:sz w:val="24"/>
          <w:szCs w:val="24"/>
        </w:rPr>
        <w:t>ШОСО „Вук Караџић“</w:t>
      </w:r>
      <w:r>
        <w:rPr>
          <w:rFonts w:ascii="Times New Roman" w:hAnsi="Times New Roman" w:cs="Times New Roman"/>
          <w:sz w:val="24"/>
          <w:szCs w:val="24"/>
        </w:rPr>
        <w:t xml:space="preserve"> и </w:t>
      </w:r>
      <w:r w:rsidRPr="00A75C97">
        <w:rPr>
          <w:rFonts w:ascii="Times New Roman" w:eastAsia="Calibri" w:hAnsi="Times New Roman" w:cs="Times New Roman"/>
          <w:sz w:val="24"/>
          <w:szCs w:val="24"/>
        </w:rPr>
        <w:t>Социјално едукативно саветовалиште</w:t>
      </w:r>
      <w:r w:rsidR="00F24D69">
        <w:rPr>
          <w:rFonts w:ascii="Times New Roman" w:eastAsia="Calibri" w:hAnsi="Times New Roman" w:cs="Times New Roman"/>
          <w:sz w:val="24"/>
          <w:szCs w:val="24"/>
        </w:rPr>
        <w:t xml:space="preserve"> </w:t>
      </w:r>
      <w:r w:rsidRPr="00A75C97">
        <w:rPr>
          <w:rFonts w:ascii="Times New Roman" w:eastAsia="Calibri" w:hAnsi="Times New Roman" w:cs="Times New Roman"/>
          <w:sz w:val="24"/>
          <w:szCs w:val="24"/>
        </w:rPr>
        <w:t>при Центру за социјални рад Сомбор</w:t>
      </w:r>
      <w:r>
        <w:rPr>
          <w:rFonts w:ascii="Times New Roman" w:eastAsia="Calibri" w:hAnsi="Times New Roman" w:cs="Times New Roman"/>
          <w:sz w:val="24"/>
          <w:szCs w:val="24"/>
        </w:rPr>
        <w:t xml:space="preserve">. Ове институције заједнички пружају услуге које свакако имају позитиван утицај на инклузију деце, младих али и одраслих. </w:t>
      </w:r>
    </w:p>
    <w:p w:rsidR="009551E3" w:rsidRDefault="009551E3" w:rsidP="00433D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Са корисницима се у оквиру Дневног боравка за децу, омладину и одрасле ради индивидуално, на начин који одговара младој особи у складу са потешкоћом коју има, а све у циљу развијања свих индивидуалних потенцијала, тако да су у програму активности  радионице са најразличитијом тематиком</w:t>
      </w:r>
      <w:r w:rsidR="00F24D69">
        <w:rPr>
          <w:rFonts w:ascii="Times New Roman" w:hAnsi="Times New Roman" w:cs="Times New Roman"/>
          <w:sz w:val="24"/>
          <w:szCs w:val="24"/>
        </w:rPr>
        <w:t xml:space="preserve"> </w:t>
      </w:r>
      <w:r>
        <w:rPr>
          <w:rFonts w:ascii="Times New Roman" w:hAnsi="Times New Roman" w:cs="Times New Roman"/>
          <w:sz w:val="24"/>
          <w:szCs w:val="24"/>
        </w:rPr>
        <w:t>(спортске, кулинарске, психолошко-социјалне, едукативне и сл.).</w:t>
      </w:r>
    </w:p>
    <w:p w:rsidR="009551E3" w:rsidRPr="00A01874" w:rsidRDefault="009551E3" w:rsidP="00433D03">
      <w:pPr>
        <w:spacing w:line="360" w:lineRule="auto"/>
        <w:ind w:firstLine="720"/>
        <w:jc w:val="both"/>
        <w:rPr>
          <w:rFonts w:ascii="Times New Roman" w:hAnsi="Times New Roman" w:cs="Times New Roman"/>
          <w:sz w:val="24"/>
          <w:szCs w:val="24"/>
        </w:rPr>
      </w:pPr>
      <w:r w:rsidRPr="00A01874">
        <w:rPr>
          <w:rFonts w:ascii="Times New Roman" w:hAnsi="Times New Roman" w:cs="Times New Roman"/>
          <w:sz w:val="24"/>
          <w:szCs w:val="24"/>
        </w:rPr>
        <w:t>Школске 2019/2020. године ШОСО „Вук Караџић“</w:t>
      </w:r>
      <w:r w:rsidR="0080053F">
        <w:rPr>
          <w:rFonts w:ascii="Times New Roman" w:hAnsi="Times New Roman" w:cs="Times New Roman"/>
          <w:sz w:val="24"/>
          <w:szCs w:val="24"/>
        </w:rPr>
        <w:t xml:space="preserve"> </w:t>
      </w:r>
      <w:r w:rsidRPr="00A01874">
        <w:rPr>
          <w:rFonts w:ascii="Times New Roman" w:hAnsi="Times New Roman" w:cs="Times New Roman"/>
          <w:sz w:val="24"/>
          <w:szCs w:val="24"/>
        </w:rPr>
        <w:t xml:space="preserve">Сомбор, имала је 96 ученика и 157 ученика у другим школама. Сви ученици који похађају наставу у просторијама школе, као и у другим школама су ученици са сметњама у развоју. </w:t>
      </w:r>
    </w:p>
    <w:p w:rsidR="009551E3" w:rsidRPr="005A68A3" w:rsidRDefault="009551E3" w:rsidP="00F24D69">
      <w:pPr>
        <w:spacing w:line="360" w:lineRule="auto"/>
        <w:ind w:firstLine="720"/>
        <w:jc w:val="both"/>
        <w:rPr>
          <w:rFonts w:ascii="Times New Roman" w:eastAsia="Calibri" w:hAnsi="Times New Roman" w:cs="Times New Roman"/>
          <w:sz w:val="24"/>
          <w:szCs w:val="24"/>
        </w:rPr>
      </w:pPr>
      <w:r w:rsidRPr="005A68A3">
        <w:rPr>
          <w:rFonts w:ascii="Times New Roman" w:eastAsia="Calibri" w:hAnsi="Times New Roman" w:cs="Times New Roman"/>
          <w:sz w:val="24"/>
          <w:szCs w:val="24"/>
        </w:rPr>
        <w:t>Социјално едукативно саветовалиште, при Центру за социјални рад Сомбор, а у оквиру Службе локалних права и услуга започело је са радом 2017 године, доношењем Правилника о пружању Социјално едукативних услуга</w:t>
      </w:r>
      <w:r w:rsidR="00F24D69">
        <w:rPr>
          <w:rFonts w:ascii="Times New Roman" w:eastAsia="Calibri" w:hAnsi="Times New Roman" w:cs="Times New Roman"/>
          <w:sz w:val="24"/>
          <w:szCs w:val="24"/>
        </w:rPr>
        <w:t xml:space="preserve">. </w:t>
      </w:r>
      <w:r w:rsidRPr="005A68A3">
        <w:rPr>
          <w:rFonts w:ascii="Times New Roman" w:eastAsia="Calibri" w:hAnsi="Times New Roman" w:cs="Times New Roman"/>
          <w:sz w:val="24"/>
          <w:szCs w:val="24"/>
        </w:rPr>
        <w:t>Сврха социјално едукативних услуга јесте помоћ појединцима и породицама ради превазилажења кризних ситуација, стицања вештина за самосталан и продуктиван живот у заједници, као и пружање дефектолошке подршке кроз индивидуалне дефектолошке третмане деци са сметњама у развоју.</w:t>
      </w:r>
    </w:p>
    <w:p w:rsidR="009551E3" w:rsidRPr="005A68A3" w:rsidRDefault="009551E3" w:rsidP="00F24D69">
      <w:pPr>
        <w:spacing w:line="360" w:lineRule="auto"/>
        <w:ind w:firstLine="720"/>
        <w:jc w:val="both"/>
        <w:rPr>
          <w:rFonts w:ascii="Times New Roman" w:eastAsia="Calibri" w:hAnsi="Times New Roman" w:cs="Times New Roman"/>
          <w:sz w:val="24"/>
          <w:szCs w:val="24"/>
        </w:rPr>
      </w:pPr>
      <w:r w:rsidRPr="005A68A3">
        <w:rPr>
          <w:rFonts w:ascii="Times New Roman" w:eastAsia="Calibri" w:hAnsi="Times New Roman" w:cs="Times New Roman"/>
          <w:sz w:val="24"/>
          <w:szCs w:val="24"/>
        </w:rPr>
        <w:t>Право на социјално едукативне услуге имају сви грађани који живе на територији града Сомбора (целе општине), те своју потребу исказују лично или на основу препорука надлежних институција.</w:t>
      </w:r>
      <w:r w:rsidR="00F24D69">
        <w:rPr>
          <w:rFonts w:ascii="Times New Roman" w:eastAsia="Calibri" w:hAnsi="Times New Roman" w:cs="Times New Roman"/>
          <w:sz w:val="24"/>
          <w:szCs w:val="24"/>
        </w:rPr>
        <w:t xml:space="preserve"> </w:t>
      </w:r>
      <w:r w:rsidR="0080053F">
        <w:rPr>
          <w:rFonts w:ascii="Times New Roman" w:eastAsia="Calibri" w:hAnsi="Times New Roman" w:cs="Times New Roman"/>
          <w:sz w:val="24"/>
          <w:szCs w:val="24"/>
        </w:rPr>
        <w:t>На основу</w:t>
      </w:r>
      <w:r>
        <w:rPr>
          <w:rFonts w:ascii="Times New Roman" w:eastAsia="Calibri" w:hAnsi="Times New Roman" w:cs="Times New Roman"/>
          <w:sz w:val="24"/>
          <w:szCs w:val="24"/>
        </w:rPr>
        <w:t xml:space="preserve"> резултат</w:t>
      </w:r>
      <w:r w:rsidR="0080053F">
        <w:rPr>
          <w:rFonts w:ascii="Times New Roman" w:eastAsia="Calibri" w:hAnsi="Times New Roman" w:cs="Times New Roman"/>
          <w:sz w:val="24"/>
          <w:szCs w:val="24"/>
        </w:rPr>
        <w:t>а</w:t>
      </w:r>
      <w:r>
        <w:rPr>
          <w:rFonts w:ascii="Times New Roman" w:eastAsia="Calibri" w:hAnsi="Times New Roman" w:cs="Times New Roman"/>
          <w:sz w:val="24"/>
          <w:szCs w:val="24"/>
        </w:rPr>
        <w:t xml:space="preserve"> истраживања које је спроведено у циљу испитивања потреба младих на територији града Сомбора, а који се тичу укључивања младих најзначајнија запажања су следећа:</w:t>
      </w:r>
    </w:p>
    <w:p w:rsidR="009551E3" w:rsidRPr="00F24D69" w:rsidRDefault="009551E3" w:rsidP="00F24D69">
      <w:pPr>
        <w:pStyle w:val="ListParagraph"/>
        <w:numPr>
          <w:ilvl w:val="0"/>
          <w:numId w:val="36"/>
        </w:numPr>
        <w:spacing w:line="360" w:lineRule="auto"/>
        <w:jc w:val="both"/>
        <w:rPr>
          <w:rFonts w:ascii="Times New Roman" w:eastAsia="Calibri" w:hAnsi="Times New Roman" w:cs="Times New Roman"/>
          <w:sz w:val="24"/>
          <w:szCs w:val="24"/>
        </w:rPr>
      </w:pPr>
      <w:r w:rsidRPr="00F24D69">
        <w:rPr>
          <w:rFonts w:ascii="Times New Roman" w:eastAsia="Calibri" w:hAnsi="Times New Roman" w:cs="Times New Roman"/>
          <w:sz w:val="24"/>
          <w:szCs w:val="24"/>
        </w:rPr>
        <w:t>Са тврдњом да млади из осетљивих група имају једнаке шансе као и други млади се не слаже 57,30% испитника, док се само 21,60% слаже са њом. Да се нико не бави младима из осетљивих група сматра 33,70% испитаника, њих 35,30% није сигурно, а 31% се не слаже са тврдњом да се нико не бави младима из осетљивих група. Млади се у 86,30% случајева слажу да друштво треба да предузме одређене мере како би млади из осетљивих група имали исте шансе као и други млади.</w:t>
      </w:r>
    </w:p>
    <w:p w:rsidR="009551E3" w:rsidRPr="00F24D69" w:rsidRDefault="009551E3" w:rsidP="00F24D69">
      <w:pPr>
        <w:pStyle w:val="ListParagraph"/>
        <w:numPr>
          <w:ilvl w:val="0"/>
          <w:numId w:val="36"/>
        </w:numPr>
        <w:spacing w:line="360" w:lineRule="auto"/>
        <w:jc w:val="both"/>
        <w:rPr>
          <w:rFonts w:ascii="Times New Roman" w:eastAsia="Calibri" w:hAnsi="Times New Roman" w:cs="Times New Roman"/>
          <w:sz w:val="24"/>
          <w:szCs w:val="24"/>
        </w:rPr>
      </w:pPr>
      <w:r w:rsidRPr="00F24D69">
        <w:rPr>
          <w:rFonts w:ascii="Times New Roman" w:eastAsia="Calibri" w:hAnsi="Times New Roman" w:cs="Times New Roman"/>
          <w:sz w:val="24"/>
          <w:szCs w:val="24"/>
        </w:rPr>
        <w:t xml:space="preserve">Млади су као најосетљивије групе младих издвојили младе са сметњама у развоју (141 млада особа је означила ову категорију), младе са инвалидитетом (136), младе који су сиромашни (83), младе са </w:t>
      </w:r>
      <w:r w:rsidRPr="00F24D69">
        <w:rPr>
          <w:rFonts w:ascii="Times New Roman" w:eastAsia="Calibri" w:hAnsi="Times New Roman" w:cs="Times New Roman"/>
          <w:sz w:val="24"/>
          <w:szCs w:val="24"/>
        </w:rPr>
        <w:lastRenderedPageBreak/>
        <w:t>психолошким/психијатријским проблемима (63), младе без родитељског старања (58), припаднике ЛГБТ</w:t>
      </w:r>
      <w:r w:rsidR="00250F90">
        <w:rPr>
          <w:rFonts w:ascii="Times New Roman" w:eastAsia="Calibri" w:hAnsi="Times New Roman" w:cs="Times New Roman"/>
          <w:sz w:val="24"/>
          <w:szCs w:val="24"/>
        </w:rPr>
        <w:t xml:space="preserve">И </w:t>
      </w:r>
      <w:r w:rsidRPr="00F24D69">
        <w:rPr>
          <w:rFonts w:ascii="Times New Roman" w:eastAsia="Calibri" w:hAnsi="Times New Roman" w:cs="Times New Roman"/>
          <w:sz w:val="24"/>
          <w:szCs w:val="24"/>
        </w:rPr>
        <w:t>популације (43), младе жртве насиља (42) и друге категорије које су приказане на графикону.</w:t>
      </w:r>
    </w:p>
    <w:p w:rsidR="009551E3" w:rsidRPr="00F24D69" w:rsidRDefault="009551E3" w:rsidP="00F24D69">
      <w:pPr>
        <w:pStyle w:val="ListParagraph"/>
        <w:numPr>
          <w:ilvl w:val="0"/>
          <w:numId w:val="36"/>
        </w:numPr>
        <w:spacing w:line="360" w:lineRule="auto"/>
        <w:jc w:val="both"/>
        <w:rPr>
          <w:rFonts w:ascii="Times New Roman" w:eastAsia="Calibri" w:hAnsi="Times New Roman" w:cs="Times New Roman"/>
          <w:sz w:val="24"/>
          <w:szCs w:val="24"/>
        </w:rPr>
      </w:pPr>
      <w:r w:rsidRPr="00F24D69">
        <w:rPr>
          <w:rFonts w:ascii="Times New Roman" w:eastAsia="Calibri" w:hAnsi="Times New Roman" w:cs="Times New Roman"/>
          <w:sz w:val="24"/>
          <w:szCs w:val="24"/>
        </w:rPr>
        <w:t xml:space="preserve">У рад невладиних организација није укључено 78,70% младих, док је 21,30% укључено. У рад културно уметничких друштава није укључено 79,70% младих. 95% младих нису чланови ни једне политичке странке. У рад Црвеног крста није укључено 83,70% младих, 81% није укључено у рад ученичког или студентског парламента, 85% није укључено у неку верску заједницу, 72,30% није члан спортског клуба и 91% није члан хора или музичког ансамбла. </w:t>
      </w:r>
    </w:p>
    <w:p w:rsidR="009551E3" w:rsidRPr="00F24D69" w:rsidRDefault="009551E3" w:rsidP="00F24D69">
      <w:pPr>
        <w:pStyle w:val="ListParagraph"/>
        <w:numPr>
          <w:ilvl w:val="0"/>
          <w:numId w:val="36"/>
        </w:numPr>
        <w:spacing w:line="360" w:lineRule="auto"/>
        <w:jc w:val="both"/>
        <w:rPr>
          <w:rFonts w:ascii="Times New Roman" w:eastAsia="Calibri" w:hAnsi="Times New Roman" w:cs="Times New Roman"/>
          <w:sz w:val="24"/>
          <w:szCs w:val="24"/>
        </w:rPr>
      </w:pPr>
      <w:r w:rsidRPr="00F24D69">
        <w:rPr>
          <w:rFonts w:ascii="Times New Roman" w:eastAsia="Calibri" w:hAnsi="Times New Roman" w:cs="Times New Roman"/>
          <w:sz w:val="24"/>
          <w:szCs w:val="24"/>
        </w:rPr>
        <w:t>Млади као најважнији разлог за неукључивање у активности које организују невладине организације наводе недостатак времена (37,70%). Надаље наводе да је то неинформисаност (23,70%) недостатак занимљивих садржаја (16,30%), незаинтересованост (7,30%), несхватање сврхе активности које спроводе невладине организације (5,30%) и то што нико од њихових пријатеља не жели да иде са њима, а не желе да иду сами (4%).</w:t>
      </w:r>
    </w:p>
    <w:p w:rsidR="009551E3" w:rsidRDefault="009551E3" w:rsidP="00433D03">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У овиру овог документа јасно је дефинисано ко су циљне групе на које се односе мере и активности, као и да је Локално акцион</w:t>
      </w:r>
      <w:r w:rsidR="00F24D69">
        <w:rPr>
          <w:rFonts w:ascii="Times New Roman" w:eastAsia="Calibri" w:hAnsi="Times New Roman" w:cs="Times New Roman"/>
          <w:sz w:val="24"/>
          <w:szCs w:val="24"/>
        </w:rPr>
        <w:t>и</w:t>
      </w:r>
      <w:r>
        <w:rPr>
          <w:rFonts w:ascii="Times New Roman" w:eastAsia="Calibri" w:hAnsi="Times New Roman" w:cs="Times New Roman"/>
          <w:sz w:val="24"/>
          <w:szCs w:val="24"/>
        </w:rPr>
        <w:t xml:space="preserve"> план за младе </w:t>
      </w:r>
      <w:r w:rsidRPr="006D6083">
        <w:rPr>
          <w:rFonts w:ascii="Times New Roman" w:eastAsia="Calibri" w:hAnsi="Times New Roman" w:cs="Times New Roman"/>
          <w:sz w:val="24"/>
          <w:szCs w:val="24"/>
        </w:rPr>
        <w:t xml:space="preserve">усмерен ка младима са подручја Града Сомбора, са посебним освртом на младе из осетљивих група: млади са сметњама у развоју, млади са инвалидитетом, млади угрожени сиромаштвом, млади без родитељског старања, млади из једнородитељских породица, млади оболели од тешких и/или ретких болести, млади који живе у насељеним местима, млади која су корисници права и услуга у систему социјалне заштите, млади припадници </w:t>
      </w:r>
      <w:r w:rsidR="004242F0">
        <w:rPr>
          <w:rFonts w:ascii="Times New Roman" w:eastAsia="Calibri" w:hAnsi="Times New Roman" w:cs="Times New Roman"/>
          <w:sz w:val="24"/>
          <w:szCs w:val="24"/>
        </w:rPr>
        <w:t>ЛГБТИ</w:t>
      </w:r>
      <w:r w:rsidRPr="006D6083">
        <w:rPr>
          <w:rFonts w:ascii="Times New Roman" w:eastAsia="Calibri" w:hAnsi="Times New Roman" w:cs="Times New Roman"/>
          <w:sz w:val="24"/>
          <w:szCs w:val="24"/>
        </w:rPr>
        <w:t xml:space="preserve"> популације, млади који су мигранти и избеглице, млади у сукобу са законом, млади жртве насиља, млади са искуством насиља, млади са поремећајима у понашању, млади из породица у којима су чланови у сукобу са законом, осуђени/на извршењу казне, као и млади која припадају различитим националним, верским, религијским и етничким мањинс</w:t>
      </w:r>
      <w:r>
        <w:rPr>
          <w:rFonts w:ascii="Times New Roman" w:eastAsia="Calibri" w:hAnsi="Times New Roman" w:cs="Times New Roman"/>
          <w:sz w:val="24"/>
          <w:szCs w:val="24"/>
        </w:rPr>
        <w:t xml:space="preserve">ким групама односно заједницама. У складу са препорукама Заштитника грађана која се односе на </w:t>
      </w:r>
      <w:r w:rsidR="004242F0">
        <w:rPr>
          <w:rFonts w:ascii="Times New Roman" w:eastAsia="Calibri" w:hAnsi="Times New Roman" w:cs="Times New Roman"/>
          <w:sz w:val="24"/>
          <w:szCs w:val="24"/>
        </w:rPr>
        <w:t>ЛГБТИ</w:t>
      </w:r>
      <w:r>
        <w:rPr>
          <w:rFonts w:ascii="Times New Roman" w:eastAsia="Calibri" w:hAnsi="Times New Roman" w:cs="Times New Roman"/>
          <w:sz w:val="24"/>
          <w:szCs w:val="24"/>
        </w:rPr>
        <w:t xml:space="preserve"> популацију која се ослања на националне и међународне законске акте у оквиру овог приоритета издвојене су активности и мере које се односе на </w:t>
      </w:r>
      <w:r w:rsidR="004242F0">
        <w:rPr>
          <w:rFonts w:ascii="Times New Roman" w:eastAsia="Calibri" w:hAnsi="Times New Roman" w:cs="Times New Roman"/>
          <w:sz w:val="24"/>
          <w:szCs w:val="24"/>
        </w:rPr>
        <w:t>ЛГБТИ</w:t>
      </w:r>
      <w:r>
        <w:rPr>
          <w:rFonts w:ascii="Times New Roman" w:eastAsia="Calibri" w:hAnsi="Times New Roman" w:cs="Times New Roman"/>
          <w:sz w:val="24"/>
          <w:szCs w:val="24"/>
        </w:rPr>
        <w:t xml:space="preserve"> популацију. </w:t>
      </w:r>
    </w:p>
    <w:p w:rsidR="009551E3" w:rsidRDefault="009551E3" w:rsidP="009551E3">
      <w:pPr>
        <w:spacing w:line="360" w:lineRule="auto"/>
        <w:jc w:val="both"/>
        <w:rPr>
          <w:rFonts w:ascii="Times New Roman" w:eastAsia="Calibri" w:hAnsi="Times New Roman" w:cs="Times New Roman"/>
          <w:sz w:val="24"/>
          <w:szCs w:val="24"/>
        </w:rPr>
      </w:pPr>
    </w:p>
    <w:p w:rsidR="009551E3" w:rsidRDefault="009551E3" w:rsidP="009551E3">
      <w:pPr>
        <w:jc w:val="both"/>
        <w:rPr>
          <w:rFonts w:ascii="Times New Roman" w:eastAsia="Calibri" w:hAnsi="Times New Roman" w:cs="Times New Roman"/>
          <w:sz w:val="24"/>
          <w:szCs w:val="24"/>
        </w:rPr>
        <w:sectPr w:rsidR="009551E3" w:rsidSect="009551E3">
          <w:pgSz w:w="12240" w:h="15840"/>
          <w:pgMar w:top="1440" w:right="1440" w:bottom="1440" w:left="1440" w:header="720" w:footer="720" w:gutter="0"/>
          <w:cols w:space="720"/>
          <w:docGrid w:linePitch="360"/>
        </w:sectPr>
      </w:pPr>
    </w:p>
    <w:p w:rsidR="009551E3" w:rsidRPr="00BE536B" w:rsidRDefault="009551E3" w:rsidP="009551E3">
      <w:pPr>
        <w:spacing w:line="240" w:lineRule="auto"/>
        <w:rPr>
          <w:rFonts w:ascii="Times New Roman" w:hAnsi="Times New Roman" w:cs="Times New Roman"/>
          <w:sz w:val="24"/>
          <w:szCs w:val="24"/>
        </w:rPr>
      </w:pPr>
    </w:p>
    <w:p w:rsidR="009551E3" w:rsidRPr="006140AB" w:rsidRDefault="009551E3" w:rsidP="009551E3">
      <w:pPr>
        <w:spacing w:line="240" w:lineRule="auto"/>
        <w:jc w:val="both"/>
        <w:rPr>
          <w:rFonts w:ascii="Times New Roman" w:hAnsi="Times New Roman" w:cs="Times New Roman"/>
          <w:sz w:val="24"/>
          <w:szCs w:val="24"/>
        </w:rPr>
      </w:pPr>
    </w:p>
    <w:tbl>
      <w:tblPr>
        <w:tblStyle w:val="TableGrid1"/>
        <w:tblW w:w="5014" w:type="pct"/>
        <w:tblLook w:val="04A0"/>
      </w:tblPr>
      <w:tblGrid>
        <w:gridCol w:w="3002"/>
        <w:gridCol w:w="29"/>
        <w:gridCol w:w="3393"/>
        <w:gridCol w:w="3105"/>
        <w:gridCol w:w="3684"/>
      </w:tblGrid>
      <w:tr w:rsidR="009551E3" w:rsidRPr="006140AB" w:rsidTr="009803D8">
        <w:tc>
          <w:tcPr>
            <w:tcW w:w="5000" w:type="pct"/>
            <w:gridSpan w:val="5"/>
            <w:tcBorders>
              <w:bottom w:val="nil"/>
            </w:tcBorders>
            <w:shd w:val="clear" w:color="auto" w:fill="ED7D31" w:themeFill="accent2"/>
          </w:tcPr>
          <w:p w:rsidR="009551E3" w:rsidRPr="006140AB" w:rsidRDefault="00BF5616" w:rsidP="009551E3">
            <w:pPr>
              <w:jc w:val="center"/>
              <w:rPr>
                <w:rFonts w:ascii="Times New Roman" w:hAnsi="Times New Roman" w:cs="Times New Roman"/>
                <w:b/>
                <w:bCs/>
                <w:sz w:val="24"/>
                <w:szCs w:val="24"/>
              </w:rPr>
            </w:pPr>
            <w:r>
              <w:rPr>
                <w:rFonts w:ascii="Times New Roman" w:hAnsi="Times New Roman" w:cs="Times New Roman"/>
                <w:b/>
                <w:bCs/>
                <w:sz w:val="24"/>
                <w:szCs w:val="24"/>
              </w:rPr>
              <w:t xml:space="preserve">ПРИОРИТЕТ: </w:t>
            </w:r>
            <w:r w:rsidR="009551E3" w:rsidRPr="006140AB">
              <w:rPr>
                <w:rFonts w:ascii="Times New Roman" w:hAnsi="Times New Roman" w:cs="Times New Roman"/>
                <w:b/>
                <w:bCs/>
                <w:sz w:val="24"/>
                <w:szCs w:val="24"/>
              </w:rPr>
              <w:t>СОЦИЈАЛНА ИНКЛУЗИЈА</w:t>
            </w:r>
          </w:p>
        </w:tc>
      </w:tr>
      <w:tr w:rsidR="009551E3" w:rsidRPr="006140AB" w:rsidTr="009803D8">
        <w:tc>
          <w:tcPr>
            <w:tcW w:w="5000" w:type="pct"/>
            <w:gridSpan w:val="5"/>
            <w:tcBorders>
              <w:top w:val="nil"/>
            </w:tcBorders>
            <w:shd w:val="clear" w:color="auto" w:fill="ED7D31" w:themeFill="accent2"/>
          </w:tcPr>
          <w:p w:rsidR="009551E3" w:rsidRPr="006140AB" w:rsidRDefault="00BF5616" w:rsidP="009551E3">
            <w:pPr>
              <w:jc w:val="center"/>
              <w:rPr>
                <w:rFonts w:ascii="Times New Roman" w:hAnsi="Times New Roman" w:cs="Times New Roman"/>
                <w:b/>
                <w:bCs/>
                <w:sz w:val="24"/>
                <w:szCs w:val="24"/>
              </w:rPr>
            </w:pPr>
            <w:r>
              <w:rPr>
                <w:rFonts w:ascii="Times New Roman" w:hAnsi="Times New Roman" w:cs="Times New Roman"/>
                <w:b/>
                <w:bCs/>
                <w:sz w:val="24"/>
                <w:szCs w:val="24"/>
              </w:rPr>
              <w:t xml:space="preserve">Специфични циљ </w:t>
            </w:r>
            <w:r w:rsidR="009551E3" w:rsidRPr="006140AB">
              <w:rPr>
                <w:rFonts w:ascii="Times New Roman" w:hAnsi="Times New Roman" w:cs="Times New Roman"/>
                <w:b/>
                <w:bCs/>
                <w:sz w:val="24"/>
                <w:szCs w:val="24"/>
              </w:rPr>
              <w:t xml:space="preserve">1: Унапредити приступачност објектима који су од значаја за младе </w:t>
            </w:r>
            <w:r>
              <w:rPr>
                <w:rFonts w:ascii="Times New Roman" w:hAnsi="Times New Roman" w:cs="Times New Roman"/>
                <w:b/>
                <w:bCs/>
                <w:sz w:val="24"/>
                <w:szCs w:val="24"/>
              </w:rPr>
              <w:t xml:space="preserve">са </w:t>
            </w:r>
            <w:r w:rsidR="009551E3" w:rsidRPr="006140AB">
              <w:rPr>
                <w:rFonts w:ascii="Times New Roman" w:hAnsi="Times New Roman" w:cs="Times New Roman"/>
                <w:b/>
                <w:bCs/>
                <w:sz w:val="24"/>
                <w:szCs w:val="24"/>
              </w:rPr>
              <w:t>тешкоћама у развоју и инвалидитетом</w:t>
            </w:r>
          </w:p>
        </w:tc>
      </w:tr>
      <w:tr w:rsidR="009551E3" w:rsidRPr="006140AB" w:rsidTr="009803D8">
        <w:tc>
          <w:tcPr>
            <w:tcW w:w="1136" w:type="pct"/>
            <w:shd w:val="clear" w:color="auto" w:fill="F4B083" w:themeFill="accent2" w:themeFillTint="99"/>
          </w:tcPr>
          <w:p w:rsidR="009551E3" w:rsidRPr="009803D8" w:rsidRDefault="009551E3" w:rsidP="009803D8">
            <w:pPr>
              <w:jc w:val="center"/>
              <w:rPr>
                <w:rFonts w:ascii="Times New Roman" w:hAnsi="Times New Roman" w:cs="Times New Roman"/>
                <w:sz w:val="24"/>
                <w:szCs w:val="24"/>
              </w:rPr>
            </w:pPr>
            <w:r w:rsidRPr="009803D8">
              <w:rPr>
                <w:rFonts w:ascii="Times New Roman" w:hAnsi="Times New Roman" w:cs="Times New Roman"/>
                <w:sz w:val="24"/>
                <w:szCs w:val="24"/>
              </w:rPr>
              <w:t>А</w:t>
            </w:r>
            <w:r w:rsidR="009803D8">
              <w:rPr>
                <w:rFonts w:ascii="Times New Roman" w:hAnsi="Times New Roman" w:cs="Times New Roman"/>
                <w:sz w:val="24"/>
                <w:szCs w:val="24"/>
              </w:rPr>
              <w:t>ктивности</w:t>
            </w:r>
          </w:p>
        </w:tc>
        <w:tc>
          <w:tcPr>
            <w:tcW w:w="1295" w:type="pct"/>
            <w:gridSpan w:val="2"/>
            <w:shd w:val="clear" w:color="auto" w:fill="F4B083" w:themeFill="accent2" w:themeFillTint="99"/>
          </w:tcPr>
          <w:p w:rsidR="009551E3" w:rsidRP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rPr>
              <w:t>Очекивани резултати</w:t>
            </w:r>
          </w:p>
        </w:tc>
        <w:tc>
          <w:tcPr>
            <w:tcW w:w="1175" w:type="pct"/>
            <w:shd w:val="clear" w:color="auto" w:fill="F4B083" w:themeFill="accent2" w:themeFillTint="99"/>
          </w:tcPr>
          <w:p w:rsidR="009551E3" w:rsidRPr="009803D8" w:rsidRDefault="009551E3" w:rsidP="009803D8">
            <w:pPr>
              <w:jc w:val="center"/>
              <w:rPr>
                <w:rFonts w:ascii="Times New Roman" w:hAnsi="Times New Roman" w:cs="Times New Roman"/>
                <w:sz w:val="24"/>
                <w:szCs w:val="24"/>
              </w:rPr>
            </w:pPr>
            <w:r w:rsidRPr="009803D8">
              <w:rPr>
                <w:rFonts w:ascii="Times New Roman" w:hAnsi="Times New Roman" w:cs="Times New Roman"/>
                <w:sz w:val="24"/>
                <w:szCs w:val="24"/>
              </w:rPr>
              <w:t>И</w:t>
            </w:r>
            <w:r w:rsidR="009803D8">
              <w:rPr>
                <w:rFonts w:ascii="Times New Roman" w:hAnsi="Times New Roman" w:cs="Times New Roman"/>
                <w:sz w:val="24"/>
                <w:szCs w:val="24"/>
              </w:rPr>
              <w:t>ндикатори</w:t>
            </w:r>
          </w:p>
        </w:tc>
        <w:tc>
          <w:tcPr>
            <w:tcW w:w="1394" w:type="pct"/>
            <w:shd w:val="clear" w:color="auto" w:fill="F4B083" w:themeFill="accent2" w:themeFillTint="99"/>
          </w:tcPr>
          <w:p w:rsidR="009551E3" w:rsidRP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rPr>
              <w:t>Носиоци/партнери</w:t>
            </w:r>
          </w:p>
        </w:tc>
      </w:tr>
      <w:tr w:rsidR="009551E3" w:rsidRPr="006140AB" w:rsidTr="009803D8">
        <w:tc>
          <w:tcPr>
            <w:tcW w:w="1136" w:type="pct"/>
          </w:tcPr>
          <w:p w:rsidR="009551E3" w:rsidRPr="00BF5616"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3.1.Обезбеђивање адекватних прилаза објектима који су од значаја за младе са моторичким п</w:t>
            </w:r>
            <w:r w:rsidR="00BF5616">
              <w:rPr>
                <w:rFonts w:ascii="Times New Roman" w:hAnsi="Times New Roman" w:cs="Times New Roman"/>
                <w:sz w:val="24"/>
                <w:szCs w:val="24"/>
              </w:rPr>
              <w:t>отешкоћама</w:t>
            </w:r>
          </w:p>
        </w:tc>
        <w:tc>
          <w:tcPr>
            <w:tcW w:w="1295" w:type="pct"/>
            <w:gridSpan w:val="2"/>
          </w:tcPr>
          <w:p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Адаптирано 10 прилаза објектима који су од значаја за младе са моторичким поремећајима</w:t>
            </w:r>
          </w:p>
        </w:tc>
        <w:tc>
          <w:tcPr>
            <w:tcW w:w="1175" w:type="pct"/>
          </w:tcPr>
          <w:p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Број постављених прилазних рампи</w:t>
            </w:r>
          </w:p>
          <w:p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Број покретних прилазних рампи</w:t>
            </w:r>
          </w:p>
        </w:tc>
        <w:tc>
          <w:tcPr>
            <w:tcW w:w="1394" w:type="pct"/>
          </w:tcPr>
          <w:p w:rsidR="00BF5616"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rsidR="00BF5616" w:rsidRDefault="00BF5616" w:rsidP="00BF5616">
            <w:pPr>
              <w:jc w:val="center"/>
              <w:rPr>
                <w:rFonts w:ascii="Times New Roman" w:hAnsi="Times New Roman" w:cs="Times New Roman"/>
                <w:sz w:val="24"/>
                <w:szCs w:val="24"/>
              </w:rPr>
            </w:pPr>
            <w:r>
              <w:rPr>
                <w:rFonts w:ascii="Times New Roman" w:hAnsi="Times New Roman" w:cs="Times New Roman"/>
                <w:sz w:val="24"/>
                <w:szCs w:val="24"/>
              </w:rPr>
              <w:t>У</w:t>
            </w:r>
            <w:r w:rsidR="009551E3" w:rsidRPr="006140AB">
              <w:rPr>
                <w:rFonts w:ascii="Times New Roman" w:hAnsi="Times New Roman" w:cs="Times New Roman"/>
                <w:sz w:val="24"/>
                <w:szCs w:val="24"/>
              </w:rPr>
              <w:t>станове културе</w:t>
            </w:r>
          </w:p>
          <w:p w:rsidR="00BF5616" w:rsidRDefault="00BF5616" w:rsidP="00BF5616">
            <w:pPr>
              <w:jc w:val="center"/>
              <w:rPr>
                <w:rFonts w:ascii="Times New Roman" w:hAnsi="Times New Roman" w:cs="Times New Roman"/>
                <w:sz w:val="24"/>
                <w:szCs w:val="24"/>
              </w:rPr>
            </w:pPr>
            <w:r>
              <w:rPr>
                <w:rFonts w:ascii="Times New Roman" w:hAnsi="Times New Roman" w:cs="Times New Roman"/>
                <w:sz w:val="24"/>
                <w:szCs w:val="24"/>
              </w:rPr>
              <w:t>У</w:t>
            </w:r>
            <w:r w:rsidR="009551E3" w:rsidRPr="006140AB">
              <w:rPr>
                <w:rFonts w:ascii="Times New Roman" w:hAnsi="Times New Roman" w:cs="Times New Roman"/>
                <w:sz w:val="24"/>
                <w:szCs w:val="24"/>
              </w:rPr>
              <w:t>станове здравствене и социјалне заштите</w:t>
            </w:r>
          </w:p>
          <w:p w:rsidR="009551E3" w:rsidRPr="006140AB" w:rsidRDefault="00BF5616" w:rsidP="00BF5616">
            <w:pPr>
              <w:jc w:val="center"/>
              <w:rPr>
                <w:rFonts w:ascii="Times New Roman" w:hAnsi="Times New Roman" w:cs="Times New Roman"/>
                <w:sz w:val="24"/>
                <w:szCs w:val="24"/>
              </w:rPr>
            </w:pPr>
            <w:r>
              <w:rPr>
                <w:rFonts w:ascii="Times New Roman" w:hAnsi="Times New Roman" w:cs="Times New Roman"/>
                <w:sz w:val="24"/>
                <w:szCs w:val="24"/>
              </w:rPr>
              <w:t>Ш</w:t>
            </w:r>
            <w:r w:rsidR="009551E3" w:rsidRPr="006140AB">
              <w:rPr>
                <w:rFonts w:ascii="Times New Roman" w:hAnsi="Times New Roman" w:cs="Times New Roman"/>
                <w:sz w:val="24"/>
                <w:szCs w:val="24"/>
              </w:rPr>
              <w:t>коле</w:t>
            </w:r>
          </w:p>
        </w:tc>
      </w:tr>
      <w:tr w:rsidR="009551E3" w:rsidRPr="006140AB" w:rsidTr="009803D8">
        <w:trPr>
          <w:trHeight w:val="3411"/>
        </w:trPr>
        <w:tc>
          <w:tcPr>
            <w:tcW w:w="1136" w:type="pct"/>
          </w:tcPr>
          <w:p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 xml:space="preserve">3.2.Адаптација унутрашњости објеката који су од значаја за младе </w:t>
            </w:r>
            <w:r w:rsidR="00BF5616">
              <w:rPr>
                <w:rFonts w:ascii="Times New Roman" w:hAnsi="Times New Roman" w:cs="Times New Roman"/>
                <w:sz w:val="24"/>
                <w:szCs w:val="24"/>
              </w:rPr>
              <w:t xml:space="preserve">са потешкоћама </w:t>
            </w:r>
            <w:r w:rsidRPr="006140AB">
              <w:rPr>
                <w:rFonts w:ascii="Times New Roman" w:hAnsi="Times New Roman" w:cs="Times New Roman"/>
                <w:sz w:val="24"/>
                <w:szCs w:val="24"/>
              </w:rPr>
              <w:t>у развоју и инвалидитетом</w:t>
            </w:r>
          </w:p>
        </w:tc>
        <w:tc>
          <w:tcPr>
            <w:tcW w:w="1295" w:type="pct"/>
            <w:gridSpan w:val="2"/>
          </w:tcPr>
          <w:p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 xml:space="preserve">Адаптиране унутрашње просторије минимум 10 објеката који су од за младе </w:t>
            </w:r>
            <w:r w:rsidR="00055999">
              <w:rPr>
                <w:rFonts w:ascii="Times New Roman" w:hAnsi="Times New Roman" w:cs="Times New Roman"/>
                <w:sz w:val="24"/>
                <w:szCs w:val="24"/>
              </w:rPr>
              <w:t>са по</w:t>
            </w:r>
            <w:r w:rsidRPr="006140AB">
              <w:rPr>
                <w:rFonts w:ascii="Times New Roman" w:hAnsi="Times New Roman" w:cs="Times New Roman"/>
                <w:sz w:val="24"/>
                <w:szCs w:val="24"/>
              </w:rPr>
              <w:t>тешкоћама у развоју и инвалидитетом (тоалети, стешениште, рукохвати, линије водиље за особе са оштећењем вида, број и назив просторије на Брајевом писму, звучни систем за информисање и вођење кроз</w:t>
            </w:r>
          </w:p>
          <w:p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институције и сл.)</w:t>
            </w:r>
          </w:p>
        </w:tc>
        <w:tc>
          <w:tcPr>
            <w:tcW w:w="1175" w:type="pct"/>
          </w:tcPr>
          <w:p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адаптираних унутрашњих просторија објеката који су од значаја за младе </w:t>
            </w:r>
            <w:r w:rsidR="00055999">
              <w:rPr>
                <w:rFonts w:ascii="Times New Roman" w:hAnsi="Times New Roman" w:cs="Times New Roman"/>
                <w:sz w:val="24"/>
                <w:szCs w:val="24"/>
              </w:rPr>
              <w:t>са по</w:t>
            </w:r>
            <w:r w:rsidRPr="006140AB">
              <w:rPr>
                <w:rFonts w:ascii="Times New Roman" w:hAnsi="Times New Roman" w:cs="Times New Roman"/>
                <w:sz w:val="24"/>
                <w:szCs w:val="24"/>
              </w:rPr>
              <w:t>тешкоћама у развоју и инвалидитетом</w:t>
            </w:r>
          </w:p>
        </w:tc>
        <w:tc>
          <w:tcPr>
            <w:tcW w:w="1394" w:type="pct"/>
          </w:tcPr>
          <w:p w:rsidR="00BF5616" w:rsidRDefault="00BF5616" w:rsidP="00BF5616">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rsidR="00BF5616" w:rsidRDefault="00BF5616" w:rsidP="00BF5616">
            <w:pPr>
              <w:jc w:val="center"/>
              <w:rPr>
                <w:rFonts w:ascii="Times New Roman" w:hAnsi="Times New Roman" w:cs="Times New Roman"/>
                <w:sz w:val="24"/>
                <w:szCs w:val="24"/>
              </w:rPr>
            </w:pPr>
            <w:r>
              <w:rPr>
                <w:rFonts w:ascii="Times New Roman" w:hAnsi="Times New Roman" w:cs="Times New Roman"/>
                <w:sz w:val="24"/>
                <w:szCs w:val="24"/>
              </w:rPr>
              <w:t>У</w:t>
            </w:r>
            <w:r w:rsidRPr="006140AB">
              <w:rPr>
                <w:rFonts w:ascii="Times New Roman" w:hAnsi="Times New Roman" w:cs="Times New Roman"/>
                <w:sz w:val="24"/>
                <w:szCs w:val="24"/>
              </w:rPr>
              <w:t>станове културе</w:t>
            </w:r>
          </w:p>
          <w:p w:rsidR="00BF5616" w:rsidRDefault="00BF5616" w:rsidP="00BF5616">
            <w:pPr>
              <w:jc w:val="center"/>
              <w:rPr>
                <w:rFonts w:ascii="Times New Roman" w:hAnsi="Times New Roman" w:cs="Times New Roman"/>
                <w:sz w:val="24"/>
                <w:szCs w:val="24"/>
              </w:rPr>
            </w:pPr>
            <w:r>
              <w:rPr>
                <w:rFonts w:ascii="Times New Roman" w:hAnsi="Times New Roman" w:cs="Times New Roman"/>
                <w:sz w:val="24"/>
                <w:szCs w:val="24"/>
              </w:rPr>
              <w:t>У</w:t>
            </w:r>
            <w:r w:rsidRPr="006140AB">
              <w:rPr>
                <w:rFonts w:ascii="Times New Roman" w:hAnsi="Times New Roman" w:cs="Times New Roman"/>
                <w:sz w:val="24"/>
                <w:szCs w:val="24"/>
              </w:rPr>
              <w:t>станове здравствене и социјалне заштите</w:t>
            </w:r>
          </w:p>
          <w:p w:rsidR="009551E3" w:rsidRPr="006140AB" w:rsidRDefault="00BF5616" w:rsidP="00BF5616">
            <w:pPr>
              <w:jc w:val="center"/>
              <w:rPr>
                <w:rFonts w:ascii="Times New Roman" w:hAnsi="Times New Roman" w:cs="Times New Roman"/>
                <w:sz w:val="24"/>
                <w:szCs w:val="24"/>
              </w:rPr>
            </w:pPr>
            <w:r>
              <w:rPr>
                <w:rFonts w:ascii="Times New Roman" w:hAnsi="Times New Roman" w:cs="Times New Roman"/>
                <w:sz w:val="24"/>
                <w:szCs w:val="24"/>
              </w:rPr>
              <w:t>Ш</w:t>
            </w:r>
            <w:r w:rsidRPr="006140AB">
              <w:rPr>
                <w:rFonts w:ascii="Times New Roman" w:hAnsi="Times New Roman" w:cs="Times New Roman"/>
                <w:sz w:val="24"/>
                <w:szCs w:val="24"/>
              </w:rPr>
              <w:t>коле</w:t>
            </w:r>
          </w:p>
        </w:tc>
      </w:tr>
      <w:tr w:rsidR="009551E3" w:rsidRPr="006140AB" w:rsidTr="009803D8">
        <w:tc>
          <w:tcPr>
            <w:tcW w:w="5000" w:type="pct"/>
            <w:gridSpan w:val="5"/>
            <w:shd w:val="clear" w:color="auto" w:fill="ED7D31" w:themeFill="accent2"/>
          </w:tcPr>
          <w:p w:rsidR="009551E3" w:rsidRPr="00515191" w:rsidRDefault="009551E3" w:rsidP="009551E3">
            <w:pPr>
              <w:jc w:val="center"/>
              <w:rPr>
                <w:rFonts w:ascii="Times New Roman" w:hAnsi="Times New Roman" w:cs="Times New Roman"/>
                <w:b/>
                <w:bCs/>
                <w:sz w:val="24"/>
                <w:szCs w:val="24"/>
              </w:rPr>
            </w:pPr>
            <w:r w:rsidRPr="00515191">
              <w:rPr>
                <w:rFonts w:ascii="Times New Roman" w:hAnsi="Times New Roman" w:cs="Times New Roman"/>
                <w:b/>
                <w:bCs/>
                <w:sz w:val="24"/>
                <w:szCs w:val="24"/>
              </w:rPr>
              <w:t>С</w:t>
            </w:r>
            <w:r w:rsidR="00117595" w:rsidRPr="00515191">
              <w:rPr>
                <w:rFonts w:ascii="Times New Roman" w:hAnsi="Times New Roman" w:cs="Times New Roman"/>
                <w:b/>
                <w:bCs/>
                <w:sz w:val="24"/>
                <w:szCs w:val="24"/>
              </w:rPr>
              <w:t>пецифични циљ 2</w:t>
            </w:r>
            <w:r w:rsidRPr="00515191">
              <w:rPr>
                <w:rFonts w:ascii="Times New Roman" w:hAnsi="Times New Roman" w:cs="Times New Roman"/>
                <w:b/>
                <w:bCs/>
                <w:sz w:val="24"/>
                <w:szCs w:val="24"/>
              </w:rPr>
              <w:t>: Подизање свести и информиса</w:t>
            </w:r>
            <w:r w:rsidR="00515191" w:rsidRPr="00515191">
              <w:rPr>
                <w:rFonts w:ascii="Times New Roman" w:hAnsi="Times New Roman" w:cs="Times New Roman"/>
                <w:b/>
                <w:bCs/>
                <w:sz w:val="24"/>
                <w:szCs w:val="24"/>
              </w:rPr>
              <w:t xml:space="preserve">ње </w:t>
            </w:r>
            <w:r w:rsidRPr="00515191">
              <w:rPr>
                <w:rFonts w:ascii="Times New Roman" w:hAnsi="Times New Roman" w:cs="Times New Roman"/>
                <w:b/>
                <w:bCs/>
                <w:sz w:val="24"/>
                <w:szCs w:val="24"/>
              </w:rPr>
              <w:t xml:space="preserve">младих </w:t>
            </w:r>
            <w:r w:rsidR="00515191" w:rsidRPr="00515191">
              <w:rPr>
                <w:rFonts w:ascii="Times New Roman" w:hAnsi="Times New Roman" w:cs="Times New Roman"/>
                <w:b/>
                <w:bCs/>
                <w:sz w:val="24"/>
                <w:szCs w:val="24"/>
              </w:rPr>
              <w:t xml:space="preserve">о значају </w:t>
            </w:r>
            <w:r w:rsidRPr="00515191">
              <w:rPr>
                <w:rFonts w:ascii="Times New Roman" w:hAnsi="Times New Roman" w:cs="Times New Roman"/>
                <w:b/>
                <w:bCs/>
                <w:sz w:val="24"/>
                <w:szCs w:val="24"/>
              </w:rPr>
              <w:t xml:space="preserve">социјалне инклузије </w:t>
            </w:r>
          </w:p>
          <w:p w:rsidR="00117595" w:rsidRPr="00515191" w:rsidRDefault="00117595" w:rsidP="00515191">
            <w:pPr>
              <w:rPr>
                <w:rFonts w:ascii="Times New Roman" w:hAnsi="Times New Roman" w:cs="Times New Roman"/>
                <w:b/>
                <w:bCs/>
                <w:sz w:val="24"/>
                <w:szCs w:val="24"/>
              </w:rPr>
            </w:pPr>
          </w:p>
          <w:p w:rsidR="00117595" w:rsidRPr="00515191" w:rsidRDefault="00117595" w:rsidP="009551E3">
            <w:pPr>
              <w:jc w:val="center"/>
              <w:rPr>
                <w:rFonts w:ascii="Times New Roman" w:hAnsi="Times New Roman" w:cs="Times New Roman"/>
                <w:b/>
                <w:bCs/>
                <w:sz w:val="24"/>
                <w:szCs w:val="24"/>
              </w:rPr>
            </w:pPr>
          </w:p>
        </w:tc>
      </w:tr>
      <w:tr w:rsidR="009803D8" w:rsidRPr="006140AB" w:rsidTr="009803D8">
        <w:tc>
          <w:tcPr>
            <w:tcW w:w="1136"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А</w:t>
            </w:r>
            <w:r>
              <w:rPr>
                <w:rFonts w:ascii="Times New Roman" w:hAnsi="Times New Roman" w:cs="Times New Roman"/>
                <w:sz w:val="24"/>
                <w:szCs w:val="24"/>
              </w:rPr>
              <w:t>ктивности</w:t>
            </w:r>
          </w:p>
        </w:tc>
        <w:tc>
          <w:tcPr>
            <w:tcW w:w="1295" w:type="pct"/>
            <w:gridSpan w:val="2"/>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rPr>
              <w:t>Очекивани резултати</w:t>
            </w:r>
          </w:p>
        </w:tc>
        <w:tc>
          <w:tcPr>
            <w:tcW w:w="1175"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И</w:t>
            </w:r>
            <w:r>
              <w:rPr>
                <w:rFonts w:ascii="Times New Roman" w:hAnsi="Times New Roman" w:cs="Times New Roman"/>
                <w:sz w:val="24"/>
                <w:szCs w:val="24"/>
              </w:rPr>
              <w:t>ндикатори</w:t>
            </w:r>
          </w:p>
        </w:tc>
        <w:tc>
          <w:tcPr>
            <w:tcW w:w="1394"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rPr>
              <w:t>Носиоци/партнери</w:t>
            </w:r>
          </w:p>
        </w:tc>
      </w:tr>
      <w:tr w:rsidR="009803D8" w:rsidRPr="006140AB" w:rsidTr="009803D8">
        <w:tc>
          <w:tcPr>
            <w:tcW w:w="1136" w:type="pct"/>
          </w:tcPr>
          <w:p w:rsidR="009803D8" w:rsidRPr="00E9676E" w:rsidRDefault="009803D8" w:rsidP="009803D8">
            <w:pPr>
              <w:jc w:val="center"/>
              <w:rPr>
                <w:rFonts w:ascii="Times New Roman" w:hAnsi="Times New Roman" w:cs="Times New Roman"/>
                <w:sz w:val="24"/>
                <w:szCs w:val="24"/>
              </w:rPr>
            </w:pPr>
            <w:r>
              <w:rPr>
                <w:rFonts w:ascii="Times New Roman" w:hAnsi="Times New Roman" w:cs="Times New Roman"/>
                <w:sz w:val="24"/>
                <w:szCs w:val="24"/>
              </w:rPr>
              <w:t>2.1</w:t>
            </w:r>
            <w:r w:rsidRPr="006140AB">
              <w:rPr>
                <w:rFonts w:ascii="Times New Roman" w:hAnsi="Times New Roman" w:cs="Times New Roman"/>
                <w:sz w:val="24"/>
                <w:szCs w:val="24"/>
              </w:rPr>
              <w:t>.Едукације и информисање младих на тему недискриминације, толеранције и једнаких могућности и права за св</w:t>
            </w:r>
            <w:r>
              <w:rPr>
                <w:rFonts w:ascii="Times New Roman" w:hAnsi="Times New Roman" w:cs="Times New Roman"/>
                <w:sz w:val="24"/>
                <w:szCs w:val="24"/>
              </w:rPr>
              <w:t xml:space="preserve">е </w:t>
            </w:r>
            <w:r>
              <w:rPr>
                <w:rFonts w:ascii="Times New Roman" w:hAnsi="Times New Roman" w:cs="Times New Roman"/>
                <w:sz w:val="24"/>
                <w:szCs w:val="24"/>
              </w:rPr>
              <w:lastRenderedPageBreak/>
              <w:t>младе</w:t>
            </w:r>
          </w:p>
        </w:tc>
        <w:tc>
          <w:tcPr>
            <w:tcW w:w="1295" w:type="pct"/>
            <w:gridSpan w:val="2"/>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Реализовано 15 активности</w:t>
            </w:r>
          </w:p>
        </w:tc>
        <w:tc>
          <w:tcPr>
            <w:tcW w:w="1175"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реализованих едукација за младе</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типичних младих који су учествовали у активностима</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Број младих са тешкоћама у развоју и инвалидитетом који су учествовали на активностима</w:t>
            </w:r>
          </w:p>
        </w:tc>
        <w:tc>
          <w:tcPr>
            <w:tcW w:w="1394" w:type="pct"/>
          </w:tcPr>
          <w:p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Удружења</w:t>
            </w:r>
          </w:p>
          <w:p w:rsidR="009803D8" w:rsidRDefault="004F3F98" w:rsidP="009803D8">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p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rPr>
              <w:t>Ш</w:t>
            </w:r>
            <w:r w:rsidRPr="006140AB">
              <w:rPr>
                <w:rFonts w:ascii="Times New Roman" w:hAnsi="Times New Roman" w:cs="Times New Roman"/>
                <w:sz w:val="24"/>
                <w:szCs w:val="24"/>
              </w:rPr>
              <w:t>коле</w:t>
            </w:r>
          </w:p>
          <w:p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rPr>
              <w:t>Ф</w:t>
            </w:r>
            <w:r w:rsidRPr="006140AB">
              <w:rPr>
                <w:rFonts w:ascii="Times New Roman" w:hAnsi="Times New Roman" w:cs="Times New Roman"/>
                <w:sz w:val="24"/>
                <w:szCs w:val="24"/>
              </w:rPr>
              <w:t>акултети</w:t>
            </w:r>
          </w:p>
        </w:tc>
      </w:tr>
      <w:tr w:rsidR="009803D8" w:rsidRPr="006140AB" w:rsidTr="009803D8">
        <w:tc>
          <w:tcPr>
            <w:tcW w:w="1136" w:type="pct"/>
          </w:tcPr>
          <w:p w:rsidR="009803D8" w:rsidRPr="006140AB" w:rsidRDefault="009803D8" w:rsidP="009803D8">
            <w:pPr>
              <w:jc w:val="center"/>
              <w:rPr>
                <w:rFonts w:ascii="Times New Roman" w:hAnsi="Times New Roman" w:cs="Times New Roman"/>
                <w:color w:val="FF0000"/>
                <w:sz w:val="24"/>
                <w:szCs w:val="24"/>
              </w:rPr>
            </w:pPr>
            <w:r>
              <w:rPr>
                <w:rFonts w:ascii="Times New Roman" w:hAnsi="Times New Roman" w:cs="Times New Roman"/>
                <w:sz w:val="24"/>
                <w:szCs w:val="24"/>
              </w:rPr>
              <w:lastRenderedPageBreak/>
              <w:t>2</w:t>
            </w:r>
            <w:r w:rsidRPr="006140AB">
              <w:rPr>
                <w:rFonts w:ascii="Times New Roman" w:hAnsi="Times New Roman" w:cs="Times New Roman"/>
                <w:sz w:val="24"/>
                <w:szCs w:val="24"/>
              </w:rPr>
              <w:t>.2..Заједничке активности квалитетног провођења слободног времена младих</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из осетљивих група, младих са тешкоћама у развоју и инвалидитетом и младима из опште популације</w:t>
            </w:r>
          </w:p>
        </w:tc>
        <w:tc>
          <w:tcPr>
            <w:tcW w:w="1295" w:type="pct"/>
            <w:gridSpan w:val="2"/>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Реализовано 20 активности у циљу квалитетног провођења слободног времена</w:t>
            </w:r>
          </w:p>
        </w:tc>
        <w:tc>
          <w:tcPr>
            <w:tcW w:w="1175"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реализованих активности</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младих типичног развоја који су узели учешће у активностима</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младих из осетљивих група који су узели учешће у активностима</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младих са тешкоћама у развоју и инвалидитетом који су узели учешће у активностима</w:t>
            </w:r>
          </w:p>
        </w:tc>
        <w:tc>
          <w:tcPr>
            <w:tcW w:w="1394" w:type="pct"/>
          </w:tcPr>
          <w:p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rsidR="009803D8" w:rsidRPr="006140AB" w:rsidRDefault="004F3F98" w:rsidP="009803D8">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9803D8" w:rsidRPr="006140AB" w:rsidTr="009803D8">
        <w:tc>
          <w:tcPr>
            <w:tcW w:w="5000" w:type="pct"/>
            <w:gridSpan w:val="5"/>
            <w:shd w:val="clear" w:color="auto" w:fill="ED7D31" w:themeFill="accent2"/>
          </w:tcPr>
          <w:p w:rsidR="009803D8" w:rsidRPr="006140AB" w:rsidRDefault="009803D8" w:rsidP="009803D8">
            <w:pPr>
              <w:jc w:val="center"/>
              <w:rPr>
                <w:rFonts w:ascii="Times New Roman" w:hAnsi="Times New Roman" w:cs="Times New Roman"/>
                <w:b/>
                <w:bCs/>
                <w:sz w:val="24"/>
                <w:szCs w:val="24"/>
              </w:rPr>
            </w:pPr>
          </w:p>
          <w:p w:rsidR="009803D8" w:rsidRPr="006140AB" w:rsidRDefault="009803D8" w:rsidP="009803D8">
            <w:pPr>
              <w:jc w:val="center"/>
              <w:rPr>
                <w:rFonts w:ascii="Times New Roman" w:hAnsi="Times New Roman" w:cs="Times New Roman"/>
                <w:b/>
                <w:bCs/>
                <w:color w:val="FF0000"/>
                <w:sz w:val="24"/>
                <w:szCs w:val="24"/>
              </w:rPr>
            </w:pPr>
            <w:r>
              <w:rPr>
                <w:rFonts w:ascii="Times New Roman" w:hAnsi="Times New Roman" w:cs="Times New Roman"/>
                <w:b/>
                <w:bCs/>
                <w:sz w:val="24"/>
                <w:szCs w:val="24"/>
              </w:rPr>
              <w:t>Специфични циљ 3</w:t>
            </w:r>
            <w:r w:rsidRPr="006140AB">
              <w:rPr>
                <w:rFonts w:ascii="Times New Roman" w:hAnsi="Times New Roman" w:cs="Times New Roman"/>
                <w:b/>
                <w:bCs/>
                <w:sz w:val="24"/>
                <w:szCs w:val="24"/>
              </w:rPr>
              <w:t>:</w:t>
            </w:r>
            <w:r>
              <w:rPr>
                <w:rFonts w:ascii="Times New Roman" w:hAnsi="Times New Roman" w:cs="Times New Roman"/>
                <w:b/>
                <w:bCs/>
                <w:sz w:val="24"/>
                <w:szCs w:val="24"/>
              </w:rPr>
              <w:t xml:space="preserve"> </w:t>
            </w:r>
            <w:r w:rsidRPr="006140AB">
              <w:rPr>
                <w:rFonts w:ascii="Times New Roman" w:hAnsi="Times New Roman" w:cs="Times New Roman"/>
                <w:b/>
                <w:bCs/>
                <w:sz w:val="24"/>
                <w:szCs w:val="24"/>
              </w:rPr>
              <w:t xml:space="preserve">Прилагођавање садржаја активности младима из осетљивих група </w:t>
            </w:r>
          </w:p>
        </w:tc>
      </w:tr>
      <w:tr w:rsidR="009803D8" w:rsidRPr="006140AB" w:rsidTr="009803D8">
        <w:tc>
          <w:tcPr>
            <w:tcW w:w="1136"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А</w:t>
            </w:r>
            <w:r>
              <w:rPr>
                <w:rFonts w:ascii="Times New Roman" w:hAnsi="Times New Roman" w:cs="Times New Roman"/>
                <w:sz w:val="24"/>
                <w:szCs w:val="24"/>
              </w:rPr>
              <w:t>ктивности</w:t>
            </w:r>
          </w:p>
        </w:tc>
        <w:tc>
          <w:tcPr>
            <w:tcW w:w="1295" w:type="pct"/>
            <w:gridSpan w:val="2"/>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rPr>
              <w:t>Очекивани резултати</w:t>
            </w:r>
          </w:p>
        </w:tc>
        <w:tc>
          <w:tcPr>
            <w:tcW w:w="1175"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И</w:t>
            </w:r>
            <w:r>
              <w:rPr>
                <w:rFonts w:ascii="Times New Roman" w:hAnsi="Times New Roman" w:cs="Times New Roman"/>
                <w:sz w:val="24"/>
                <w:szCs w:val="24"/>
              </w:rPr>
              <w:t>ндикатори</w:t>
            </w:r>
          </w:p>
        </w:tc>
        <w:tc>
          <w:tcPr>
            <w:tcW w:w="1394"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rPr>
              <w:t>Носиоци/партнери</w:t>
            </w:r>
          </w:p>
        </w:tc>
      </w:tr>
      <w:tr w:rsidR="009803D8" w:rsidRPr="006140AB" w:rsidTr="009803D8">
        <w:tc>
          <w:tcPr>
            <w:tcW w:w="1136"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3.1.Креирање дигиталних алата додатне подршке укључености младих из осетљивих група</w:t>
            </w:r>
          </w:p>
        </w:tc>
        <w:tc>
          <w:tcPr>
            <w:tcW w:w="1295" w:type="pct"/>
            <w:gridSpan w:val="2"/>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Креирано минимум 10 дигиталних алатаа</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Минимум 100 младих корисника из осетљивих група</w:t>
            </w:r>
          </w:p>
        </w:tc>
        <w:tc>
          <w:tcPr>
            <w:tcW w:w="1175"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креираних дигиталних алата</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младих корисника дигиталних алата</w:t>
            </w:r>
          </w:p>
        </w:tc>
        <w:tc>
          <w:tcPr>
            <w:tcW w:w="1394" w:type="pct"/>
          </w:tcPr>
          <w:p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rPr>
              <w:t>Ш</w:t>
            </w:r>
            <w:r w:rsidRPr="006140AB">
              <w:rPr>
                <w:rFonts w:ascii="Times New Roman" w:hAnsi="Times New Roman" w:cs="Times New Roman"/>
                <w:sz w:val="24"/>
                <w:szCs w:val="24"/>
              </w:rPr>
              <w:t>коле</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 </w:t>
            </w:r>
            <w:r w:rsidR="004F3F98">
              <w:rPr>
                <w:rFonts w:ascii="Times New Roman" w:hAnsi="Times New Roman" w:cs="Times New Roman"/>
                <w:sz w:val="24"/>
                <w:szCs w:val="24"/>
              </w:rPr>
              <w:t>Црвени крст Сомбор</w:t>
            </w:r>
            <w:r w:rsidR="006906D2">
              <w:rPr>
                <w:rFonts w:ascii="Times New Roman" w:hAnsi="Times New Roman" w:cs="Times New Roman"/>
                <w:sz w:val="24"/>
                <w:szCs w:val="24"/>
              </w:rPr>
              <w:t xml:space="preserve"> Сомбор</w:t>
            </w:r>
          </w:p>
        </w:tc>
      </w:tr>
      <w:tr w:rsidR="009803D8" w:rsidRPr="006140AB" w:rsidTr="009803D8">
        <w:tc>
          <w:tcPr>
            <w:tcW w:w="1136"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3.2.Едукација и информисање стручњака који раде са младима о коришћењу дигиталних алата</w:t>
            </w:r>
          </w:p>
        </w:tc>
        <w:tc>
          <w:tcPr>
            <w:tcW w:w="1295" w:type="pct"/>
            <w:gridSpan w:val="2"/>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Минимум 15 едукација за стручњаке који раде са младима</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Минимум 50 стручњака који раде са младима учесника активности</w:t>
            </w:r>
          </w:p>
        </w:tc>
        <w:tc>
          <w:tcPr>
            <w:tcW w:w="1175"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едукација</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стручњака који раде са младима укључених у активност</w:t>
            </w:r>
          </w:p>
        </w:tc>
        <w:tc>
          <w:tcPr>
            <w:tcW w:w="1394" w:type="pct"/>
          </w:tcPr>
          <w:p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rPr>
              <w:t>Ш</w:t>
            </w:r>
            <w:r w:rsidRPr="006140AB">
              <w:rPr>
                <w:rFonts w:ascii="Times New Roman" w:hAnsi="Times New Roman" w:cs="Times New Roman"/>
                <w:sz w:val="24"/>
                <w:szCs w:val="24"/>
              </w:rPr>
              <w:t>коле</w:t>
            </w:r>
          </w:p>
          <w:p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rPr>
              <w:t>Ф</w:t>
            </w:r>
            <w:r w:rsidRPr="006140AB">
              <w:rPr>
                <w:rFonts w:ascii="Times New Roman" w:hAnsi="Times New Roman" w:cs="Times New Roman"/>
                <w:sz w:val="24"/>
                <w:szCs w:val="24"/>
              </w:rPr>
              <w:t>акултети</w:t>
            </w:r>
          </w:p>
          <w:p w:rsidR="009803D8" w:rsidRPr="006140AB" w:rsidRDefault="004F3F98" w:rsidP="009803D8">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9803D8" w:rsidRPr="006140AB" w:rsidTr="009803D8">
        <w:tc>
          <w:tcPr>
            <w:tcW w:w="1136"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3.3.Обезбеђивање прилагођених дидактичких средстава и асистивних технологија за </w:t>
            </w:r>
            <w:r w:rsidRPr="006140AB">
              <w:rPr>
                <w:rFonts w:ascii="Times New Roman" w:hAnsi="Times New Roman" w:cs="Times New Roman"/>
                <w:sz w:val="24"/>
                <w:szCs w:val="24"/>
              </w:rPr>
              <w:lastRenderedPageBreak/>
              <w:t>спровођење едукативних активности</w:t>
            </w:r>
          </w:p>
          <w:p w:rsidR="009803D8" w:rsidRPr="006140AB" w:rsidRDefault="009803D8" w:rsidP="009803D8">
            <w:pPr>
              <w:jc w:val="center"/>
              <w:rPr>
                <w:rFonts w:ascii="Times New Roman" w:hAnsi="Times New Roman" w:cs="Times New Roman"/>
                <w:color w:val="FF0000"/>
                <w:sz w:val="24"/>
                <w:szCs w:val="24"/>
              </w:rPr>
            </w:pPr>
          </w:p>
        </w:tc>
        <w:tc>
          <w:tcPr>
            <w:tcW w:w="1295" w:type="pct"/>
            <w:gridSpan w:val="2"/>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 xml:space="preserve">Обезбеђено минимум 50 дидактичких средстава и асистивних технологија (Брајева табла и тастатура, </w:t>
            </w:r>
            <w:r w:rsidRPr="006140AB">
              <w:rPr>
                <w:rFonts w:ascii="Times New Roman" w:hAnsi="Times New Roman" w:cs="Times New Roman"/>
                <w:sz w:val="24"/>
                <w:szCs w:val="24"/>
              </w:rPr>
              <w:lastRenderedPageBreak/>
              <w:t>водиља за писање, менбранска тастсатура Intellikeys, појачивачи звука, инфрацрвени репетитори сл.)</w:t>
            </w:r>
          </w:p>
        </w:tc>
        <w:tc>
          <w:tcPr>
            <w:tcW w:w="1175"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Број обезбеђених дидактичких средстава</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младих корисника дидактичких средстава.</w:t>
            </w:r>
          </w:p>
        </w:tc>
        <w:tc>
          <w:tcPr>
            <w:tcW w:w="1394" w:type="pct"/>
          </w:tcPr>
          <w:p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rPr>
              <w:t>Ш</w:t>
            </w:r>
            <w:r w:rsidRPr="006140AB">
              <w:rPr>
                <w:rFonts w:ascii="Times New Roman" w:hAnsi="Times New Roman" w:cs="Times New Roman"/>
                <w:sz w:val="24"/>
                <w:szCs w:val="24"/>
              </w:rPr>
              <w:t>коле</w:t>
            </w:r>
          </w:p>
        </w:tc>
      </w:tr>
      <w:tr w:rsidR="009803D8" w:rsidRPr="006140AB" w:rsidTr="009803D8">
        <w:tc>
          <w:tcPr>
            <w:tcW w:w="1136"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 xml:space="preserve">3.4. </w:t>
            </w:r>
            <w:r w:rsidR="001032D9">
              <w:rPr>
                <w:rFonts w:ascii="Times New Roman" w:hAnsi="Times New Roman" w:cs="Times New Roman"/>
                <w:sz w:val="24"/>
                <w:szCs w:val="24"/>
              </w:rPr>
              <w:t>Обуке</w:t>
            </w:r>
            <w:r w:rsidRPr="006140AB">
              <w:rPr>
                <w:rFonts w:ascii="Times New Roman" w:hAnsi="Times New Roman" w:cs="Times New Roman"/>
                <w:sz w:val="24"/>
                <w:szCs w:val="24"/>
              </w:rPr>
              <w:t xml:space="preserve"> које доприносе учењу животних вештина и осамостаљивању младих са тешкоћама у развоју и инвалидитетом</w:t>
            </w:r>
          </w:p>
        </w:tc>
        <w:tc>
          <w:tcPr>
            <w:tcW w:w="1295" w:type="pct"/>
            <w:gridSpan w:val="2"/>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Реализовано минимум 9 </w:t>
            </w:r>
            <w:r w:rsidR="001032D9">
              <w:rPr>
                <w:rFonts w:ascii="Times New Roman" w:hAnsi="Times New Roman" w:cs="Times New Roman"/>
                <w:sz w:val="24"/>
                <w:szCs w:val="24"/>
              </w:rPr>
              <w:t xml:space="preserve">обука </w:t>
            </w:r>
            <w:r w:rsidRPr="006140AB">
              <w:rPr>
                <w:rFonts w:ascii="Times New Roman" w:hAnsi="Times New Roman" w:cs="Times New Roman"/>
                <w:sz w:val="24"/>
                <w:szCs w:val="24"/>
              </w:rPr>
              <w:t>које доприносе учењу животних вештина и осамостаљивању младих са тешкоћама у развоју и инвалидитетом</w:t>
            </w:r>
          </w:p>
          <w:p w:rsidR="009803D8" w:rsidRPr="001032D9"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Минимум 20 младих са тешкоћама у развоју и ивалидитетом учествовало </w:t>
            </w:r>
            <w:r w:rsidR="001032D9">
              <w:rPr>
                <w:rFonts w:ascii="Times New Roman" w:hAnsi="Times New Roman" w:cs="Times New Roman"/>
                <w:sz w:val="24"/>
                <w:szCs w:val="24"/>
              </w:rPr>
              <w:t>на обукама</w:t>
            </w:r>
          </w:p>
        </w:tc>
        <w:tc>
          <w:tcPr>
            <w:tcW w:w="1175" w:type="pct"/>
          </w:tcPr>
          <w:p w:rsidR="001032D9" w:rsidRPr="001032D9" w:rsidRDefault="009803D8" w:rsidP="001032D9">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реализованих </w:t>
            </w:r>
            <w:r w:rsidR="001032D9">
              <w:rPr>
                <w:rFonts w:ascii="Times New Roman" w:hAnsi="Times New Roman" w:cs="Times New Roman"/>
                <w:sz w:val="24"/>
                <w:szCs w:val="24"/>
              </w:rPr>
              <w:t xml:space="preserve">обука </w:t>
            </w:r>
          </w:p>
          <w:p w:rsidR="009803D8" w:rsidRPr="001032D9"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младих који су учествовали </w:t>
            </w:r>
            <w:r w:rsidR="001032D9">
              <w:rPr>
                <w:rFonts w:ascii="Times New Roman" w:hAnsi="Times New Roman" w:cs="Times New Roman"/>
                <w:sz w:val="24"/>
                <w:szCs w:val="24"/>
              </w:rPr>
              <w:t>на обукама</w:t>
            </w:r>
          </w:p>
        </w:tc>
        <w:tc>
          <w:tcPr>
            <w:tcW w:w="1394" w:type="pct"/>
          </w:tcPr>
          <w:p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rPr>
              <w:t>Ш</w:t>
            </w:r>
            <w:r w:rsidRPr="006140AB">
              <w:rPr>
                <w:rFonts w:ascii="Times New Roman" w:hAnsi="Times New Roman" w:cs="Times New Roman"/>
                <w:sz w:val="24"/>
                <w:szCs w:val="24"/>
              </w:rPr>
              <w:t>коле</w:t>
            </w:r>
          </w:p>
        </w:tc>
      </w:tr>
      <w:tr w:rsidR="009803D8" w:rsidRPr="006140AB" w:rsidTr="009551E3">
        <w:tc>
          <w:tcPr>
            <w:tcW w:w="5000" w:type="pct"/>
            <w:gridSpan w:val="5"/>
            <w:shd w:val="clear" w:color="auto" w:fill="ED7D31" w:themeFill="accent2"/>
          </w:tcPr>
          <w:p w:rsidR="009803D8" w:rsidRPr="006140AB" w:rsidRDefault="009803D8" w:rsidP="009803D8">
            <w:pPr>
              <w:jc w:val="center"/>
              <w:rPr>
                <w:rFonts w:ascii="Times New Roman" w:hAnsi="Times New Roman" w:cs="Times New Roman"/>
                <w:b/>
                <w:bCs/>
                <w:sz w:val="24"/>
                <w:szCs w:val="24"/>
              </w:rPr>
            </w:pPr>
          </w:p>
          <w:p w:rsidR="009803D8" w:rsidRPr="006140AB" w:rsidRDefault="009803D8" w:rsidP="009803D8">
            <w:pPr>
              <w:jc w:val="center"/>
              <w:rPr>
                <w:rFonts w:ascii="Times New Roman" w:hAnsi="Times New Roman" w:cs="Times New Roman"/>
                <w:b/>
                <w:bCs/>
                <w:color w:val="FF0000"/>
                <w:sz w:val="24"/>
                <w:szCs w:val="24"/>
              </w:rPr>
            </w:pPr>
            <w:r w:rsidRPr="006140AB">
              <w:rPr>
                <w:rFonts w:ascii="Times New Roman" w:hAnsi="Times New Roman" w:cs="Times New Roman"/>
                <w:b/>
                <w:bCs/>
                <w:sz w:val="24"/>
                <w:szCs w:val="24"/>
              </w:rPr>
              <w:t>С</w:t>
            </w:r>
            <w:r>
              <w:rPr>
                <w:rFonts w:ascii="Times New Roman" w:hAnsi="Times New Roman" w:cs="Times New Roman"/>
                <w:b/>
                <w:bCs/>
                <w:sz w:val="24"/>
                <w:szCs w:val="24"/>
              </w:rPr>
              <w:t xml:space="preserve">пецифични циљ </w:t>
            </w:r>
            <w:r w:rsidRPr="006140AB">
              <w:rPr>
                <w:rFonts w:ascii="Times New Roman" w:hAnsi="Times New Roman" w:cs="Times New Roman"/>
                <w:b/>
                <w:bCs/>
                <w:sz w:val="24"/>
                <w:szCs w:val="24"/>
              </w:rPr>
              <w:t xml:space="preserve">4: Радно осопособљавање младих из осетљивих група </w:t>
            </w:r>
          </w:p>
        </w:tc>
      </w:tr>
      <w:tr w:rsidR="009803D8" w:rsidRPr="006140AB" w:rsidTr="009803D8">
        <w:tc>
          <w:tcPr>
            <w:tcW w:w="1147" w:type="pct"/>
            <w:gridSpan w:val="2"/>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А</w:t>
            </w:r>
            <w:r>
              <w:rPr>
                <w:rFonts w:ascii="Times New Roman" w:hAnsi="Times New Roman" w:cs="Times New Roman"/>
                <w:sz w:val="24"/>
                <w:szCs w:val="24"/>
              </w:rPr>
              <w:t>ктивности</w:t>
            </w:r>
          </w:p>
        </w:tc>
        <w:tc>
          <w:tcPr>
            <w:tcW w:w="1284"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rPr>
              <w:t>Очекивани резултати</w:t>
            </w:r>
          </w:p>
        </w:tc>
        <w:tc>
          <w:tcPr>
            <w:tcW w:w="1175"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И</w:t>
            </w:r>
            <w:r>
              <w:rPr>
                <w:rFonts w:ascii="Times New Roman" w:hAnsi="Times New Roman" w:cs="Times New Roman"/>
                <w:sz w:val="24"/>
                <w:szCs w:val="24"/>
              </w:rPr>
              <w:t>ндикатори</w:t>
            </w:r>
          </w:p>
        </w:tc>
        <w:tc>
          <w:tcPr>
            <w:tcW w:w="1394"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rPr>
              <w:t>Носиоци/партнери</w:t>
            </w:r>
          </w:p>
        </w:tc>
      </w:tr>
      <w:tr w:rsidR="009803D8" w:rsidRPr="006140AB" w:rsidTr="009803D8">
        <w:tc>
          <w:tcPr>
            <w:tcW w:w="1147" w:type="pct"/>
            <w:gridSpan w:val="2"/>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4.1. Обуке младих са тешкоћама у развоју и инвалидитетом за одређена занимања</w:t>
            </w:r>
          </w:p>
        </w:tc>
        <w:tc>
          <w:tcPr>
            <w:tcW w:w="1284"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Организовано минимум 5 курсева и обука за различита занимања (како за традиционална занимања, тако и за занимања која постају актуелна у дигиталном добу).</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Минимум 20 младих са </w:t>
            </w:r>
            <w:r>
              <w:rPr>
                <w:rFonts w:ascii="Times New Roman" w:hAnsi="Times New Roman" w:cs="Times New Roman"/>
                <w:sz w:val="24"/>
                <w:szCs w:val="24"/>
              </w:rPr>
              <w:t>пот</w:t>
            </w:r>
            <w:r w:rsidRPr="006140AB">
              <w:rPr>
                <w:rFonts w:ascii="Times New Roman" w:hAnsi="Times New Roman" w:cs="Times New Roman"/>
                <w:sz w:val="24"/>
                <w:szCs w:val="24"/>
              </w:rPr>
              <w:t>ешкоћама у развоју и инвалидитетом прошло кроз обуке</w:t>
            </w:r>
          </w:p>
        </w:tc>
        <w:tc>
          <w:tcPr>
            <w:tcW w:w="1175"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обука</w:t>
            </w: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полазника обуке</w:t>
            </w:r>
          </w:p>
        </w:tc>
        <w:tc>
          <w:tcPr>
            <w:tcW w:w="1394" w:type="pct"/>
          </w:tcPr>
          <w:p w:rsidR="009803D8" w:rsidRPr="00695213"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w:t>
            </w:r>
            <w:r w:rsidR="00695213">
              <w:rPr>
                <w:rFonts w:ascii="Times New Roman" w:hAnsi="Times New Roman" w:cs="Times New Roman"/>
                <w:sz w:val="24"/>
                <w:szCs w:val="24"/>
              </w:rPr>
              <w:t>а</w:t>
            </w:r>
          </w:p>
          <w:p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rPr>
              <w:t>Ш</w:t>
            </w:r>
            <w:r w:rsidRPr="006140AB">
              <w:rPr>
                <w:rFonts w:ascii="Times New Roman" w:hAnsi="Times New Roman" w:cs="Times New Roman"/>
                <w:sz w:val="24"/>
                <w:szCs w:val="24"/>
              </w:rPr>
              <w:t>коле</w:t>
            </w:r>
          </w:p>
          <w:p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Национална служба за запош</w:t>
            </w:r>
            <w:r w:rsidR="00695213">
              <w:rPr>
                <w:rFonts w:ascii="Times New Roman" w:hAnsi="Times New Roman" w:cs="Times New Roman"/>
                <w:sz w:val="24"/>
                <w:szCs w:val="24"/>
              </w:rPr>
              <w:t>љ</w:t>
            </w:r>
            <w:r w:rsidRPr="006140AB">
              <w:rPr>
                <w:rFonts w:ascii="Times New Roman" w:hAnsi="Times New Roman" w:cs="Times New Roman"/>
                <w:sz w:val="24"/>
                <w:szCs w:val="24"/>
              </w:rPr>
              <w:t>ава</w:t>
            </w:r>
            <w:r w:rsidR="00695213">
              <w:rPr>
                <w:rFonts w:ascii="Times New Roman" w:hAnsi="Times New Roman" w:cs="Times New Roman"/>
                <w:sz w:val="24"/>
                <w:szCs w:val="24"/>
              </w:rPr>
              <w:t>њ</w:t>
            </w:r>
            <w:r w:rsidRPr="006140AB">
              <w:rPr>
                <w:rFonts w:ascii="Times New Roman" w:hAnsi="Times New Roman" w:cs="Times New Roman"/>
                <w:sz w:val="24"/>
                <w:szCs w:val="24"/>
              </w:rPr>
              <w:t>е</w:t>
            </w:r>
          </w:p>
          <w:p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rPr>
              <w:t>Ф</w:t>
            </w:r>
            <w:r w:rsidRPr="006140AB">
              <w:rPr>
                <w:rFonts w:ascii="Times New Roman" w:hAnsi="Times New Roman" w:cs="Times New Roman"/>
                <w:sz w:val="24"/>
                <w:szCs w:val="24"/>
              </w:rPr>
              <w:t>акултети</w:t>
            </w:r>
          </w:p>
        </w:tc>
      </w:tr>
      <w:tr w:rsidR="009803D8" w:rsidRPr="006140AB" w:rsidTr="009803D8">
        <w:tc>
          <w:tcPr>
            <w:tcW w:w="1147" w:type="pct"/>
            <w:gridSpan w:val="2"/>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4.2. Радно ангажовање младих их осетљивих група</w:t>
            </w:r>
          </w:p>
        </w:tc>
        <w:tc>
          <w:tcPr>
            <w:tcW w:w="1284"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Подстицаји за радно ангажовање 30 младих из осетљивих група</w:t>
            </w:r>
          </w:p>
          <w:p w:rsidR="009803D8" w:rsidRPr="006140AB" w:rsidRDefault="009803D8" w:rsidP="009803D8">
            <w:pPr>
              <w:jc w:val="center"/>
              <w:rPr>
                <w:rFonts w:ascii="Times New Roman" w:hAnsi="Times New Roman" w:cs="Times New Roman"/>
                <w:sz w:val="24"/>
                <w:szCs w:val="24"/>
              </w:rPr>
            </w:pP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Расписивање конкурса за привремено повремене </w:t>
            </w:r>
            <w:r w:rsidRPr="006140AB">
              <w:rPr>
                <w:rFonts w:ascii="Times New Roman" w:hAnsi="Times New Roman" w:cs="Times New Roman"/>
                <w:sz w:val="24"/>
                <w:szCs w:val="24"/>
              </w:rPr>
              <w:lastRenderedPageBreak/>
              <w:t>послове младих из осетљивих група</w:t>
            </w:r>
          </w:p>
          <w:p w:rsidR="009803D8" w:rsidRPr="006140AB" w:rsidRDefault="009803D8" w:rsidP="009803D8">
            <w:pPr>
              <w:jc w:val="center"/>
              <w:rPr>
                <w:rFonts w:ascii="Times New Roman" w:hAnsi="Times New Roman" w:cs="Times New Roman"/>
                <w:sz w:val="24"/>
                <w:szCs w:val="24"/>
              </w:rPr>
            </w:pP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Расписивање конкурса за обављање радне праксе за младе из осетљивих група.</w:t>
            </w:r>
          </w:p>
        </w:tc>
        <w:tc>
          <w:tcPr>
            <w:tcW w:w="1175" w:type="pct"/>
          </w:tcPr>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Број постицаја за радно ангажовање младих из осетивих група</w:t>
            </w:r>
          </w:p>
          <w:p w:rsidR="009803D8" w:rsidRPr="006140AB" w:rsidRDefault="009803D8" w:rsidP="009803D8">
            <w:pPr>
              <w:jc w:val="center"/>
              <w:rPr>
                <w:rFonts w:ascii="Times New Roman" w:hAnsi="Times New Roman" w:cs="Times New Roman"/>
                <w:sz w:val="24"/>
                <w:szCs w:val="24"/>
              </w:rPr>
            </w:pP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расписаних конкурса за привремено повремене </w:t>
            </w:r>
            <w:r w:rsidRPr="006140AB">
              <w:rPr>
                <w:rFonts w:ascii="Times New Roman" w:hAnsi="Times New Roman" w:cs="Times New Roman"/>
                <w:sz w:val="24"/>
                <w:szCs w:val="24"/>
              </w:rPr>
              <w:lastRenderedPageBreak/>
              <w:t>послове.</w:t>
            </w:r>
          </w:p>
          <w:p w:rsidR="009803D8" w:rsidRPr="006140AB" w:rsidRDefault="009803D8" w:rsidP="009803D8">
            <w:pPr>
              <w:jc w:val="center"/>
              <w:rPr>
                <w:rFonts w:ascii="Times New Roman" w:hAnsi="Times New Roman" w:cs="Times New Roman"/>
                <w:sz w:val="24"/>
                <w:szCs w:val="24"/>
              </w:rPr>
            </w:pPr>
          </w:p>
          <w:p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конкурса за радне праксе за младе из осетљивих група.</w:t>
            </w:r>
          </w:p>
        </w:tc>
        <w:tc>
          <w:tcPr>
            <w:tcW w:w="1394" w:type="pct"/>
          </w:tcPr>
          <w:p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Град Сомбор</w:t>
            </w:r>
          </w:p>
          <w:p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 Национална служба за запошљавање</w:t>
            </w:r>
          </w:p>
          <w:p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rPr>
              <w:t>У</w:t>
            </w:r>
            <w:r w:rsidRPr="006140AB">
              <w:rPr>
                <w:rFonts w:ascii="Times New Roman" w:hAnsi="Times New Roman" w:cs="Times New Roman"/>
                <w:sz w:val="24"/>
                <w:szCs w:val="24"/>
              </w:rPr>
              <w:t>дружења</w:t>
            </w:r>
          </w:p>
        </w:tc>
      </w:tr>
      <w:tr w:rsidR="009803D8" w:rsidRPr="006140AB" w:rsidTr="00BC5BB6">
        <w:trPr>
          <w:trHeight w:val="886"/>
        </w:trPr>
        <w:tc>
          <w:tcPr>
            <w:tcW w:w="5000" w:type="pct"/>
            <w:gridSpan w:val="5"/>
            <w:shd w:val="clear" w:color="auto" w:fill="ED7D31" w:themeFill="accent2"/>
          </w:tcPr>
          <w:p w:rsidR="009803D8" w:rsidRPr="006140AB" w:rsidRDefault="009803D8" w:rsidP="009803D8">
            <w:pPr>
              <w:jc w:val="center"/>
              <w:rPr>
                <w:rFonts w:ascii="Times New Roman" w:hAnsi="Times New Roman" w:cs="Times New Roman"/>
                <w:b/>
                <w:bCs/>
                <w:sz w:val="24"/>
                <w:szCs w:val="24"/>
              </w:rPr>
            </w:pPr>
          </w:p>
          <w:p w:rsidR="009803D8" w:rsidRPr="009852DA" w:rsidRDefault="009803D8" w:rsidP="009803D8">
            <w:pPr>
              <w:jc w:val="center"/>
              <w:rPr>
                <w:rFonts w:ascii="Times New Roman" w:hAnsi="Times New Roman" w:cs="Times New Roman"/>
                <w:b/>
                <w:bCs/>
                <w:color w:val="FF0000"/>
                <w:sz w:val="24"/>
                <w:szCs w:val="24"/>
              </w:rPr>
            </w:pPr>
            <w:r>
              <w:rPr>
                <w:rFonts w:ascii="Times New Roman" w:hAnsi="Times New Roman" w:cs="Times New Roman"/>
                <w:b/>
                <w:bCs/>
                <w:sz w:val="24"/>
                <w:szCs w:val="24"/>
              </w:rPr>
              <w:t>Специфични циљ 5</w:t>
            </w:r>
            <w:r w:rsidRPr="006140AB">
              <w:rPr>
                <w:rFonts w:ascii="Times New Roman" w:hAnsi="Times New Roman" w:cs="Times New Roman"/>
                <w:b/>
                <w:bCs/>
                <w:sz w:val="24"/>
                <w:szCs w:val="24"/>
              </w:rPr>
              <w:t xml:space="preserve">: </w:t>
            </w:r>
            <w:r>
              <w:rPr>
                <w:rFonts w:ascii="Times New Roman" w:hAnsi="Times New Roman" w:cs="Times New Roman"/>
                <w:b/>
                <w:bCs/>
                <w:sz w:val="24"/>
                <w:szCs w:val="24"/>
              </w:rPr>
              <w:t>Смањење насиља према ЛГБТИ особама</w:t>
            </w:r>
          </w:p>
        </w:tc>
      </w:tr>
      <w:tr w:rsidR="009803D8" w:rsidRPr="006140AB" w:rsidTr="009803D8">
        <w:tc>
          <w:tcPr>
            <w:tcW w:w="1147" w:type="pct"/>
            <w:gridSpan w:val="2"/>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А</w:t>
            </w:r>
            <w:r>
              <w:rPr>
                <w:rFonts w:ascii="Times New Roman" w:hAnsi="Times New Roman" w:cs="Times New Roman"/>
                <w:sz w:val="24"/>
                <w:szCs w:val="24"/>
              </w:rPr>
              <w:t>ктивности</w:t>
            </w:r>
          </w:p>
        </w:tc>
        <w:tc>
          <w:tcPr>
            <w:tcW w:w="1284"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rPr>
              <w:t>Очекивани резултати</w:t>
            </w:r>
          </w:p>
        </w:tc>
        <w:tc>
          <w:tcPr>
            <w:tcW w:w="1175"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И</w:t>
            </w:r>
            <w:r>
              <w:rPr>
                <w:rFonts w:ascii="Times New Roman" w:hAnsi="Times New Roman" w:cs="Times New Roman"/>
                <w:sz w:val="24"/>
                <w:szCs w:val="24"/>
              </w:rPr>
              <w:t>ндикатори</w:t>
            </w:r>
          </w:p>
        </w:tc>
        <w:tc>
          <w:tcPr>
            <w:tcW w:w="1394" w:type="pct"/>
            <w:shd w:val="clear" w:color="auto" w:fill="F4B083" w:themeFill="accent2" w:themeFillTint="99"/>
          </w:tcPr>
          <w:p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rPr>
              <w:t>Носиоци/партнери</w:t>
            </w:r>
          </w:p>
        </w:tc>
      </w:tr>
      <w:tr w:rsidR="009803D8" w:rsidRPr="006140AB" w:rsidTr="009803D8">
        <w:tc>
          <w:tcPr>
            <w:tcW w:w="1147" w:type="pct"/>
            <w:gridSpan w:val="2"/>
          </w:tcPr>
          <w:p w:rsidR="009803D8" w:rsidRPr="006140AB" w:rsidRDefault="009803D8" w:rsidP="00BC5BB6">
            <w:pPr>
              <w:jc w:val="center"/>
              <w:rPr>
                <w:rFonts w:ascii="Times New Roman" w:hAnsi="Times New Roman" w:cs="Times New Roman"/>
                <w:sz w:val="24"/>
                <w:szCs w:val="24"/>
              </w:rPr>
            </w:pPr>
            <w:r>
              <w:rPr>
                <w:rFonts w:ascii="Times New Roman" w:hAnsi="Times New Roman" w:cs="Times New Roman"/>
                <w:sz w:val="24"/>
                <w:szCs w:val="24"/>
              </w:rPr>
              <w:t>5</w:t>
            </w:r>
            <w:r w:rsidRPr="006140AB">
              <w:rPr>
                <w:rFonts w:ascii="Times New Roman" w:hAnsi="Times New Roman" w:cs="Times New Roman"/>
                <w:sz w:val="24"/>
                <w:szCs w:val="24"/>
              </w:rPr>
              <w:t xml:space="preserve">.1. </w:t>
            </w:r>
            <w:r w:rsidRPr="009852DA">
              <w:rPr>
                <w:rFonts w:ascii="Times New Roman" w:eastAsia="Calibri" w:hAnsi="Times New Roman" w:cs="Times New Roman"/>
                <w:sz w:val="24"/>
              </w:rPr>
              <w:t>Радионице сензибилизације ЛГБТИ особа о примени концепта безбедносне културе</w:t>
            </w:r>
          </w:p>
        </w:tc>
        <w:tc>
          <w:tcPr>
            <w:tcW w:w="1284" w:type="pct"/>
          </w:tcPr>
          <w:p w:rsidR="009803D8" w:rsidRDefault="009803D8" w:rsidP="00BC5BB6">
            <w:pPr>
              <w:jc w:val="center"/>
              <w:rPr>
                <w:rFonts w:ascii="Times New Roman" w:hAnsi="Times New Roman" w:cs="Times New Roman"/>
                <w:sz w:val="24"/>
                <w:szCs w:val="24"/>
              </w:rPr>
            </w:pPr>
            <w:r>
              <w:rPr>
                <w:rFonts w:ascii="Times New Roman" w:hAnsi="Times New Roman" w:cs="Times New Roman"/>
                <w:sz w:val="24"/>
                <w:szCs w:val="24"/>
              </w:rPr>
              <w:t>Реализовано минимум 5 радионица</w:t>
            </w:r>
          </w:p>
          <w:p w:rsidR="009803D8" w:rsidRPr="009852DA" w:rsidRDefault="009803D8" w:rsidP="00BC5BB6">
            <w:pPr>
              <w:jc w:val="center"/>
              <w:rPr>
                <w:rFonts w:ascii="Times New Roman" w:hAnsi="Times New Roman" w:cs="Times New Roman"/>
                <w:sz w:val="24"/>
                <w:szCs w:val="24"/>
              </w:rPr>
            </w:pPr>
            <w:r>
              <w:rPr>
                <w:rFonts w:ascii="Times New Roman" w:hAnsi="Times New Roman" w:cs="Times New Roman"/>
                <w:sz w:val="24"/>
                <w:szCs w:val="24"/>
              </w:rPr>
              <w:t>Учешће минимум 20 младих на радионицама</w:t>
            </w:r>
          </w:p>
        </w:tc>
        <w:tc>
          <w:tcPr>
            <w:tcW w:w="1175" w:type="pct"/>
          </w:tcPr>
          <w:p w:rsidR="009803D8" w:rsidRPr="009852DA" w:rsidRDefault="009803D8" w:rsidP="00BC5BB6">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w:t>
            </w:r>
            <w:r w:rsidR="00136F77">
              <w:rPr>
                <w:rFonts w:ascii="Times New Roman" w:hAnsi="Times New Roman" w:cs="Times New Roman"/>
                <w:sz w:val="24"/>
                <w:szCs w:val="24"/>
              </w:rPr>
              <w:t xml:space="preserve">реализованих </w:t>
            </w:r>
            <w:r>
              <w:rPr>
                <w:rFonts w:ascii="Times New Roman" w:hAnsi="Times New Roman" w:cs="Times New Roman"/>
                <w:sz w:val="24"/>
                <w:szCs w:val="24"/>
              </w:rPr>
              <w:t>радионица</w:t>
            </w:r>
          </w:p>
          <w:p w:rsidR="009803D8" w:rsidRPr="009852DA" w:rsidRDefault="009803D8" w:rsidP="00BC5BB6">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w:t>
            </w:r>
            <w:r>
              <w:rPr>
                <w:rFonts w:ascii="Times New Roman" w:hAnsi="Times New Roman" w:cs="Times New Roman"/>
                <w:sz w:val="24"/>
                <w:szCs w:val="24"/>
              </w:rPr>
              <w:t>младих који су учештвовали на радионицама</w:t>
            </w:r>
          </w:p>
        </w:tc>
        <w:tc>
          <w:tcPr>
            <w:tcW w:w="1394" w:type="pct"/>
          </w:tcPr>
          <w:p w:rsidR="009803D8" w:rsidRPr="009852DA" w:rsidRDefault="009803D8" w:rsidP="00BC5BB6">
            <w:pPr>
              <w:jc w:val="center"/>
              <w:rPr>
                <w:rFonts w:ascii="Times New Roman" w:hAnsi="Times New Roman" w:cs="Times New Roman"/>
                <w:sz w:val="24"/>
                <w:szCs w:val="24"/>
              </w:rPr>
            </w:pPr>
            <w:r>
              <w:rPr>
                <w:rFonts w:ascii="Times New Roman" w:hAnsi="Times New Roman" w:cs="Times New Roman"/>
                <w:sz w:val="24"/>
                <w:szCs w:val="24"/>
              </w:rPr>
              <w:t>Удружења</w:t>
            </w:r>
          </w:p>
        </w:tc>
      </w:tr>
      <w:tr w:rsidR="009803D8" w:rsidRPr="006140AB" w:rsidTr="009803D8">
        <w:tc>
          <w:tcPr>
            <w:tcW w:w="1147" w:type="pct"/>
            <w:gridSpan w:val="2"/>
          </w:tcPr>
          <w:p w:rsidR="009803D8" w:rsidRPr="006140AB" w:rsidRDefault="009803D8" w:rsidP="00BC5BB6">
            <w:pPr>
              <w:jc w:val="center"/>
              <w:rPr>
                <w:rFonts w:ascii="Times New Roman" w:hAnsi="Times New Roman" w:cs="Times New Roman"/>
                <w:sz w:val="24"/>
                <w:szCs w:val="24"/>
              </w:rPr>
            </w:pPr>
            <w:r>
              <w:rPr>
                <w:rFonts w:ascii="Times New Roman" w:hAnsi="Times New Roman" w:cs="Times New Roman"/>
                <w:sz w:val="24"/>
                <w:szCs w:val="24"/>
              </w:rPr>
              <w:t>5</w:t>
            </w:r>
            <w:r w:rsidRPr="006140AB">
              <w:rPr>
                <w:rFonts w:ascii="Times New Roman" w:hAnsi="Times New Roman" w:cs="Times New Roman"/>
                <w:sz w:val="24"/>
                <w:szCs w:val="24"/>
              </w:rPr>
              <w:t>.2</w:t>
            </w:r>
            <w:r w:rsidRPr="000D4836">
              <w:rPr>
                <w:rFonts w:ascii="Times New Roman" w:hAnsi="Times New Roman" w:cs="Times New Roman"/>
                <w:sz w:val="24"/>
                <w:szCs w:val="24"/>
              </w:rPr>
              <w:t xml:space="preserve">. </w:t>
            </w:r>
            <w:r w:rsidRPr="000D4836">
              <w:rPr>
                <w:rFonts w:ascii="Times New Roman" w:eastAsia="Calibri" w:hAnsi="Times New Roman" w:cs="Times New Roman"/>
                <w:sz w:val="24"/>
                <w:szCs w:val="24"/>
              </w:rPr>
              <w:t>Радионице сензибилизације младих о правима и положају ЛГБТИ особа и проблемима са којима се суочавају са фокусом на насиље</w:t>
            </w:r>
          </w:p>
        </w:tc>
        <w:tc>
          <w:tcPr>
            <w:tcW w:w="1284" w:type="pct"/>
          </w:tcPr>
          <w:p w:rsidR="009803D8" w:rsidRDefault="009803D8" w:rsidP="00BC5BB6">
            <w:pPr>
              <w:jc w:val="center"/>
              <w:rPr>
                <w:rFonts w:ascii="Times New Roman" w:hAnsi="Times New Roman" w:cs="Times New Roman"/>
                <w:sz w:val="24"/>
                <w:szCs w:val="24"/>
              </w:rPr>
            </w:pPr>
            <w:r>
              <w:rPr>
                <w:rFonts w:ascii="Times New Roman" w:hAnsi="Times New Roman" w:cs="Times New Roman"/>
                <w:sz w:val="24"/>
                <w:szCs w:val="24"/>
              </w:rPr>
              <w:t>Реализовано минимум 5 радионица</w:t>
            </w:r>
          </w:p>
          <w:p w:rsidR="009803D8" w:rsidRPr="006140AB" w:rsidRDefault="009803D8" w:rsidP="00BC5BB6">
            <w:pPr>
              <w:jc w:val="center"/>
              <w:rPr>
                <w:rFonts w:ascii="Times New Roman" w:hAnsi="Times New Roman" w:cs="Times New Roman"/>
                <w:sz w:val="24"/>
                <w:szCs w:val="24"/>
              </w:rPr>
            </w:pPr>
            <w:r>
              <w:rPr>
                <w:rFonts w:ascii="Times New Roman" w:hAnsi="Times New Roman" w:cs="Times New Roman"/>
                <w:sz w:val="24"/>
                <w:szCs w:val="24"/>
              </w:rPr>
              <w:t>Учешће минимум 20 младих на радионицама</w:t>
            </w:r>
          </w:p>
          <w:p w:rsidR="009803D8" w:rsidRPr="006140AB" w:rsidRDefault="009803D8" w:rsidP="00BC5BB6">
            <w:pPr>
              <w:jc w:val="center"/>
              <w:rPr>
                <w:rFonts w:ascii="Times New Roman" w:hAnsi="Times New Roman" w:cs="Times New Roman"/>
                <w:sz w:val="24"/>
                <w:szCs w:val="24"/>
              </w:rPr>
            </w:pPr>
          </w:p>
        </w:tc>
        <w:tc>
          <w:tcPr>
            <w:tcW w:w="1175" w:type="pct"/>
          </w:tcPr>
          <w:p w:rsidR="009803D8" w:rsidRPr="009852DA" w:rsidRDefault="009803D8" w:rsidP="00BC5BB6">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w:t>
            </w:r>
            <w:r w:rsidR="00136F77">
              <w:rPr>
                <w:rFonts w:ascii="Times New Roman" w:hAnsi="Times New Roman" w:cs="Times New Roman"/>
                <w:sz w:val="24"/>
                <w:szCs w:val="24"/>
              </w:rPr>
              <w:t xml:space="preserve">реализованих </w:t>
            </w:r>
            <w:r>
              <w:rPr>
                <w:rFonts w:ascii="Times New Roman" w:hAnsi="Times New Roman" w:cs="Times New Roman"/>
                <w:sz w:val="24"/>
                <w:szCs w:val="24"/>
              </w:rPr>
              <w:t>радионица</w:t>
            </w:r>
          </w:p>
          <w:p w:rsidR="009803D8" w:rsidRPr="006140AB" w:rsidRDefault="009803D8" w:rsidP="00BC5BB6">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w:t>
            </w:r>
            <w:r>
              <w:rPr>
                <w:rFonts w:ascii="Times New Roman" w:hAnsi="Times New Roman" w:cs="Times New Roman"/>
                <w:sz w:val="24"/>
                <w:szCs w:val="24"/>
              </w:rPr>
              <w:t>младих који су учештвовали на радионицама</w:t>
            </w:r>
          </w:p>
          <w:p w:rsidR="009803D8" w:rsidRPr="006140AB" w:rsidRDefault="009803D8" w:rsidP="00BC5BB6">
            <w:pPr>
              <w:jc w:val="center"/>
              <w:rPr>
                <w:rFonts w:ascii="Times New Roman" w:hAnsi="Times New Roman" w:cs="Times New Roman"/>
                <w:sz w:val="24"/>
                <w:szCs w:val="24"/>
              </w:rPr>
            </w:pPr>
          </w:p>
        </w:tc>
        <w:tc>
          <w:tcPr>
            <w:tcW w:w="1394" w:type="pct"/>
          </w:tcPr>
          <w:p w:rsidR="009803D8" w:rsidRPr="006140AB" w:rsidRDefault="009803D8" w:rsidP="00BC5BB6">
            <w:pPr>
              <w:jc w:val="center"/>
              <w:rPr>
                <w:rFonts w:ascii="Times New Roman" w:hAnsi="Times New Roman" w:cs="Times New Roman"/>
                <w:sz w:val="24"/>
                <w:szCs w:val="24"/>
              </w:rPr>
            </w:pPr>
            <w:r>
              <w:rPr>
                <w:rFonts w:ascii="Times New Roman" w:hAnsi="Times New Roman" w:cs="Times New Roman"/>
                <w:sz w:val="24"/>
                <w:szCs w:val="24"/>
              </w:rPr>
              <w:t>Удружења</w:t>
            </w:r>
          </w:p>
        </w:tc>
      </w:tr>
      <w:tr w:rsidR="009803D8" w:rsidRPr="006140AB" w:rsidTr="009803D8">
        <w:tc>
          <w:tcPr>
            <w:tcW w:w="1147" w:type="pct"/>
            <w:gridSpan w:val="2"/>
          </w:tcPr>
          <w:p w:rsidR="009803D8" w:rsidRPr="009852DA" w:rsidRDefault="009803D8" w:rsidP="00BC5BB6">
            <w:pPr>
              <w:jc w:val="center"/>
              <w:rPr>
                <w:rFonts w:ascii="Times New Roman" w:hAnsi="Times New Roman" w:cs="Times New Roman"/>
                <w:sz w:val="24"/>
                <w:szCs w:val="24"/>
              </w:rPr>
            </w:pPr>
            <w:r>
              <w:rPr>
                <w:rFonts w:ascii="Times New Roman" w:hAnsi="Times New Roman" w:cs="Times New Roman"/>
                <w:sz w:val="24"/>
                <w:szCs w:val="24"/>
              </w:rPr>
              <w:t xml:space="preserve">5.3. </w:t>
            </w:r>
            <w:r w:rsidRPr="000D4836">
              <w:rPr>
                <w:rFonts w:ascii="Times New Roman" w:eastAsia="Calibri" w:hAnsi="Times New Roman" w:cs="Times New Roman"/>
                <w:sz w:val="24"/>
              </w:rPr>
              <w:t>Израда и дистрибуција материјала о правима и положају ЛГБТИ особа као и проблемима са којима се</w:t>
            </w:r>
            <w:r w:rsidRPr="000D4836">
              <w:rPr>
                <w:rFonts w:ascii="Calibri" w:eastAsia="Calibri" w:hAnsi="Calibri" w:cs="Calibri"/>
                <w:sz w:val="24"/>
              </w:rPr>
              <w:t xml:space="preserve"> </w:t>
            </w:r>
            <w:r w:rsidRPr="000D4836">
              <w:rPr>
                <w:rFonts w:ascii="Times New Roman" w:eastAsia="Calibri" w:hAnsi="Times New Roman" w:cs="Times New Roman"/>
                <w:sz w:val="24"/>
              </w:rPr>
              <w:t>суочавају, са фокусом на насиље</w:t>
            </w:r>
          </w:p>
        </w:tc>
        <w:tc>
          <w:tcPr>
            <w:tcW w:w="1284" w:type="pct"/>
          </w:tcPr>
          <w:p w:rsidR="009803D8" w:rsidRDefault="009803D8" w:rsidP="00BC5BB6">
            <w:pPr>
              <w:jc w:val="center"/>
              <w:rPr>
                <w:rFonts w:ascii="Times New Roman" w:hAnsi="Times New Roman" w:cs="Times New Roman"/>
                <w:sz w:val="24"/>
                <w:szCs w:val="24"/>
              </w:rPr>
            </w:pPr>
            <w:r>
              <w:rPr>
                <w:rFonts w:ascii="Times New Roman" w:hAnsi="Times New Roman" w:cs="Times New Roman"/>
                <w:sz w:val="24"/>
                <w:szCs w:val="24"/>
              </w:rPr>
              <w:t>Креирано минимум 5 врста едукативног материјала</w:t>
            </w:r>
          </w:p>
          <w:p w:rsidR="009803D8" w:rsidRDefault="009803D8" w:rsidP="00BC5BB6">
            <w:pPr>
              <w:jc w:val="center"/>
              <w:rPr>
                <w:rFonts w:ascii="Times New Roman" w:hAnsi="Times New Roman" w:cs="Times New Roman"/>
                <w:sz w:val="24"/>
                <w:szCs w:val="24"/>
              </w:rPr>
            </w:pPr>
            <w:r>
              <w:rPr>
                <w:rFonts w:ascii="Times New Roman" w:hAnsi="Times New Roman" w:cs="Times New Roman"/>
                <w:sz w:val="24"/>
                <w:szCs w:val="24"/>
              </w:rPr>
              <w:t>Дистрибуирано 5 врста едукативног материјала</w:t>
            </w:r>
          </w:p>
        </w:tc>
        <w:tc>
          <w:tcPr>
            <w:tcW w:w="1175" w:type="pct"/>
          </w:tcPr>
          <w:p w:rsidR="009803D8" w:rsidRDefault="009803D8" w:rsidP="00BC5BB6">
            <w:pPr>
              <w:jc w:val="center"/>
              <w:rPr>
                <w:rFonts w:ascii="Times New Roman" w:hAnsi="Times New Roman" w:cs="Times New Roman"/>
                <w:sz w:val="24"/>
                <w:szCs w:val="24"/>
              </w:rPr>
            </w:pPr>
            <w:r>
              <w:rPr>
                <w:rFonts w:ascii="Times New Roman" w:hAnsi="Times New Roman" w:cs="Times New Roman"/>
                <w:sz w:val="24"/>
                <w:szCs w:val="24"/>
              </w:rPr>
              <w:t xml:space="preserve">Броја </w:t>
            </w:r>
            <w:r w:rsidR="00AD2A64">
              <w:rPr>
                <w:rFonts w:ascii="Times New Roman" w:hAnsi="Times New Roman" w:cs="Times New Roman"/>
                <w:sz w:val="24"/>
                <w:szCs w:val="24"/>
              </w:rPr>
              <w:t xml:space="preserve">креираних материјала </w:t>
            </w:r>
          </w:p>
          <w:p w:rsidR="00AD2A64" w:rsidRDefault="00AD2A64" w:rsidP="007158EF">
            <w:pPr>
              <w:jc w:val="center"/>
              <w:rPr>
                <w:rFonts w:ascii="Times New Roman" w:hAnsi="Times New Roman" w:cs="Times New Roman"/>
                <w:sz w:val="24"/>
                <w:szCs w:val="24"/>
              </w:rPr>
            </w:pPr>
            <w:r>
              <w:rPr>
                <w:rFonts w:ascii="Times New Roman" w:hAnsi="Times New Roman" w:cs="Times New Roman"/>
                <w:sz w:val="24"/>
                <w:szCs w:val="24"/>
              </w:rPr>
              <w:t>Броја дистрибуираних материјала</w:t>
            </w:r>
          </w:p>
          <w:p w:rsidR="009803D8" w:rsidRPr="009551E3" w:rsidRDefault="009803D8" w:rsidP="00BC5BB6">
            <w:pPr>
              <w:jc w:val="center"/>
              <w:rPr>
                <w:rFonts w:ascii="Times New Roman" w:hAnsi="Times New Roman" w:cs="Times New Roman"/>
                <w:sz w:val="24"/>
                <w:szCs w:val="24"/>
              </w:rPr>
            </w:pPr>
          </w:p>
          <w:p w:rsidR="009803D8" w:rsidRPr="009551E3" w:rsidRDefault="009803D8" w:rsidP="00BC5BB6">
            <w:pPr>
              <w:jc w:val="center"/>
              <w:rPr>
                <w:rFonts w:ascii="Times New Roman" w:hAnsi="Times New Roman" w:cs="Times New Roman"/>
                <w:sz w:val="24"/>
                <w:szCs w:val="24"/>
              </w:rPr>
            </w:pPr>
          </w:p>
          <w:p w:rsidR="009803D8" w:rsidRDefault="009803D8" w:rsidP="00BC5BB6">
            <w:pPr>
              <w:jc w:val="center"/>
              <w:rPr>
                <w:rFonts w:ascii="Times New Roman" w:hAnsi="Times New Roman" w:cs="Times New Roman"/>
                <w:sz w:val="24"/>
                <w:szCs w:val="24"/>
              </w:rPr>
            </w:pPr>
          </w:p>
          <w:p w:rsidR="009803D8" w:rsidRDefault="009803D8" w:rsidP="00BC5BB6">
            <w:pPr>
              <w:jc w:val="center"/>
              <w:rPr>
                <w:rFonts w:ascii="Times New Roman" w:hAnsi="Times New Roman" w:cs="Times New Roman"/>
                <w:sz w:val="24"/>
                <w:szCs w:val="24"/>
              </w:rPr>
            </w:pPr>
          </w:p>
          <w:p w:rsidR="009803D8" w:rsidRPr="009551E3" w:rsidRDefault="009803D8" w:rsidP="00BC5BB6">
            <w:pPr>
              <w:jc w:val="center"/>
              <w:rPr>
                <w:rFonts w:ascii="Times New Roman" w:hAnsi="Times New Roman" w:cs="Times New Roman"/>
                <w:sz w:val="24"/>
                <w:szCs w:val="24"/>
              </w:rPr>
            </w:pPr>
          </w:p>
        </w:tc>
        <w:tc>
          <w:tcPr>
            <w:tcW w:w="1394" w:type="pct"/>
          </w:tcPr>
          <w:p w:rsidR="009803D8" w:rsidRDefault="009803D8" w:rsidP="00BC5BB6">
            <w:pPr>
              <w:jc w:val="center"/>
              <w:rPr>
                <w:rFonts w:ascii="Times New Roman" w:hAnsi="Times New Roman" w:cs="Times New Roman"/>
                <w:sz w:val="24"/>
                <w:szCs w:val="24"/>
              </w:rPr>
            </w:pPr>
            <w:r>
              <w:rPr>
                <w:rFonts w:ascii="Times New Roman" w:hAnsi="Times New Roman" w:cs="Times New Roman"/>
                <w:sz w:val="24"/>
                <w:szCs w:val="24"/>
              </w:rPr>
              <w:t>Удружења</w:t>
            </w:r>
          </w:p>
        </w:tc>
      </w:tr>
    </w:tbl>
    <w:p w:rsidR="009551E3" w:rsidRDefault="009551E3" w:rsidP="009551E3">
      <w:pPr>
        <w:spacing w:line="240" w:lineRule="auto"/>
        <w:rPr>
          <w:rFonts w:ascii="Times New Roman" w:hAnsi="Times New Roman" w:cs="Times New Roman"/>
          <w:sz w:val="24"/>
          <w:szCs w:val="24"/>
        </w:rPr>
        <w:sectPr w:rsidR="009551E3" w:rsidSect="009551E3">
          <w:pgSz w:w="15840" w:h="12240" w:orient="landscape"/>
          <w:pgMar w:top="1440" w:right="1440" w:bottom="1440" w:left="1440" w:header="720" w:footer="720" w:gutter="0"/>
          <w:cols w:space="720"/>
          <w:docGrid w:linePitch="360"/>
        </w:sectPr>
      </w:pPr>
    </w:p>
    <w:p w:rsidR="002E74D4" w:rsidRPr="001E2263" w:rsidRDefault="002E74D4" w:rsidP="002E74D4">
      <w:pPr>
        <w:pStyle w:val="Heading1"/>
        <w:spacing w:line="240" w:lineRule="auto"/>
        <w:rPr>
          <w:rFonts w:cs="Times New Roman"/>
          <w:sz w:val="24"/>
          <w:szCs w:val="24"/>
        </w:rPr>
      </w:pPr>
      <w:bookmarkStart w:id="20" w:name="_Toc91081846"/>
      <w:bookmarkStart w:id="21" w:name="_Toc94637363"/>
      <w:bookmarkStart w:id="22" w:name="_Toc94637476"/>
      <w:bookmarkStart w:id="23" w:name="_Toc94897883"/>
      <w:r w:rsidRPr="001E2263">
        <w:rPr>
          <w:rFonts w:cs="Times New Roman"/>
          <w:sz w:val="24"/>
          <w:szCs w:val="24"/>
        </w:rPr>
        <w:lastRenderedPageBreak/>
        <w:t>IV приоритет - БЕЗБЕДНОСТ МЛАДИХ</w:t>
      </w:r>
      <w:bookmarkEnd w:id="20"/>
      <w:bookmarkEnd w:id="21"/>
      <w:bookmarkEnd w:id="22"/>
      <w:bookmarkEnd w:id="23"/>
    </w:p>
    <w:p w:rsidR="002E74D4" w:rsidRPr="001E2263" w:rsidRDefault="002E74D4" w:rsidP="002E74D4">
      <w:pPr>
        <w:spacing w:line="240" w:lineRule="auto"/>
        <w:jc w:val="both"/>
        <w:rPr>
          <w:rFonts w:ascii="Times New Roman" w:hAnsi="Times New Roman" w:cs="Times New Roman"/>
          <w:sz w:val="24"/>
          <w:szCs w:val="24"/>
        </w:rPr>
      </w:pP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У нашем граду се проблемима безбедности баве све надлежне установе :</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 xml:space="preserve">Полицијска управа, Градска управа , основне и средње школе, Предшколска установа, Основни суд, Домови здравља, Центар за социјални рад, Сигурна кућа...Постоји и услуга СОС телефона на нивоу града. Спроводе се значајне активности локалне заједнице, усмерене на јачање свести о значају безбедности. Питањима безбедности младих баве се и различита удружења грађана кроз своје пројектне активности и </w:t>
      </w:r>
      <w:r w:rsidR="004F3F98">
        <w:rPr>
          <w:rFonts w:ascii="Times New Roman" w:hAnsi="Times New Roman" w:cs="Times New Roman"/>
          <w:sz w:val="24"/>
          <w:szCs w:val="24"/>
        </w:rPr>
        <w:t>Црвени крст Сомбор</w:t>
      </w:r>
      <w:r w:rsidRPr="00694BE1">
        <w:rPr>
          <w:rFonts w:ascii="Times New Roman" w:hAnsi="Times New Roman" w:cs="Times New Roman"/>
          <w:sz w:val="24"/>
          <w:szCs w:val="24"/>
        </w:rPr>
        <w:t>, као национално друштво, које у овом граду интензивно ради са младима, па им пружа снажну подршку и када је у питању безбедност.</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Анализом ставова и мишљења младих града Сомбора о њиховој безбедности, добијених истраживањем које је рађено у оквиру изаде Локалног акционог плана за младе у Сомбору дошло се до података да су међу младима присутне разлличите врсте насиља и то: електронско насиље (41,7%), вршњачко насиље (38,7%), физичко насиље (33,3%), партнерско (46,7%), економско (43,3%), као и породично насиље (45,3%). Око половине испитаника сматра физичко насиље често присутним међу младима при чему га уједно сматрају и најважнијим аспектом безбедности. Вршњачко и емоционално/психолошко насиље такође  препознају као често присутно (41,3%) , док је 57 % испитаника препознало да се сексуално насиље дешава понекад. Евидентно је да се споменуто психичко вршњачко насиље ретко дешава у школи и у њиховим партнерским везама, већ у контексту интернета, на путу од куће до школе и приликом вечерњих излазака.</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 xml:space="preserve">Из наведеног можемо закључити да је потребно радити на превенцији свих облика насиља, посебно електронског, емоционално/психолошког и вршњачког насиља. С тим у вези, потребно је да се деца од најранијег узраста уче толеранцији и поштовању, да се уведе нулта толеранција на насиље. Значајно је да едукације, усмерене на превазилажење проблема везаних за појаву насиља, буду реализоване кроз интерсекторску сарадњу, јер интерсекторска сарадња, буди и повећава поверење младих и у појединце, а још важније, у институције које тим секторима припадају. </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 xml:space="preserve">Млади се најбезбедније осећају у породици, школи и у друштву вршњака. У погледу заштите своје безбедности највише поверења имају у породицу. Забрињавајући је </w:t>
      </w:r>
      <w:r w:rsidRPr="00694BE1">
        <w:rPr>
          <w:rFonts w:ascii="Times New Roman" w:hAnsi="Times New Roman" w:cs="Times New Roman"/>
          <w:sz w:val="24"/>
          <w:szCs w:val="24"/>
        </w:rPr>
        <w:lastRenderedPageBreak/>
        <w:t>податак да скоро трећина испитаних има највише поверења у себе, јер то показује да ова трећина младих, верује да нема на кога да се ослони и да нема адекватну подршку ни најближих ни институција.</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У погледу изражавања сопствених ставова и мишљења, две трећине младих осећа се безбедно када искрено и отворено изражава своје ставове. Забрињавајући је, дакле податак, да чак трећина младих сматра да није безбедно отворено износити своје ставове и мишљење.</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Више од две трећине младих, мишљења су да је у нашем друштву безбедност више угрожена особама женског пола. Ово указује на присуство родне сензитивности у нашем друштву али и на потребу за појачаном едукацијом младих девојака да препознају ситуације опасности и упознају начине како да их избегну и сачувају себе од насиља.</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Позитивно је то што више од две трећине младих сматра да је за квалитет њиховог живота нарочито важно да су информисани о проблемима безбедности у друштву. Исти проценат испитаних изјављује да је упознат са постојањем закона који регулишу безбедност, и да познају предвиђене механизме за заштиту младих. Ово указује на висок степен свесности младих о значају добре информисаности.</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Према подацима добијеним кроз истраживање за потребе креирања Локалног акционог плана за младе у Сомбору, дошло се до података да као небезбедне локације у граду Сомбору млади препознају Железничку станицу , Шикару, Аутобуску станицу, периферију града , неосветљена места, места где се налазе мигранти и Селенчу. Потенцијално небезбедне ситуације, како млади процењују, су ноћни изласци (шетње ноћу, журке...), слободно кретање миграната по граду и могући инциденти са њима. Сходно томе уочава се потреба мапирања небезбедних локација , указивање на исте , веће присуство дежурних полицајаца на тим местима, као и боље осветљење улица и постављање семафора.</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 xml:space="preserve">Док се 58,7% испитаника осећа безбедно у месту у коме живи, 53% њих мишљења је да у Сомбору постоји трговина људима. Било би добро да се остваре контакти полиције и младих, где би представници тог сектора едуковали младе о могућим опасностима на основу ситуација из своје праксе, указали на прекршајне и кривичне последице за </w:t>
      </w:r>
      <w:r w:rsidRPr="00694BE1">
        <w:rPr>
          <w:rFonts w:ascii="Times New Roman" w:hAnsi="Times New Roman" w:cs="Times New Roman"/>
          <w:sz w:val="24"/>
          <w:szCs w:val="24"/>
        </w:rPr>
        <w:lastRenderedPageBreak/>
        <w:t xml:space="preserve">различита понашања (злоупотреба ПАС , ремећење јавног реда и мира, вршњачке туче и сл.). </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 xml:space="preserve">Из искуства рада наставника и стручних сарадника, са ученицима средњих школа, две су кључне тачке које код већине средњошколаца у Сомбору изазивају доживљај угрожености: једна је велики број миграната који повремено циркулишу улицама Сомбора а друга, вршњачко насиље, које нарочито ескалира у ситуацијама вечерњих излазака. </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У близини Сомбора, налази се неколико граничних прелаза па велики број миграната, на свом путу до  Европске уније, долази у Сомбор и многи се ту задржавају јер не успевају да остваре своје намере уласка у ЕУ. Дешава се повремено, да на улицама и у маркетима нашег града, становници Сомбора сретну већи број миграната него становника домаћег порекла. С обзиром да немају јасних информација (зашто су мигранти тих дана у тако великом броју, одакле стижу до када ће ту бити и сл.), развијају сопствене ставове, који се базирају на снажним емоцијама</w:t>
      </w:r>
      <w:r w:rsidR="00695213">
        <w:rPr>
          <w:rFonts w:ascii="Times New Roman" w:hAnsi="Times New Roman" w:cs="Times New Roman"/>
          <w:sz w:val="24"/>
          <w:szCs w:val="24"/>
        </w:rPr>
        <w:t xml:space="preserve"> </w:t>
      </w:r>
      <w:r w:rsidRPr="00694BE1">
        <w:rPr>
          <w:rFonts w:ascii="Times New Roman" w:hAnsi="Times New Roman" w:cs="Times New Roman"/>
          <w:sz w:val="24"/>
          <w:szCs w:val="24"/>
        </w:rPr>
        <w:t xml:space="preserve">(страх, љутња...) и подстичу на нетолеранцију и непријатељски однос према мигрантима. Из дискусија са средњошколцима, може се уочити, како се овај однос генерише даље на све оне који мигрантима пруже подршку, па на оне који су у било каквом додиру са њима, па на оне који било шта лепо кажу о мигрантима. </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Различити модели насилног реаговања и понашања, контаминирају и виртуелно и физичко окружење младих, тако да се насилни инциденти дешавају и када се суоче млади и исте етничке групе, који различито мисле о другим етничким групама, о историјским догађајима, о питању праведности неких ситуација које су се дешавале у односима група којима припадају, ...Такве моделе понашаања, нажалост, млади уносе и у партнерске, породичне, пријатељске и све друге односе у којима се, из било које социјалне улоге, нађу.</w:t>
      </w:r>
    </w:p>
    <w:p w:rsidR="002E74D4" w:rsidRPr="00694BE1" w:rsidRDefault="002E74D4" w:rsidP="007158EF">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 xml:space="preserve">Чињеница да је толико присутно вршњачко насиље, говори да већ постоји проблем формираних ставова у којима су неке друге вредности добиле приоритет (сила, моћ..). Изјаве које се често могу чути у дискусијама са средњошколцима и прочитати на друштвеним мрежама, а које се тичу миграната и припадника других етничких група, указују на висок степен предрасуда (посебна врста ставова, формирана уз мањак информација и знања а са снажним емоцијама). Млади имају снагу и способност промене уколико су оснажени и подстакнути на адекватан начин. Мењање ставова захтева нова и </w:t>
      </w:r>
      <w:r w:rsidRPr="00694BE1">
        <w:rPr>
          <w:rFonts w:ascii="Times New Roman" w:hAnsi="Times New Roman" w:cs="Times New Roman"/>
          <w:sz w:val="24"/>
          <w:szCs w:val="24"/>
        </w:rPr>
        <w:lastRenderedPageBreak/>
        <w:t>знања и директна искуства. Одрасли треба да обезбеде и информације и адекватне моделе и могућност партиципације.</w:t>
      </w:r>
    </w:p>
    <w:p w:rsidR="002E74D4" w:rsidRPr="00694BE1" w:rsidRDefault="002E74D4" w:rsidP="00732BA1">
      <w:pPr>
        <w:spacing w:line="360" w:lineRule="auto"/>
        <w:ind w:firstLine="720"/>
        <w:jc w:val="both"/>
        <w:rPr>
          <w:rFonts w:ascii="Times New Roman" w:hAnsi="Times New Roman" w:cs="Times New Roman"/>
          <w:sz w:val="24"/>
          <w:szCs w:val="24"/>
        </w:rPr>
      </w:pPr>
      <w:r w:rsidRPr="00694BE1">
        <w:rPr>
          <w:rFonts w:ascii="Times New Roman" w:hAnsi="Times New Roman" w:cs="Times New Roman"/>
          <w:sz w:val="24"/>
          <w:szCs w:val="24"/>
        </w:rPr>
        <w:t xml:space="preserve">Анализом извештаја о реализацији претходног ЛАП- а за младе, може се констатовати да је међу тим програмима, недовољан број оних који се тичу проблема безбедности младих, узрокованих насилним обрасцима понашања. </w:t>
      </w:r>
    </w:p>
    <w:p w:rsidR="002E74D4" w:rsidRPr="00694BE1" w:rsidRDefault="002E74D4" w:rsidP="00732BA1">
      <w:pPr>
        <w:spacing w:line="360" w:lineRule="auto"/>
        <w:ind w:firstLine="360"/>
        <w:jc w:val="both"/>
        <w:rPr>
          <w:rFonts w:ascii="Times New Roman" w:hAnsi="Times New Roman" w:cs="Times New Roman"/>
          <w:sz w:val="24"/>
          <w:szCs w:val="24"/>
        </w:rPr>
      </w:pPr>
      <w:r w:rsidRPr="00694BE1">
        <w:rPr>
          <w:rFonts w:ascii="Times New Roman" w:hAnsi="Times New Roman" w:cs="Times New Roman"/>
          <w:sz w:val="24"/>
          <w:szCs w:val="24"/>
        </w:rPr>
        <w:t>Препоруке:</w:t>
      </w:r>
    </w:p>
    <w:p w:rsidR="002E74D4" w:rsidRPr="00694BE1" w:rsidRDefault="002E74D4" w:rsidP="002E74D4">
      <w:pPr>
        <w:pStyle w:val="ListParagraph"/>
        <w:numPr>
          <w:ilvl w:val="0"/>
          <w:numId w:val="17"/>
        </w:numPr>
        <w:spacing w:line="360" w:lineRule="auto"/>
        <w:jc w:val="both"/>
        <w:rPr>
          <w:rFonts w:ascii="Times New Roman" w:hAnsi="Times New Roman" w:cs="Times New Roman"/>
          <w:sz w:val="24"/>
          <w:szCs w:val="24"/>
        </w:rPr>
      </w:pPr>
      <w:r w:rsidRPr="00694BE1">
        <w:rPr>
          <w:rFonts w:ascii="Times New Roman" w:hAnsi="Times New Roman" w:cs="Times New Roman"/>
          <w:sz w:val="24"/>
          <w:szCs w:val="24"/>
        </w:rPr>
        <w:t>Да се повећа број програма који ће се директно бавити темама безбедности ( појам ‚‘безбедност‘‘ односи се овде на социјалну сферу). Такође је важно и да се што већи број културно-уметничких и информативних програма који се реализују (литерарни конкурси, фото конкурси и изложбе, аматерске представе, уметнички кампови, колоније, плесни и певачки наступи , фестивали...) баве темама превенције и решавања проблема насиља, дискриминације, нетолеранције, агресивности, мржње, деструктивности и аутодеструктивности...Из афирмативног угла, то значи да треба протежирати програме који се директно или индиректно, баве темама ненасиља, пријатељства, толеранције, интеркултуралности, различитости, солидарности, проактивности, друштвене одговорности...Поред овога, и када се не баве директно питањима безбедности, многи други програми за младе, могу кроз неки свој слоган или мото под којим се одвијају да промовишу вредности ненасиља, интеркултуралности, различитости, толеранције, недискриминације, солидарности, инклузије....</w:t>
      </w:r>
    </w:p>
    <w:p w:rsidR="002E74D4" w:rsidRPr="00694BE1" w:rsidRDefault="002E74D4" w:rsidP="002E74D4">
      <w:pPr>
        <w:pStyle w:val="ListParagraph"/>
        <w:numPr>
          <w:ilvl w:val="0"/>
          <w:numId w:val="17"/>
        </w:numPr>
        <w:spacing w:line="360" w:lineRule="auto"/>
        <w:jc w:val="both"/>
        <w:rPr>
          <w:rFonts w:ascii="Times New Roman" w:hAnsi="Times New Roman" w:cs="Times New Roman"/>
          <w:sz w:val="24"/>
          <w:szCs w:val="24"/>
        </w:rPr>
      </w:pPr>
      <w:r w:rsidRPr="00694BE1">
        <w:rPr>
          <w:rFonts w:ascii="Times New Roman" w:hAnsi="Times New Roman" w:cs="Times New Roman"/>
          <w:sz w:val="24"/>
          <w:szCs w:val="24"/>
        </w:rPr>
        <w:t>Да се места која су наведена као ‚‘небезбедне локације‘‘ у граду Сомбору, додатно обезбеде квалитетним осветљењем и повећаним бројем службених лица, која су задужена за очување безбедности грађана.</w:t>
      </w:r>
    </w:p>
    <w:p w:rsidR="002E74D4" w:rsidRPr="00694BE1" w:rsidRDefault="002E74D4" w:rsidP="002E74D4">
      <w:pPr>
        <w:pStyle w:val="ListParagraph"/>
        <w:numPr>
          <w:ilvl w:val="0"/>
          <w:numId w:val="17"/>
        </w:numPr>
        <w:spacing w:line="360" w:lineRule="auto"/>
        <w:jc w:val="both"/>
        <w:rPr>
          <w:rFonts w:ascii="Times New Roman" w:hAnsi="Times New Roman" w:cs="Times New Roman"/>
          <w:sz w:val="24"/>
          <w:szCs w:val="24"/>
        </w:rPr>
      </w:pPr>
      <w:r w:rsidRPr="00694BE1">
        <w:rPr>
          <w:rFonts w:ascii="Times New Roman" w:hAnsi="Times New Roman" w:cs="Times New Roman"/>
          <w:sz w:val="24"/>
          <w:szCs w:val="24"/>
        </w:rPr>
        <w:t>Да се интерсекторски реагује у свим ситуацијама вршњачког насиља.</w:t>
      </w:r>
    </w:p>
    <w:p w:rsidR="002E74D4" w:rsidRPr="002E74D4" w:rsidRDefault="002E74D4" w:rsidP="002E74D4">
      <w:pPr>
        <w:pStyle w:val="ListParagraph"/>
        <w:numPr>
          <w:ilvl w:val="0"/>
          <w:numId w:val="17"/>
        </w:numPr>
        <w:spacing w:line="360" w:lineRule="auto"/>
        <w:jc w:val="both"/>
        <w:rPr>
          <w:rFonts w:ascii="Times New Roman" w:hAnsi="Times New Roman" w:cs="Times New Roman"/>
          <w:sz w:val="24"/>
          <w:szCs w:val="24"/>
        </w:rPr>
        <w:sectPr w:rsidR="002E74D4" w:rsidRPr="002E74D4" w:rsidSect="009551E3">
          <w:footerReference w:type="default" r:id="rId23"/>
          <w:pgSz w:w="12240" w:h="15840"/>
          <w:pgMar w:top="1440" w:right="1440" w:bottom="1440" w:left="1440" w:header="720" w:footer="720" w:gutter="0"/>
          <w:cols w:space="720"/>
          <w:docGrid w:linePitch="360"/>
        </w:sectPr>
      </w:pPr>
      <w:r w:rsidRPr="00694BE1">
        <w:rPr>
          <w:rFonts w:ascii="Times New Roman" w:hAnsi="Times New Roman" w:cs="Times New Roman"/>
          <w:sz w:val="24"/>
          <w:szCs w:val="24"/>
        </w:rPr>
        <w:t>Да се предузимају мере против лица која, самостално или удружено, у јавном простору, позивају на насиље против било које групације ‚‘различитих‘‘ по било ком основ</w:t>
      </w:r>
      <w:r>
        <w:rPr>
          <w:rFonts w:ascii="Times New Roman" w:hAnsi="Times New Roman" w:cs="Times New Roman"/>
          <w:sz w:val="24"/>
          <w:szCs w:val="24"/>
        </w:rPr>
        <w:t>у.</w:t>
      </w:r>
    </w:p>
    <w:p w:rsidR="002E74D4" w:rsidRPr="001E2263" w:rsidRDefault="002E74D4" w:rsidP="002E74D4">
      <w:pPr>
        <w:rPr>
          <w:rFonts w:ascii="Times New Roman" w:hAnsi="Times New Roman" w:cs="Times New Roman"/>
          <w:sz w:val="24"/>
          <w:szCs w:val="24"/>
        </w:rPr>
      </w:pPr>
    </w:p>
    <w:tbl>
      <w:tblPr>
        <w:tblStyle w:val="TableGrid"/>
        <w:tblW w:w="0" w:type="auto"/>
        <w:tblLook w:val="04A0"/>
      </w:tblPr>
      <w:tblGrid>
        <w:gridCol w:w="3237"/>
        <w:gridCol w:w="3238"/>
        <w:gridCol w:w="3237"/>
        <w:gridCol w:w="3238"/>
      </w:tblGrid>
      <w:tr w:rsidR="002E74D4" w:rsidRPr="00694BE1" w:rsidTr="002E74D4">
        <w:tc>
          <w:tcPr>
            <w:tcW w:w="12950" w:type="dxa"/>
            <w:gridSpan w:val="4"/>
            <w:shd w:val="clear" w:color="auto" w:fill="ED7D31" w:themeFill="accent2"/>
          </w:tcPr>
          <w:p w:rsidR="002E74D4" w:rsidRPr="00694BE1" w:rsidRDefault="002E74D4" w:rsidP="002E74D4">
            <w:pPr>
              <w:jc w:val="center"/>
              <w:rPr>
                <w:rFonts w:ascii="Times New Roman" w:hAnsi="Times New Roman" w:cs="Times New Roman"/>
                <w:sz w:val="24"/>
                <w:szCs w:val="24"/>
              </w:rPr>
            </w:pPr>
          </w:p>
          <w:p w:rsidR="002E74D4" w:rsidRPr="00694BE1" w:rsidRDefault="002E74D4" w:rsidP="002E74D4">
            <w:pPr>
              <w:jc w:val="center"/>
              <w:rPr>
                <w:rFonts w:ascii="Times New Roman" w:hAnsi="Times New Roman" w:cs="Times New Roman"/>
                <w:b/>
                <w:sz w:val="24"/>
                <w:szCs w:val="24"/>
              </w:rPr>
            </w:pPr>
            <w:r w:rsidRPr="00694BE1">
              <w:rPr>
                <w:rFonts w:ascii="Times New Roman" w:hAnsi="Times New Roman" w:cs="Times New Roman"/>
                <w:b/>
                <w:sz w:val="24"/>
                <w:szCs w:val="24"/>
              </w:rPr>
              <w:t>ПРИОРИТЕТ:</w:t>
            </w:r>
            <w:r w:rsidR="00732BA1">
              <w:rPr>
                <w:rFonts w:ascii="Times New Roman" w:hAnsi="Times New Roman" w:cs="Times New Roman"/>
                <w:b/>
                <w:sz w:val="24"/>
                <w:szCs w:val="24"/>
              </w:rPr>
              <w:t xml:space="preserve"> </w:t>
            </w:r>
            <w:r w:rsidRPr="00694BE1">
              <w:rPr>
                <w:rFonts w:ascii="Times New Roman" w:hAnsi="Times New Roman" w:cs="Times New Roman"/>
                <w:b/>
                <w:sz w:val="24"/>
                <w:szCs w:val="24"/>
              </w:rPr>
              <w:t>БЕЗБЕДНОСТ МЛАДИХ</w:t>
            </w:r>
          </w:p>
          <w:p w:rsidR="002E74D4" w:rsidRPr="00694BE1" w:rsidRDefault="00732BA1" w:rsidP="002E74D4">
            <w:pPr>
              <w:jc w:val="center"/>
              <w:rPr>
                <w:rFonts w:ascii="Times New Roman" w:hAnsi="Times New Roman" w:cs="Times New Roman"/>
                <w:b/>
                <w:sz w:val="24"/>
                <w:szCs w:val="24"/>
              </w:rPr>
            </w:pPr>
            <w:r>
              <w:rPr>
                <w:rFonts w:ascii="Times New Roman" w:hAnsi="Times New Roman" w:cs="Times New Roman"/>
                <w:b/>
                <w:sz w:val="24"/>
                <w:szCs w:val="24"/>
              </w:rPr>
              <w:t>Специфични циљ</w:t>
            </w:r>
            <w:r w:rsidR="002E74D4" w:rsidRPr="00694BE1">
              <w:rPr>
                <w:rFonts w:ascii="Times New Roman" w:hAnsi="Times New Roman" w:cs="Times New Roman"/>
                <w:b/>
                <w:sz w:val="24"/>
                <w:szCs w:val="24"/>
              </w:rPr>
              <w:t>.</w:t>
            </w:r>
            <w:r>
              <w:rPr>
                <w:rFonts w:ascii="Times New Roman" w:hAnsi="Times New Roman" w:cs="Times New Roman"/>
                <w:b/>
                <w:sz w:val="24"/>
                <w:szCs w:val="24"/>
              </w:rPr>
              <w:t xml:space="preserve"> 1</w:t>
            </w:r>
            <w:r w:rsidR="002E74D4" w:rsidRPr="00694BE1">
              <w:rPr>
                <w:rFonts w:ascii="Times New Roman" w:hAnsi="Times New Roman" w:cs="Times New Roman"/>
                <w:b/>
                <w:sz w:val="24"/>
                <w:szCs w:val="24"/>
              </w:rPr>
              <w:t>:</w:t>
            </w:r>
            <w:r w:rsidR="002E74D4" w:rsidRPr="00694BE1">
              <w:rPr>
                <w:rFonts w:ascii="Times New Roman" w:hAnsi="Times New Roman" w:cs="Times New Roman"/>
                <w:sz w:val="24"/>
                <w:szCs w:val="24"/>
              </w:rPr>
              <w:t xml:space="preserve"> </w:t>
            </w:r>
            <w:r w:rsidR="002E74D4" w:rsidRPr="00694BE1">
              <w:rPr>
                <w:rFonts w:ascii="Times New Roman" w:hAnsi="Times New Roman" w:cs="Times New Roman"/>
                <w:b/>
                <w:sz w:val="24"/>
                <w:szCs w:val="24"/>
              </w:rPr>
              <w:t>Препознавање насилног понашања као друштвено неприхватљивог</w:t>
            </w:r>
          </w:p>
          <w:p w:rsidR="002E74D4" w:rsidRPr="00694BE1" w:rsidRDefault="002E74D4" w:rsidP="002E74D4">
            <w:pPr>
              <w:jc w:val="center"/>
              <w:rPr>
                <w:rFonts w:ascii="Times New Roman" w:hAnsi="Times New Roman" w:cs="Times New Roman"/>
                <w:sz w:val="24"/>
                <w:szCs w:val="24"/>
              </w:rPr>
            </w:pPr>
          </w:p>
          <w:p w:rsidR="002E74D4" w:rsidRPr="00694BE1" w:rsidRDefault="002E74D4" w:rsidP="002E74D4">
            <w:pPr>
              <w:jc w:val="center"/>
              <w:rPr>
                <w:rFonts w:ascii="Times New Roman" w:hAnsi="Times New Roman" w:cs="Times New Roman"/>
                <w:sz w:val="24"/>
                <w:szCs w:val="24"/>
              </w:rPr>
            </w:pPr>
          </w:p>
        </w:tc>
      </w:tr>
      <w:tr w:rsidR="002E74D4" w:rsidRPr="00694BE1" w:rsidTr="002E74D4">
        <w:trPr>
          <w:trHeight w:val="107"/>
        </w:trPr>
        <w:tc>
          <w:tcPr>
            <w:tcW w:w="3237" w:type="dxa"/>
            <w:shd w:val="clear" w:color="auto" w:fill="F4B083" w:themeFill="accent2" w:themeFillTint="99"/>
          </w:tcPr>
          <w:p w:rsidR="002E74D4" w:rsidRPr="00732BA1" w:rsidRDefault="002E74D4" w:rsidP="002E74D4">
            <w:pPr>
              <w:spacing w:line="360" w:lineRule="auto"/>
              <w:jc w:val="center"/>
              <w:rPr>
                <w:rFonts w:ascii="Times New Roman" w:hAnsi="Times New Roman" w:cs="Times New Roman"/>
                <w:sz w:val="24"/>
                <w:szCs w:val="24"/>
              </w:rPr>
            </w:pPr>
            <w:r w:rsidRPr="00732BA1">
              <w:rPr>
                <w:rFonts w:ascii="Times New Roman" w:hAnsi="Times New Roman" w:cs="Times New Roman"/>
                <w:sz w:val="24"/>
                <w:szCs w:val="24"/>
              </w:rPr>
              <w:t>Активности</w:t>
            </w:r>
          </w:p>
        </w:tc>
        <w:tc>
          <w:tcPr>
            <w:tcW w:w="3238" w:type="dxa"/>
            <w:shd w:val="clear" w:color="auto" w:fill="F4B083" w:themeFill="accent2" w:themeFillTint="99"/>
          </w:tcPr>
          <w:p w:rsidR="002E74D4" w:rsidRPr="00732BA1" w:rsidRDefault="002E74D4" w:rsidP="002E74D4">
            <w:pPr>
              <w:spacing w:line="360" w:lineRule="auto"/>
              <w:jc w:val="center"/>
              <w:rPr>
                <w:rFonts w:ascii="Times New Roman" w:hAnsi="Times New Roman" w:cs="Times New Roman"/>
                <w:sz w:val="24"/>
                <w:szCs w:val="24"/>
              </w:rPr>
            </w:pPr>
            <w:r w:rsidRPr="00732BA1">
              <w:rPr>
                <w:rFonts w:ascii="Times New Roman" w:hAnsi="Times New Roman" w:cs="Times New Roman"/>
                <w:sz w:val="24"/>
                <w:szCs w:val="24"/>
              </w:rPr>
              <w:t>Очекивани резултати</w:t>
            </w:r>
          </w:p>
        </w:tc>
        <w:tc>
          <w:tcPr>
            <w:tcW w:w="3237" w:type="dxa"/>
            <w:shd w:val="clear" w:color="auto" w:fill="F4B083" w:themeFill="accent2" w:themeFillTint="99"/>
          </w:tcPr>
          <w:p w:rsidR="002E74D4" w:rsidRPr="00732BA1" w:rsidRDefault="002E74D4" w:rsidP="002E74D4">
            <w:pPr>
              <w:jc w:val="center"/>
              <w:rPr>
                <w:rFonts w:ascii="Times New Roman" w:hAnsi="Times New Roman" w:cs="Times New Roman"/>
                <w:sz w:val="24"/>
                <w:szCs w:val="24"/>
              </w:rPr>
            </w:pPr>
            <w:r w:rsidRPr="00732BA1">
              <w:rPr>
                <w:rFonts w:ascii="Times New Roman" w:hAnsi="Times New Roman" w:cs="Times New Roman"/>
                <w:sz w:val="24"/>
                <w:szCs w:val="24"/>
              </w:rPr>
              <w:t>Индикатори</w:t>
            </w:r>
          </w:p>
        </w:tc>
        <w:tc>
          <w:tcPr>
            <w:tcW w:w="3238" w:type="dxa"/>
            <w:shd w:val="clear" w:color="auto" w:fill="F4B083" w:themeFill="accent2" w:themeFillTint="99"/>
          </w:tcPr>
          <w:p w:rsidR="002E74D4" w:rsidRPr="00732BA1" w:rsidRDefault="00732BA1" w:rsidP="002E74D4">
            <w:pPr>
              <w:spacing w:line="360" w:lineRule="auto"/>
              <w:jc w:val="center"/>
              <w:rPr>
                <w:rFonts w:ascii="Times New Roman" w:hAnsi="Times New Roman" w:cs="Times New Roman"/>
                <w:sz w:val="24"/>
                <w:szCs w:val="24"/>
              </w:rPr>
            </w:pPr>
            <w:r w:rsidRPr="00732BA1">
              <w:rPr>
                <w:rFonts w:ascii="Times New Roman" w:hAnsi="Times New Roman" w:cs="Times New Roman"/>
                <w:sz w:val="24"/>
                <w:szCs w:val="24"/>
              </w:rPr>
              <w:t>Носиоци/</w:t>
            </w:r>
            <w:r w:rsidR="002E74D4" w:rsidRPr="00732BA1">
              <w:rPr>
                <w:rFonts w:ascii="Times New Roman" w:hAnsi="Times New Roman" w:cs="Times New Roman"/>
                <w:sz w:val="24"/>
                <w:szCs w:val="24"/>
              </w:rPr>
              <w:t>Партнери</w:t>
            </w:r>
          </w:p>
        </w:tc>
      </w:tr>
      <w:tr w:rsidR="002E74D4" w:rsidRPr="00694BE1" w:rsidTr="002E74D4">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1.1 Едукативне активности за младе са циљем упознавања механизама поступања у правцу заштите својих и туђих</w:t>
            </w:r>
            <w:r w:rsidR="0082142D">
              <w:rPr>
                <w:rFonts w:ascii="Times New Roman" w:hAnsi="Times New Roman" w:cs="Times New Roman"/>
                <w:sz w:val="24"/>
                <w:szCs w:val="24"/>
              </w:rPr>
              <w:t xml:space="preserve"> права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Одржане две радионице</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30 учесника</w:t>
            </w:r>
          </w:p>
        </w:tc>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одржаних радионица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учесника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грађана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Институције</w:t>
            </w:r>
          </w:p>
          <w:p w:rsidR="002E74D4" w:rsidRPr="00694BE1" w:rsidRDefault="002E74D4" w:rsidP="002E74D4">
            <w:pPr>
              <w:jc w:val="center"/>
              <w:rPr>
                <w:rFonts w:ascii="Times New Roman" w:hAnsi="Times New Roman" w:cs="Times New Roman"/>
                <w:sz w:val="24"/>
                <w:szCs w:val="24"/>
              </w:rPr>
            </w:pPr>
          </w:p>
        </w:tc>
      </w:tr>
      <w:tr w:rsidR="002E74D4" w:rsidRPr="00694BE1" w:rsidTr="002E74D4">
        <w:tc>
          <w:tcPr>
            <w:tcW w:w="3237" w:type="dxa"/>
          </w:tcPr>
          <w:p w:rsidR="002E74D4" w:rsidRPr="00694BE1" w:rsidRDefault="002E74D4" w:rsidP="00A65DE0">
            <w:pPr>
              <w:jc w:val="center"/>
              <w:rPr>
                <w:rFonts w:ascii="Times New Roman" w:hAnsi="Times New Roman" w:cs="Times New Roman"/>
                <w:sz w:val="24"/>
                <w:szCs w:val="24"/>
              </w:rPr>
            </w:pPr>
            <w:r w:rsidRPr="00694BE1">
              <w:rPr>
                <w:rFonts w:ascii="Times New Roman" w:hAnsi="Times New Roman" w:cs="Times New Roman"/>
                <w:sz w:val="24"/>
                <w:szCs w:val="24"/>
              </w:rPr>
              <w:t>1.2 СОС служба- телефон</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Организован рад СОС службе</w:t>
            </w:r>
          </w:p>
        </w:tc>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примљених позива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Удружење грађана,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Центар за социјални рад</w:t>
            </w:r>
          </w:p>
        </w:tc>
      </w:tr>
      <w:tr w:rsidR="002E74D4" w:rsidRPr="00694BE1" w:rsidTr="0082142D">
        <w:trPr>
          <w:trHeight w:val="857"/>
        </w:trPr>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1.</w:t>
            </w:r>
            <w:r w:rsidR="0082142D">
              <w:rPr>
                <w:rFonts w:ascii="Times New Roman" w:hAnsi="Times New Roman" w:cs="Times New Roman"/>
                <w:sz w:val="24"/>
                <w:szCs w:val="24"/>
              </w:rPr>
              <w:t>3</w:t>
            </w:r>
            <w:r w:rsidRPr="00694BE1">
              <w:rPr>
                <w:rFonts w:ascii="Times New Roman" w:hAnsi="Times New Roman" w:cs="Times New Roman"/>
                <w:sz w:val="24"/>
                <w:szCs w:val="24"/>
              </w:rPr>
              <w:t>. Саветовалиште- подршка правника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Организован рад саветовалишта</w:t>
            </w:r>
          </w:p>
        </w:tc>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обављених разговора правне подршке</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грађана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Институције</w:t>
            </w:r>
          </w:p>
        </w:tc>
      </w:tr>
      <w:tr w:rsidR="002E74D4" w:rsidRPr="00694BE1" w:rsidTr="002E74D4">
        <w:trPr>
          <w:trHeight w:val="3850"/>
        </w:trPr>
        <w:tc>
          <w:tcPr>
            <w:tcW w:w="3237" w:type="dxa"/>
          </w:tcPr>
          <w:p w:rsidR="002E74D4" w:rsidRPr="00732BA1" w:rsidRDefault="002E74D4" w:rsidP="002E74D4">
            <w:pPr>
              <w:jc w:val="center"/>
              <w:rPr>
                <w:rFonts w:ascii="Times New Roman" w:hAnsi="Times New Roman" w:cs="Times New Roman"/>
                <w:sz w:val="24"/>
                <w:szCs w:val="24"/>
              </w:rPr>
            </w:pPr>
            <w:r w:rsidRPr="00732BA1">
              <w:rPr>
                <w:rFonts w:ascii="Times New Roman" w:hAnsi="Times New Roman" w:cs="Times New Roman"/>
                <w:sz w:val="24"/>
                <w:szCs w:val="24"/>
              </w:rPr>
              <w:t>1.</w:t>
            </w:r>
            <w:r w:rsidR="0082142D">
              <w:rPr>
                <w:rFonts w:ascii="Times New Roman" w:hAnsi="Times New Roman" w:cs="Times New Roman"/>
                <w:sz w:val="24"/>
                <w:szCs w:val="24"/>
              </w:rPr>
              <w:t>4</w:t>
            </w:r>
            <w:r w:rsidRPr="00732BA1">
              <w:rPr>
                <w:rFonts w:ascii="Times New Roman" w:hAnsi="Times New Roman" w:cs="Times New Roman"/>
                <w:sz w:val="24"/>
                <w:szCs w:val="24"/>
              </w:rPr>
              <w:t xml:space="preserve">.Упознавање младих </w:t>
            </w:r>
            <w:r w:rsidR="00732BA1">
              <w:rPr>
                <w:rFonts w:ascii="Times New Roman" w:hAnsi="Times New Roman" w:cs="Times New Roman"/>
                <w:sz w:val="24"/>
                <w:szCs w:val="24"/>
              </w:rPr>
              <w:t xml:space="preserve">са </w:t>
            </w:r>
            <w:r w:rsidRPr="00732BA1">
              <w:rPr>
                <w:rFonts w:ascii="Times New Roman" w:hAnsi="Times New Roman" w:cs="Times New Roman"/>
                <w:sz w:val="24"/>
                <w:szCs w:val="24"/>
              </w:rPr>
              <w:t xml:space="preserve">законским регулативама у свету дигиталних технологија и последицама кршења </w:t>
            </w:r>
            <w:r w:rsidR="00732BA1">
              <w:rPr>
                <w:rFonts w:ascii="Times New Roman" w:hAnsi="Times New Roman" w:cs="Times New Roman"/>
                <w:sz w:val="24"/>
                <w:szCs w:val="24"/>
              </w:rPr>
              <w:t>истих</w:t>
            </w:r>
          </w:p>
        </w:tc>
        <w:tc>
          <w:tcPr>
            <w:tcW w:w="3238" w:type="dxa"/>
          </w:tcPr>
          <w:p w:rsidR="002E74D4" w:rsidRPr="00732BA1" w:rsidRDefault="002E74D4" w:rsidP="002E74D4">
            <w:pPr>
              <w:jc w:val="center"/>
              <w:rPr>
                <w:rFonts w:ascii="Times New Roman" w:hAnsi="Times New Roman" w:cs="Times New Roman"/>
                <w:sz w:val="24"/>
                <w:szCs w:val="24"/>
              </w:rPr>
            </w:pPr>
            <w:r w:rsidRPr="00732BA1">
              <w:rPr>
                <w:rFonts w:ascii="Times New Roman" w:hAnsi="Times New Roman" w:cs="Times New Roman"/>
                <w:sz w:val="24"/>
                <w:szCs w:val="24"/>
              </w:rPr>
              <w:t>Организована два информативна скупа-излагања</w:t>
            </w:r>
          </w:p>
        </w:tc>
        <w:tc>
          <w:tcPr>
            <w:tcW w:w="3237" w:type="dxa"/>
          </w:tcPr>
          <w:p w:rsidR="002E74D4" w:rsidRPr="00732BA1" w:rsidRDefault="002E74D4" w:rsidP="002E74D4">
            <w:pPr>
              <w:jc w:val="center"/>
              <w:rPr>
                <w:rFonts w:ascii="Times New Roman" w:hAnsi="Times New Roman" w:cs="Times New Roman"/>
                <w:sz w:val="24"/>
                <w:szCs w:val="24"/>
              </w:rPr>
            </w:pPr>
            <w:r w:rsidRPr="00732BA1">
              <w:rPr>
                <w:rFonts w:ascii="Times New Roman" w:hAnsi="Times New Roman" w:cs="Times New Roman"/>
                <w:sz w:val="24"/>
                <w:szCs w:val="24"/>
              </w:rPr>
              <w:t>Број информативних скупова- излагања</w:t>
            </w:r>
          </w:p>
        </w:tc>
        <w:tc>
          <w:tcPr>
            <w:tcW w:w="3238" w:type="dxa"/>
          </w:tcPr>
          <w:p w:rsidR="002E74D4" w:rsidRPr="00732BA1" w:rsidRDefault="002E74D4" w:rsidP="002E74D4">
            <w:pPr>
              <w:jc w:val="center"/>
              <w:rPr>
                <w:rFonts w:ascii="Times New Roman" w:hAnsi="Times New Roman" w:cs="Times New Roman"/>
                <w:sz w:val="24"/>
                <w:szCs w:val="24"/>
              </w:rPr>
            </w:pPr>
            <w:r w:rsidRPr="00732BA1">
              <w:rPr>
                <w:rFonts w:ascii="Times New Roman" w:hAnsi="Times New Roman" w:cs="Times New Roman"/>
                <w:sz w:val="24"/>
                <w:szCs w:val="24"/>
              </w:rPr>
              <w:t>Удружења грађана</w:t>
            </w:r>
          </w:p>
        </w:tc>
      </w:tr>
      <w:tr w:rsidR="002E74D4" w:rsidRPr="00694BE1" w:rsidTr="002E74D4">
        <w:tc>
          <w:tcPr>
            <w:tcW w:w="12950" w:type="dxa"/>
            <w:gridSpan w:val="4"/>
            <w:shd w:val="clear" w:color="auto" w:fill="ED7D31" w:themeFill="accent2"/>
          </w:tcPr>
          <w:p w:rsidR="00732BA1" w:rsidRDefault="00732BA1" w:rsidP="00732BA1">
            <w:pPr>
              <w:jc w:val="center"/>
              <w:rPr>
                <w:rFonts w:ascii="Times New Roman" w:hAnsi="Times New Roman" w:cs="Times New Roman"/>
                <w:b/>
                <w:sz w:val="24"/>
                <w:szCs w:val="24"/>
              </w:rPr>
            </w:pPr>
            <w:r w:rsidRPr="00694BE1">
              <w:rPr>
                <w:rFonts w:ascii="Times New Roman" w:hAnsi="Times New Roman" w:cs="Times New Roman"/>
                <w:b/>
                <w:sz w:val="24"/>
                <w:szCs w:val="24"/>
              </w:rPr>
              <w:t>ПРИОРИТЕТ:</w:t>
            </w:r>
            <w:r>
              <w:rPr>
                <w:rFonts w:ascii="Times New Roman" w:hAnsi="Times New Roman" w:cs="Times New Roman"/>
                <w:b/>
                <w:sz w:val="24"/>
                <w:szCs w:val="24"/>
              </w:rPr>
              <w:t xml:space="preserve"> </w:t>
            </w:r>
            <w:r w:rsidRPr="00694BE1">
              <w:rPr>
                <w:rFonts w:ascii="Times New Roman" w:hAnsi="Times New Roman" w:cs="Times New Roman"/>
                <w:b/>
                <w:sz w:val="24"/>
                <w:szCs w:val="24"/>
              </w:rPr>
              <w:t>БЕЗБЕДНОСТ МЛАДИХ</w:t>
            </w:r>
          </w:p>
          <w:p w:rsidR="002E74D4" w:rsidRPr="00694BE1" w:rsidRDefault="00732BA1" w:rsidP="002E74D4">
            <w:pPr>
              <w:jc w:val="center"/>
              <w:rPr>
                <w:rFonts w:ascii="Times New Roman" w:hAnsi="Times New Roman" w:cs="Times New Roman"/>
                <w:b/>
                <w:sz w:val="24"/>
                <w:szCs w:val="24"/>
              </w:rPr>
            </w:pPr>
            <w:r>
              <w:rPr>
                <w:rFonts w:ascii="Times New Roman" w:hAnsi="Times New Roman" w:cs="Times New Roman"/>
                <w:b/>
                <w:sz w:val="24"/>
                <w:szCs w:val="24"/>
              </w:rPr>
              <w:lastRenderedPageBreak/>
              <w:t>Специфични циљ 2</w:t>
            </w:r>
            <w:r w:rsidR="002E74D4" w:rsidRPr="00694BE1">
              <w:rPr>
                <w:rFonts w:ascii="Times New Roman" w:hAnsi="Times New Roman" w:cs="Times New Roman"/>
                <w:b/>
                <w:sz w:val="24"/>
                <w:szCs w:val="24"/>
              </w:rPr>
              <w:t>.: Оснаживање младих за адекватно реаговање у ситуацији насиља</w:t>
            </w:r>
          </w:p>
          <w:p w:rsidR="002E74D4" w:rsidRPr="00694BE1" w:rsidRDefault="002E74D4" w:rsidP="002E74D4">
            <w:pPr>
              <w:jc w:val="center"/>
              <w:rPr>
                <w:rFonts w:ascii="Times New Roman" w:hAnsi="Times New Roman" w:cs="Times New Roman"/>
                <w:b/>
                <w:sz w:val="24"/>
                <w:szCs w:val="24"/>
              </w:rPr>
            </w:pPr>
          </w:p>
        </w:tc>
      </w:tr>
      <w:tr w:rsidR="002E74D4" w:rsidRPr="00694BE1" w:rsidTr="002E74D4">
        <w:tc>
          <w:tcPr>
            <w:tcW w:w="3237" w:type="dxa"/>
            <w:shd w:val="clear" w:color="auto" w:fill="F4B083" w:themeFill="accent2" w:themeFillTint="99"/>
          </w:tcPr>
          <w:p w:rsidR="002E74D4" w:rsidRPr="00732BA1" w:rsidRDefault="002E74D4" w:rsidP="002E74D4">
            <w:pPr>
              <w:spacing w:line="360" w:lineRule="auto"/>
              <w:jc w:val="center"/>
              <w:rPr>
                <w:rFonts w:ascii="Times New Roman" w:hAnsi="Times New Roman" w:cs="Times New Roman"/>
                <w:sz w:val="24"/>
                <w:szCs w:val="24"/>
              </w:rPr>
            </w:pPr>
            <w:r w:rsidRPr="00732BA1">
              <w:rPr>
                <w:rFonts w:ascii="Times New Roman" w:hAnsi="Times New Roman" w:cs="Times New Roman"/>
                <w:sz w:val="24"/>
                <w:szCs w:val="24"/>
              </w:rPr>
              <w:lastRenderedPageBreak/>
              <w:t>А</w:t>
            </w:r>
            <w:r w:rsidR="00732BA1">
              <w:rPr>
                <w:rFonts w:ascii="Times New Roman" w:hAnsi="Times New Roman" w:cs="Times New Roman"/>
                <w:sz w:val="24"/>
                <w:szCs w:val="24"/>
              </w:rPr>
              <w:t>ктивности</w:t>
            </w:r>
          </w:p>
        </w:tc>
        <w:tc>
          <w:tcPr>
            <w:tcW w:w="3238" w:type="dxa"/>
            <w:shd w:val="clear" w:color="auto" w:fill="F4B083" w:themeFill="accent2" w:themeFillTint="99"/>
          </w:tcPr>
          <w:p w:rsidR="002E74D4" w:rsidRPr="00732BA1" w:rsidRDefault="002E74D4" w:rsidP="002E74D4">
            <w:pPr>
              <w:spacing w:line="360" w:lineRule="auto"/>
              <w:jc w:val="center"/>
              <w:rPr>
                <w:rFonts w:ascii="Times New Roman" w:hAnsi="Times New Roman" w:cs="Times New Roman"/>
                <w:sz w:val="24"/>
                <w:szCs w:val="24"/>
              </w:rPr>
            </w:pPr>
            <w:r w:rsidRPr="00732BA1">
              <w:rPr>
                <w:rFonts w:ascii="Times New Roman" w:hAnsi="Times New Roman" w:cs="Times New Roman"/>
                <w:sz w:val="24"/>
                <w:szCs w:val="24"/>
              </w:rPr>
              <w:t>О</w:t>
            </w:r>
            <w:r w:rsidR="00732BA1">
              <w:rPr>
                <w:rFonts w:ascii="Times New Roman" w:hAnsi="Times New Roman" w:cs="Times New Roman"/>
                <w:sz w:val="24"/>
                <w:szCs w:val="24"/>
              </w:rPr>
              <w:t>чекивани резултати</w:t>
            </w:r>
          </w:p>
        </w:tc>
        <w:tc>
          <w:tcPr>
            <w:tcW w:w="3237" w:type="dxa"/>
            <w:shd w:val="clear" w:color="auto" w:fill="F4B083" w:themeFill="accent2" w:themeFillTint="99"/>
          </w:tcPr>
          <w:p w:rsidR="002E74D4" w:rsidRPr="00732BA1" w:rsidRDefault="002E74D4" w:rsidP="002E74D4">
            <w:pPr>
              <w:jc w:val="center"/>
              <w:rPr>
                <w:rFonts w:ascii="Times New Roman" w:hAnsi="Times New Roman" w:cs="Times New Roman"/>
                <w:sz w:val="24"/>
                <w:szCs w:val="24"/>
              </w:rPr>
            </w:pPr>
            <w:r w:rsidRPr="00732BA1">
              <w:rPr>
                <w:rFonts w:ascii="Times New Roman" w:hAnsi="Times New Roman" w:cs="Times New Roman"/>
                <w:sz w:val="24"/>
                <w:szCs w:val="24"/>
              </w:rPr>
              <w:t>И</w:t>
            </w:r>
            <w:r w:rsidR="00732BA1">
              <w:rPr>
                <w:rFonts w:ascii="Times New Roman" w:hAnsi="Times New Roman" w:cs="Times New Roman"/>
                <w:sz w:val="24"/>
                <w:szCs w:val="24"/>
              </w:rPr>
              <w:t>ндикатори</w:t>
            </w:r>
          </w:p>
        </w:tc>
        <w:tc>
          <w:tcPr>
            <w:tcW w:w="3238" w:type="dxa"/>
            <w:shd w:val="clear" w:color="auto" w:fill="F4B083" w:themeFill="accent2" w:themeFillTint="99"/>
          </w:tcPr>
          <w:p w:rsidR="002E74D4" w:rsidRPr="00732BA1" w:rsidRDefault="00732BA1" w:rsidP="002E74D4">
            <w:pPr>
              <w:spacing w:line="360" w:lineRule="auto"/>
              <w:jc w:val="center"/>
              <w:rPr>
                <w:rFonts w:ascii="Times New Roman" w:hAnsi="Times New Roman" w:cs="Times New Roman"/>
                <w:sz w:val="24"/>
                <w:szCs w:val="24"/>
              </w:rPr>
            </w:pPr>
            <w:r>
              <w:rPr>
                <w:rFonts w:ascii="Times New Roman" w:hAnsi="Times New Roman" w:cs="Times New Roman"/>
                <w:sz w:val="24"/>
                <w:szCs w:val="24"/>
              </w:rPr>
              <w:t>Носиоци/партнери</w:t>
            </w:r>
          </w:p>
        </w:tc>
      </w:tr>
      <w:tr w:rsidR="002E74D4" w:rsidRPr="00694BE1" w:rsidTr="002E74D4">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 xml:space="preserve">2.1. </w:t>
            </w:r>
            <w:r w:rsidR="00002263">
              <w:rPr>
                <w:rFonts w:ascii="Times New Roman" w:hAnsi="Times New Roman" w:cs="Times New Roman"/>
                <w:sz w:val="24"/>
                <w:szCs w:val="24"/>
              </w:rPr>
              <w:t>К</w:t>
            </w:r>
            <w:r w:rsidRPr="00694BE1">
              <w:rPr>
                <w:rFonts w:ascii="Times New Roman" w:hAnsi="Times New Roman" w:cs="Times New Roman"/>
                <w:sz w:val="24"/>
                <w:szCs w:val="24"/>
              </w:rPr>
              <w:t>ампања против конкретне врсте насиља (трговина људима, партнерско, породично</w:t>
            </w:r>
            <w:r w:rsidR="00002263">
              <w:rPr>
                <w:rFonts w:ascii="Times New Roman" w:hAnsi="Times New Roman" w:cs="Times New Roman"/>
                <w:sz w:val="24"/>
                <w:szCs w:val="24"/>
              </w:rPr>
              <w:t>,</w:t>
            </w:r>
            <w:r w:rsidRPr="00694BE1">
              <w:rPr>
                <w:rFonts w:ascii="Times New Roman" w:hAnsi="Times New Roman" w:cs="Times New Roman"/>
                <w:sz w:val="24"/>
                <w:szCs w:val="24"/>
              </w:rPr>
              <w:t xml:space="preserve"> дигитално и вршњачко насиље)</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Организоване четири кампање</w:t>
            </w:r>
          </w:p>
        </w:tc>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организованих кампања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 xml:space="preserve">Удружења </w:t>
            </w:r>
            <w:r w:rsidR="006906D2">
              <w:rPr>
                <w:rFonts w:ascii="Times New Roman" w:hAnsi="Times New Roman" w:cs="Times New Roman"/>
                <w:sz w:val="24"/>
                <w:szCs w:val="24"/>
              </w:rPr>
              <w:t>грађана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Полицијска управа</w:t>
            </w:r>
          </w:p>
          <w:p w:rsidR="002E74D4" w:rsidRPr="00694BE1" w:rsidRDefault="004F3F98" w:rsidP="002E74D4">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r w:rsidR="006906D2">
              <w:rPr>
                <w:rFonts w:ascii="Times New Roman" w:hAnsi="Times New Roman" w:cs="Times New Roman"/>
                <w:sz w:val="24"/>
                <w:szCs w:val="24"/>
              </w:rPr>
              <w:t xml:space="preserve"> Сомбор</w:t>
            </w:r>
          </w:p>
        </w:tc>
      </w:tr>
      <w:tr w:rsidR="002E74D4" w:rsidRPr="00694BE1" w:rsidTr="002E74D4">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 xml:space="preserve">2.2. </w:t>
            </w:r>
            <w:r w:rsidR="00002263">
              <w:rPr>
                <w:rFonts w:ascii="Times New Roman" w:hAnsi="Times New Roman" w:cs="Times New Roman"/>
                <w:sz w:val="24"/>
                <w:szCs w:val="24"/>
              </w:rPr>
              <w:t>Ј</w:t>
            </w:r>
            <w:r w:rsidRPr="00694BE1">
              <w:rPr>
                <w:rFonts w:ascii="Times New Roman" w:hAnsi="Times New Roman" w:cs="Times New Roman"/>
                <w:sz w:val="24"/>
                <w:szCs w:val="24"/>
              </w:rPr>
              <w:t>авни догађај</w:t>
            </w:r>
            <w:r w:rsidR="00002263">
              <w:rPr>
                <w:rFonts w:ascii="Times New Roman" w:hAnsi="Times New Roman" w:cs="Times New Roman"/>
                <w:sz w:val="24"/>
                <w:szCs w:val="24"/>
              </w:rPr>
              <w:t>и</w:t>
            </w:r>
            <w:r w:rsidRPr="00694BE1">
              <w:rPr>
                <w:rFonts w:ascii="Times New Roman" w:hAnsi="Times New Roman" w:cs="Times New Roman"/>
                <w:sz w:val="24"/>
                <w:szCs w:val="24"/>
              </w:rPr>
              <w:t xml:space="preserve"> и израда публикација у вези различитих врсте насиља</w:t>
            </w:r>
          </w:p>
        </w:tc>
        <w:tc>
          <w:tcPr>
            <w:tcW w:w="3238" w:type="dxa"/>
          </w:tcPr>
          <w:p w:rsidR="00B45ED7"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 xml:space="preserve">Организована два јавна догађаја </w:t>
            </w:r>
          </w:p>
          <w:p w:rsidR="002E74D4" w:rsidRPr="00694BE1" w:rsidRDefault="00B45ED7" w:rsidP="002E74D4">
            <w:pPr>
              <w:jc w:val="center"/>
              <w:rPr>
                <w:rFonts w:ascii="Times New Roman" w:hAnsi="Times New Roman" w:cs="Times New Roman"/>
                <w:sz w:val="24"/>
                <w:szCs w:val="24"/>
              </w:rPr>
            </w:pPr>
            <w:r>
              <w:rPr>
                <w:rFonts w:ascii="Times New Roman" w:hAnsi="Times New Roman" w:cs="Times New Roman"/>
                <w:sz w:val="24"/>
                <w:szCs w:val="24"/>
              </w:rPr>
              <w:t>О</w:t>
            </w:r>
            <w:r w:rsidR="002E74D4" w:rsidRPr="00694BE1">
              <w:rPr>
                <w:rFonts w:ascii="Times New Roman" w:hAnsi="Times New Roman" w:cs="Times New Roman"/>
                <w:sz w:val="24"/>
                <w:szCs w:val="24"/>
              </w:rPr>
              <w:t>бјављена публикација</w:t>
            </w:r>
          </w:p>
        </w:tc>
        <w:tc>
          <w:tcPr>
            <w:tcW w:w="3237" w:type="dxa"/>
          </w:tcPr>
          <w:p w:rsidR="00B45ED7"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 xml:space="preserve">Број организованих јавних догађаја </w:t>
            </w:r>
          </w:p>
          <w:p w:rsidR="002E74D4" w:rsidRPr="00694BE1" w:rsidRDefault="00B45ED7" w:rsidP="002E74D4">
            <w:pPr>
              <w:jc w:val="center"/>
              <w:rPr>
                <w:rFonts w:ascii="Times New Roman" w:hAnsi="Times New Roman" w:cs="Times New Roman"/>
                <w:sz w:val="24"/>
                <w:szCs w:val="24"/>
              </w:rPr>
            </w:pPr>
            <w:r>
              <w:rPr>
                <w:rFonts w:ascii="Times New Roman" w:hAnsi="Times New Roman" w:cs="Times New Roman"/>
                <w:sz w:val="24"/>
                <w:szCs w:val="24"/>
              </w:rPr>
              <w:t xml:space="preserve">Број </w:t>
            </w:r>
            <w:r w:rsidR="002E74D4" w:rsidRPr="00694BE1">
              <w:rPr>
                <w:rFonts w:ascii="Times New Roman" w:hAnsi="Times New Roman" w:cs="Times New Roman"/>
                <w:sz w:val="24"/>
                <w:szCs w:val="24"/>
              </w:rPr>
              <w:t>објављених публикација усмерених на превенцију и сузбијање насиља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грађана</w:t>
            </w:r>
          </w:p>
          <w:p w:rsidR="002E74D4" w:rsidRPr="00694BE1" w:rsidRDefault="004F3F98" w:rsidP="002E74D4">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2E74D4" w:rsidRPr="00694BE1" w:rsidTr="002E74D4">
        <w:tc>
          <w:tcPr>
            <w:tcW w:w="3237" w:type="dxa"/>
          </w:tcPr>
          <w:p w:rsidR="002E74D4" w:rsidRPr="00694BE1" w:rsidRDefault="002E74D4" w:rsidP="00B45ED7">
            <w:pPr>
              <w:jc w:val="center"/>
              <w:rPr>
                <w:rFonts w:ascii="Times New Roman" w:hAnsi="Times New Roman" w:cs="Times New Roman"/>
                <w:sz w:val="24"/>
                <w:szCs w:val="24"/>
              </w:rPr>
            </w:pPr>
            <w:r w:rsidRPr="00694BE1">
              <w:rPr>
                <w:rFonts w:ascii="Times New Roman" w:hAnsi="Times New Roman" w:cs="Times New Roman"/>
                <w:sz w:val="24"/>
                <w:szCs w:val="24"/>
              </w:rPr>
              <w:t>2.3. Предавања и радионице на тему трговине људима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 xml:space="preserve">Организована два предавања </w:t>
            </w:r>
            <w:r w:rsidR="00B45ED7">
              <w:rPr>
                <w:rFonts w:ascii="Times New Roman" w:hAnsi="Times New Roman" w:cs="Times New Roman"/>
                <w:sz w:val="24"/>
                <w:szCs w:val="24"/>
              </w:rPr>
              <w:t xml:space="preserve">Организоване </w:t>
            </w:r>
            <w:r w:rsidRPr="00694BE1">
              <w:rPr>
                <w:rFonts w:ascii="Times New Roman" w:hAnsi="Times New Roman" w:cs="Times New Roman"/>
                <w:sz w:val="24"/>
                <w:szCs w:val="24"/>
              </w:rPr>
              <w:t>две радионице</w:t>
            </w:r>
          </w:p>
        </w:tc>
        <w:tc>
          <w:tcPr>
            <w:tcW w:w="3237" w:type="dxa"/>
          </w:tcPr>
          <w:p w:rsidR="00B45ED7"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 xml:space="preserve">Број </w:t>
            </w:r>
            <w:r w:rsidR="00B45ED7">
              <w:rPr>
                <w:rFonts w:ascii="Times New Roman" w:hAnsi="Times New Roman" w:cs="Times New Roman"/>
                <w:sz w:val="24"/>
                <w:szCs w:val="24"/>
              </w:rPr>
              <w:t xml:space="preserve">организованих </w:t>
            </w:r>
            <w:r w:rsidRPr="00694BE1">
              <w:rPr>
                <w:rFonts w:ascii="Times New Roman" w:hAnsi="Times New Roman" w:cs="Times New Roman"/>
                <w:sz w:val="24"/>
                <w:szCs w:val="24"/>
              </w:rPr>
              <w:t xml:space="preserve">предавања </w:t>
            </w:r>
          </w:p>
          <w:p w:rsidR="002E74D4" w:rsidRPr="00694BE1" w:rsidRDefault="00B45ED7" w:rsidP="002E74D4">
            <w:pPr>
              <w:jc w:val="center"/>
              <w:rPr>
                <w:rFonts w:ascii="Times New Roman" w:hAnsi="Times New Roman" w:cs="Times New Roman"/>
                <w:sz w:val="24"/>
                <w:szCs w:val="24"/>
              </w:rPr>
            </w:pPr>
            <w:r>
              <w:rPr>
                <w:rFonts w:ascii="Times New Roman" w:hAnsi="Times New Roman" w:cs="Times New Roman"/>
                <w:sz w:val="24"/>
                <w:szCs w:val="24"/>
              </w:rPr>
              <w:t xml:space="preserve">Број одржаних радионица </w:t>
            </w:r>
            <w:r w:rsidR="002E74D4" w:rsidRPr="00694BE1">
              <w:rPr>
                <w:rFonts w:ascii="Times New Roman" w:hAnsi="Times New Roman" w:cs="Times New Roman"/>
                <w:sz w:val="24"/>
                <w:szCs w:val="24"/>
              </w:rPr>
              <w:t>усмерених на спречава</w:t>
            </w:r>
            <w:r w:rsidR="00A65DE0">
              <w:rPr>
                <w:rFonts w:ascii="Times New Roman" w:hAnsi="Times New Roman" w:cs="Times New Roman"/>
                <w:sz w:val="24"/>
                <w:szCs w:val="24"/>
              </w:rPr>
              <w:t>њ</w:t>
            </w:r>
            <w:r w:rsidR="002E74D4" w:rsidRPr="00694BE1">
              <w:rPr>
                <w:rFonts w:ascii="Times New Roman" w:hAnsi="Times New Roman" w:cs="Times New Roman"/>
                <w:sz w:val="24"/>
                <w:szCs w:val="24"/>
              </w:rPr>
              <w:t>е трговине људима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w:t>
            </w:r>
            <w:r w:rsidR="00B45ED7">
              <w:rPr>
                <w:rFonts w:ascii="Times New Roman" w:hAnsi="Times New Roman" w:cs="Times New Roman"/>
                <w:sz w:val="24"/>
                <w:szCs w:val="24"/>
              </w:rPr>
              <w:t>ађ</w:t>
            </w:r>
            <w:r w:rsidRPr="00694BE1">
              <w:rPr>
                <w:rFonts w:ascii="Times New Roman" w:hAnsi="Times New Roman" w:cs="Times New Roman"/>
                <w:sz w:val="24"/>
                <w:szCs w:val="24"/>
              </w:rPr>
              <w:t>ана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Полицијска управа</w:t>
            </w:r>
          </w:p>
          <w:p w:rsidR="002E74D4" w:rsidRPr="00694BE1" w:rsidRDefault="004F3F98" w:rsidP="002E74D4">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2E74D4" w:rsidRPr="00694BE1" w:rsidTr="002E74D4">
        <w:tc>
          <w:tcPr>
            <w:tcW w:w="3237" w:type="dxa"/>
          </w:tcPr>
          <w:p w:rsidR="002E74D4" w:rsidRPr="00694BE1" w:rsidRDefault="002E74D4" w:rsidP="00B45ED7">
            <w:pPr>
              <w:jc w:val="center"/>
              <w:rPr>
                <w:rFonts w:ascii="Times New Roman" w:eastAsia="Times New Roman" w:hAnsi="Times New Roman" w:cs="Times New Roman"/>
                <w:sz w:val="24"/>
                <w:szCs w:val="24"/>
              </w:rPr>
            </w:pPr>
            <w:r w:rsidRPr="00694BE1">
              <w:rPr>
                <w:rFonts w:ascii="Times New Roman" w:eastAsia="Times New Roman" w:hAnsi="Times New Roman" w:cs="Times New Roman"/>
                <w:sz w:val="24"/>
                <w:szCs w:val="24"/>
              </w:rPr>
              <w:t>2.4. Предавања и радионице на тему породичног</w:t>
            </w:r>
            <w:r w:rsidR="00B45ED7">
              <w:rPr>
                <w:rFonts w:ascii="Times New Roman" w:eastAsia="Times New Roman" w:hAnsi="Times New Roman" w:cs="Times New Roman"/>
                <w:sz w:val="24"/>
                <w:szCs w:val="24"/>
              </w:rPr>
              <w:t xml:space="preserve">, </w:t>
            </w:r>
            <w:r w:rsidRPr="00694BE1">
              <w:rPr>
                <w:rFonts w:ascii="Times New Roman" w:eastAsia="Times New Roman" w:hAnsi="Times New Roman" w:cs="Times New Roman"/>
                <w:sz w:val="24"/>
                <w:szCs w:val="24"/>
              </w:rPr>
              <w:t>партнерског и дигиталног насиља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Организоване по три радионице на сваку тему</w:t>
            </w:r>
          </w:p>
        </w:tc>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предавања и радионица усмерених на превенцију и сузбијање дигиталног насиља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гра</w:t>
            </w:r>
            <w:r w:rsidR="00A65DE0">
              <w:rPr>
                <w:rFonts w:ascii="Times New Roman" w:hAnsi="Times New Roman" w:cs="Times New Roman"/>
                <w:sz w:val="24"/>
                <w:szCs w:val="24"/>
              </w:rPr>
              <w:t>ђа</w:t>
            </w:r>
            <w:r w:rsidRPr="00694BE1">
              <w:rPr>
                <w:rFonts w:ascii="Times New Roman" w:hAnsi="Times New Roman" w:cs="Times New Roman"/>
                <w:sz w:val="24"/>
                <w:szCs w:val="24"/>
              </w:rPr>
              <w:t>на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Полицијска управа</w:t>
            </w:r>
          </w:p>
          <w:p w:rsidR="002E74D4" w:rsidRPr="00694BE1" w:rsidRDefault="004F3F98" w:rsidP="002E74D4">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2E74D4" w:rsidRPr="00694BE1" w:rsidTr="002E74D4">
        <w:tc>
          <w:tcPr>
            <w:tcW w:w="3237" w:type="dxa"/>
          </w:tcPr>
          <w:p w:rsidR="002E74D4" w:rsidRPr="00694BE1" w:rsidRDefault="002E74D4" w:rsidP="00B45ED7">
            <w:pPr>
              <w:jc w:val="center"/>
              <w:rPr>
                <w:rFonts w:ascii="Times New Roman" w:eastAsia="Times New Roman" w:hAnsi="Times New Roman" w:cs="Times New Roman"/>
                <w:sz w:val="24"/>
                <w:szCs w:val="24"/>
              </w:rPr>
            </w:pPr>
            <w:r w:rsidRPr="00694BE1">
              <w:rPr>
                <w:rFonts w:ascii="Times New Roman" w:eastAsia="Times New Roman" w:hAnsi="Times New Roman" w:cs="Times New Roman"/>
                <w:sz w:val="24"/>
                <w:szCs w:val="24"/>
              </w:rPr>
              <w:t>2.5.</w:t>
            </w:r>
            <w:r w:rsidR="00177ADB">
              <w:rPr>
                <w:rFonts w:ascii="Times New Roman" w:eastAsia="Times New Roman" w:hAnsi="Times New Roman" w:cs="Times New Roman"/>
                <w:sz w:val="24"/>
                <w:szCs w:val="24"/>
              </w:rPr>
              <w:t xml:space="preserve"> </w:t>
            </w:r>
            <w:r w:rsidRPr="00694BE1">
              <w:rPr>
                <w:rFonts w:ascii="Times New Roman" w:eastAsia="Times New Roman" w:hAnsi="Times New Roman" w:cs="Times New Roman"/>
                <w:sz w:val="24"/>
                <w:szCs w:val="24"/>
              </w:rPr>
              <w:t>Едукациј</w:t>
            </w:r>
            <w:r w:rsidR="00002263">
              <w:rPr>
                <w:rFonts w:ascii="Times New Roman" w:eastAsia="Times New Roman" w:hAnsi="Times New Roman" w:cs="Times New Roman"/>
                <w:sz w:val="24"/>
                <w:szCs w:val="24"/>
              </w:rPr>
              <w:t xml:space="preserve">е </w:t>
            </w:r>
            <w:r w:rsidRPr="00694BE1">
              <w:rPr>
                <w:rFonts w:ascii="Times New Roman" w:eastAsia="Times New Roman" w:hAnsi="Times New Roman" w:cs="Times New Roman"/>
                <w:sz w:val="24"/>
                <w:szCs w:val="24"/>
              </w:rPr>
              <w:t>вршњачких едукатора на тему превенције вршњачког насиља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Одржане три едукације</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Обу</w:t>
            </w:r>
            <w:r w:rsidR="006906D2">
              <w:rPr>
                <w:rFonts w:ascii="Times New Roman" w:hAnsi="Times New Roman" w:cs="Times New Roman"/>
                <w:sz w:val="24"/>
                <w:szCs w:val="24"/>
              </w:rPr>
              <w:t>ч</w:t>
            </w:r>
            <w:r w:rsidRPr="00694BE1">
              <w:rPr>
                <w:rFonts w:ascii="Times New Roman" w:hAnsi="Times New Roman" w:cs="Times New Roman"/>
                <w:sz w:val="24"/>
                <w:szCs w:val="24"/>
              </w:rPr>
              <w:t>ено петнаест вршњачких едукатора</w:t>
            </w:r>
          </w:p>
        </w:tc>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реализованих едукација и број обучених вршњачких едукатора</w:t>
            </w:r>
          </w:p>
          <w:p w:rsidR="002E74D4" w:rsidRPr="00694BE1" w:rsidRDefault="002E74D4" w:rsidP="002E74D4">
            <w:pPr>
              <w:jc w:val="center"/>
              <w:rPr>
                <w:rFonts w:ascii="Times New Roman" w:hAnsi="Times New Roman" w:cs="Times New Roman"/>
                <w:sz w:val="24"/>
                <w:szCs w:val="24"/>
              </w:rPr>
            </w:pP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гражана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Полицијска управа</w:t>
            </w:r>
          </w:p>
          <w:p w:rsidR="002E74D4" w:rsidRPr="00694BE1" w:rsidRDefault="004F3F98" w:rsidP="002E74D4">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2E74D4" w:rsidRPr="00694BE1" w:rsidTr="002E74D4">
        <w:tc>
          <w:tcPr>
            <w:tcW w:w="3237" w:type="dxa"/>
          </w:tcPr>
          <w:p w:rsidR="002E74D4" w:rsidRPr="00694BE1" w:rsidRDefault="002E74D4" w:rsidP="002E74D4">
            <w:pPr>
              <w:jc w:val="center"/>
              <w:rPr>
                <w:rFonts w:ascii="Times New Roman" w:eastAsia="Times New Roman" w:hAnsi="Times New Roman" w:cs="Times New Roman"/>
                <w:sz w:val="24"/>
                <w:szCs w:val="24"/>
              </w:rPr>
            </w:pPr>
            <w:r w:rsidRPr="00694BE1">
              <w:rPr>
                <w:rFonts w:ascii="Times New Roman" w:hAnsi="Times New Roman" w:cs="Times New Roman"/>
                <w:sz w:val="24"/>
                <w:szCs w:val="24"/>
              </w:rPr>
              <w:t xml:space="preserve">2.6.Упознавање младих са законском регулативом и међународним правним стандардима који уређују област безбедности и </w:t>
            </w:r>
            <w:r w:rsidRPr="00694BE1">
              <w:rPr>
                <w:rFonts w:ascii="Times New Roman" w:hAnsi="Times New Roman" w:cs="Times New Roman"/>
                <w:sz w:val="24"/>
                <w:szCs w:val="24"/>
              </w:rPr>
              <w:lastRenderedPageBreak/>
              <w:t>подстицање дискусија на ту тему</w:t>
            </w:r>
          </w:p>
        </w:tc>
        <w:tc>
          <w:tcPr>
            <w:tcW w:w="3238" w:type="dxa"/>
          </w:tcPr>
          <w:p w:rsidR="00ED7C75"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lastRenderedPageBreak/>
              <w:t>Одржано по два излагања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дискусије и трибине</w:t>
            </w:r>
          </w:p>
        </w:tc>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реализованих излагања дискусија, трибина округлих столова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грађана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Институције</w:t>
            </w:r>
          </w:p>
        </w:tc>
      </w:tr>
      <w:tr w:rsidR="002E74D4" w:rsidRPr="00694BE1" w:rsidTr="004208D2">
        <w:trPr>
          <w:trHeight w:val="1278"/>
        </w:trPr>
        <w:tc>
          <w:tcPr>
            <w:tcW w:w="3237" w:type="dxa"/>
          </w:tcPr>
          <w:p w:rsidR="002E74D4" w:rsidRPr="00694BE1" w:rsidRDefault="002E74D4" w:rsidP="002E74D4">
            <w:pPr>
              <w:jc w:val="center"/>
              <w:rPr>
                <w:rFonts w:ascii="Times New Roman" w:eastAsia="Times New Roman" w:hAnsi="Times New Roman" w:cs="Times New Roman"/>
                <w:sz w:val="24"/>
                <w:szCs w:val="24"/>
              </w:rPr>
            </w:pPr>
            <w:r w:rsidRPr="00694BE1">
              <w:rPr>
                <w:rFonts w:ascii="Times New Roman" w:hAnsi="Times New Roman" w:cs="Times New Roman"/>
                <w:sz w:val="24"/>
                <w:szCs w:val="24"/>
              </w:rPr>
              <w:lastRenderedPageBreak/>
              <w:t>2.7. Едукациј</w:t>
            </w:r>
            <w:r w:rsidR="006906D2">
              <w:rPr>
                <w:rFonts w:ascii="Times New Roman" w:hAnsi="Times New Roman" w:cs="Times New Roman"/>
                <w:sz w:val="24"/>
                <w:szCs w:val="24"/>
              </w:rPr>
              <w:t xml:space="preserve">е </w:t>
            </w:r>
            <w:r w:rsidRPr="00694BE1">
              <w:rPr>
                <w:rFonts w:ascii="Times New Roman" w:hAnsi="Times New Roman" w:cs="Times New Roman"/>
                <w:sz w:val="24"/>
                <w:szCs w:val="24"/>
              </w:rPr>
              <w:t>младих девојака о избегавању потенцијално опасних ситуација и самоодбрани</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Одржане три радионице -обуке</w:t>
            </w:r>
          </w:p>
        </w:tc>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одржаних радионица- обука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грађана</w:t>
            </w:r>
          </w:p>
          <w:p w:rsidR="002E74D4" w:rsidRPr="00694BE1" w:rsidRDefault="00DA4794" w:rsidP="002E74D4">
            <w:pPr>
              <w:jc w:val="center"/>
              <w:rPr>
                <w:rFonts w:ascii="Times New Roman" w:hAnsi="Times New Roman" w:cs="Times New Roman"/>
                <w:sz w:val="24"/>
                <w:szCs w:val="24"/>
              </w:rPr>
            </w:pPr>
            <w:r>
              <w:rPr>
                <w:rFonts w:ascii="Times New Roman" w:hAnsi="Times New Roman" w:cs="Times New Roman"/>
                <w:sz w:val="24"/>
                <w:szCs w:val="24"/>
              </w:rPr>
              <w:t>Полицијска управа</w:t>
            </w:r>
          </w:p>
        </w:tc>
      </w:tr>
      <w:tr w:rsidR="002E74D4" w:rsidRPr="00694BE1" w:rsidTr="002E74D4">
        <w:tc>
          <w:tcPr>
            <w:tcW w:w="12950" w:type="dxa"/>
            <w:gridSpan w:val="4"/>
            <w:shd w:val="clear" w:color="auto" w:fill="ED7D31" w:themeFill="accent2"/>
          </w:tcPr>
          <w:p w:rsidR="004208D2" w:rsidRDefault="004208D2" w:rsidP="004208D2">
            <w:pPr>
              <w:jc w:val="center"/>
              <w:rPr>
                <w:rFonts w:ascii="Times New Roman" w:hAnsi="Times New Roman" w:cs="Times New Roman"/>
                <w:b/>
                <w:sz w:val="24"/>
                <w:szCs w:val="24"/>
              </w:rPr>
            </w:pPr>
            <w:r w:rsidRPr="00694BE1">
              <w:rPr>
                <w:rFonts w:ascii="Times New Roman" w:hAnsi="Times New Roman" w:cs="Times New Roman"/>
                <w:b/>
                <w:sz w:val="24"/>
                <w:szCs w:val="24"/>
              </w:rPr>
              <w:t>ПРИОРИТЕТ:</w:t>
            </w:r>
            <w:r>
              <w:rPr>
                <w:rFonts w:ascii="Times New Roman" w:hAnsi="Times New Roman" w:cs="Times New Roman"/>
                <w:b/>
                <w:sz w:val="24"/>
                <w:szCs w:val="24"/>
              </w:rPr>
              <w:t xml:space="preserve"> </w:t>
            </w:r>
            <w:r w:rsidRPr="00694BE1">
              <w:rPr>
                <w:rFonts w:ascii="Times New Roman" w:hAnsi="Times New Roman" w:cs="Times New Roman"/>
                <w:b/>
                <w:sz w:val="24"/>
                <w:szCs w:val="24"/>
              </w:rPr>
              <w:t>БЕЗБЕДНОСТ МЛАДИХ</w:t>
            </w:r>
          </w:p>
          <w:p w:rsidR="002E74D4" w:rsidRPr="00694BE1" w:rsidRDefault="004208D2" w:rsidP="002E74D4">
            <w:pPr>
              <w:jc w:val="center"/>
              <w:rPr>
                <w:rFonts w:ascii="Times New Roman" w:hAnsi="Times New Roman" w:cs="Times New Roman"/>
                <w:b/>
                <w:sz w:val="24"/>
                <w:szCs w:val="24"/>
              </w:rPr>
            </w:pPr>
            <w:r>
              <w:rPr>
                <w:rFonts w:ascii="Times New Roman" w:hAnsi="Times New Roman" w:cs="Times New Roman"/>
                <w:b/>
                <w:sz w:val="24"/>
                <w:szCs w:val="24"/>
              </w:rPr>
              <w:t xml:space="preserve">Специфични циљ 3: </w:t>
            </w:r>
            <w:r w:rsidR="002E74D4" w:rsidRPr="00694BE1">
              <w:rPr>
                <w:rFonts w:ascii="Times New Roman" w:hAnsi="Times New Roman" w:cs="Times New Roman"/>
                <w:b/>
                <w:sz w:val="24"/>
                <w:szCs w:val="24"/>
              </w:rPr>
              <w:t>Унапређивање сарадње међу институцијама које раде са младима</w:t>
            </w:r>
          </w:p>
          <w:p w:rsidR="002E74D4" w:rsidRPr="00694BE1" w:rsidRDefault="002E74D4" w:rsidP="002E74D4">
            <w:pPr>
              <w:jc w:val="center"/>
              <w:rPr>
                <w:rFonts w:ascii="Times New Roman" w:hAnsi="Times New Roman" w:cs="Times New Roman"/>
                <w:b/>
                <w:sz w:val="24"/>
                <w:szCs w:val="24"/>
              </w:rPr>
            </w:pPr>
          </w:p>
        </w:tc>
      </w:tr>
      <w:tr w:rsidR="002E74D4" w:rsidRPr="00694BE1" w:rsidTr="002E74D4">
        <w:tc>
          <w:tcPr>
            <w:tcW w:w="3237" w:type="dxa"/>
            <w:shd w:val="clear" w:color="auto" w:fill="F4B083" w:themeFill="accent2" w:themeFillTint="99"/>
          </w:tcPr>
          <w:p w:rsidR="002E74D4" w:rsidRPr="00694BE1" w:rsidRDefault="002E74D4" w:rsidP="002E74D4">
            <w:pPr>
              <w:jc w:val="center"/>
              <w:rPr>
                <w:rFonts w:ascii="Times New Roman" w:hAnsi="Times New Roman" w:cs="Times New Roman"/>
                <w:b/>
                <w:bCs/>
                <w:sz w:val="24"/>
                <w:szCs w:val="24"/>
              </w:rPr>
            </w:pPr>
            <w:r w:rsidRPr="00694BE1">
              <w:rPr>
                <w:rFonts w:ascii="Times New Roman" w:hAnsi="Times New Roman" w:cs="Times New Roman"/>
                <w:b/>
                <w:bCs/>
                <w:sz w:val="24"/>
                <w:szCs w:val="24"/>
              </w:rPr>
              <w:t>Активности</w:t>
            </w:r>
          </w:p>
        </w:tc>
        <w:tc>
          <w:tcPr>
            <w:tcW w:w="3238" w:type="dxa"/>
            <w:shd w:val="clear" w:color="auto" w:fill="F4B083" w:themeFill="accent2" w:themeFillTint="99"/>
          </w:tcPr>
          <w:p w:rsidR="002E74D4" w:rsidRPr="00694BE1" w:rsidRDefault="002E74D4" w:rsidP="002E74D4">
            <w:pPr>
              <w:jc w:val="center"/>
              <w:rPr>
                <w:rFonts w:ascii="Times New Roman" w:hAnsi="Times New Roman" w:cs="Times New Roman"/>
                <w:b/>
                <w:bCs/>
                <w:sz w:val="24"/>
                <w:szCs w:val="24"/>
              </w:rPr>
            </w:pPr>
            <w:r w:rsidRPr="00694BE1">
              <w:rPr>
                <w:rFonts w:ascii="Times New Roman" w:hAnsi="Times New Roman" w:cs="Times New Roman"/>
                <w:b/>
                <w:bCs/>
                <w:sz w:val="24"/>
                <w:szCs w:val="24"/>
              </w:rPr>
              <w:t>Очекивани резултати</w:t>
            </w:r>
          </w:p>
        </w:tc>
        <w:tc>
          <w:tcPr>
            <w:tcW w:w="3237" w:type="dxa"/>
            <w:shd w:val="clear" w:color="auto" w:fill="F4B083" w:themeFill="accent2" w:themeFillTint="99"/>
          </w:tcPr>
          <w:p w:rsidR="002E74D4" w:rsidRPr="00694BE1" w:rsidRDefault="002E74D4" w:rsidP="002E74D4">
            <w:pPr>
              <w:jc w:val="center"/>
              <w:rPr>
                <w:rFonts w:ascii="Times New Roman" w:hAnsi="Times New Roman" w:cs="Times New Roman"/>
                <w:b/>
                <w:bCs/>
                <w:sz w:val="24"/>
                <w:szCs w:val="24"/>
              </w:rPr>
            </w:pPr>
            <w:r w:rsidRPr="00694BE1">
              <w:rPr>
                <w:rFonts w:ascii="Times New Roman" w:hAnsi="Times New Roman" w:cs="Times New Roman"/>
                <w:b/>
                <w:bCs/>
                <w:sz w:val="24"/>
                <w:szCs w:val="24"/>
              </w:rPr>
              <w:t>Индикатори</w:t>
            </w:r>
          </w:p>
        </w:tc>
        <w:tc>
          <w:tcPr>
            <w:tcW w:w="3238" w:type="dxa"/>
            <w:shd w:val="clear" w:color="auto" w:fill="F4B083" w:themeFill="accent2" w:themeFillTint="99"/>
          </w:tcPr>
          <w:p w:rsidR="002E74D4" w:rsidRPr="00694BE1" w:rsidRDefault="002E74D4" w:rsidP="002E74D4">
            <w:pPr>
              <w:jc w:val="center"/>
              <w:rPr>
                <w:rFonts w:ascii="Times New Roman" w:hAnsi="Times New Roman" w:cs="Times New Roman"/>
                <w:b/>
                <w:bCs/>
                <w:sz w:val="24"/>
                <w:szCs w:val="24"/>
              </w:rPr>
            </w:pPr>
            <w:r w:rsidRPr="00694BE1">
              <w:rPr>
                <w:rFonts w:ascii="Times New Roman" w:hAnsi="Times New Roman" w:cs="Times New Roman"/>
                <w:b/>
                <w:bCs/>
                <w:sz w:val="24"/>
                <w:szCs w:val="24"/>
              </w:rPr>
              <w:t>Партнери</w:t>
            </w:r>
          </w:p>
        </w:tc>
      </w:tr>
      <w:tr w:rsidR="002E74D4" w:rsidRPr="00694BE1" w:rsidTr="002E74D4">
        <w:tc>
          <w:tcPr>
            <w:tcW w:w="3237" w:type="dxa"/>
          </w:tcPr>
          <w:p w:rsidR="002E74D4" w:rsidRPr="00694BE1" w:rsidRDefault="004208D2" w:rsidP="002E74D4">
            <w:pPr>
              <w:jc w:val="center"/>
              <w:rPr>
                <w:rFonts w:ascii="Times New Roman" w:hAnsi="Times New Roman" w:cs="Times New Roman"/>
                <w:sz w:val="24"/>
                <w:szCs w:val="24"/>
              </w:rPr>
            </w:pPr>
            <w:r>
              <w:rPr>
                <w:rFonts w:ascii="Times New Roman" w:eastAsia="Times New Roman" w:hAnsi="Times New Roman" w:cs="Times New Roman"/>
                <w:sz w:val="24"/>
                <w:szCs w:val="24"/>
              </w:rPr>
              <w:t>3.</w:t>
            </w:r>
            <w:r w:rsidR="002E74D4" w:rsidRPr="00694BE1">
              <w:rPr>
                <w:rFonts w:ascii="Times New Roman" w:eastAsia="Times New Roman" w:hAnsi="Times New Roman" w:cs="Times New Roman"/>
                <w:sz w:val="24"/>
                <w:szCs w:val="24"/>
              </w:rPr>
              <w:t xml:space="preserve">1. Организација заједничких кампања </w:t>
            </w:r>
            <w:r w:rsidR="00DA4794">
              <w:rPr>
                <w:rFonts w:ascii="Times New Roman" w:eastAsia="Times New Roman" w:hAnsi="Times New Roman" w:cs="Times New Roman"/>
                <w:sz w:val="24"/>
                <w:szCs w:val="24"/>
              </w:rPr>
              <w:t xml:space="preserve">релевантних </w:t>
            </w:r>
            <w:r w:rsidR="002E74D4" w:rsidRPr="00694BE1">
              <w:rPr>
                <w:rFonts w:ascii="Times New Roman" w:eastAsia="Times New Roman" w:hAnsi="Times New Roman" w:cs="Times New Roman"/>
                <w:sz w:val="24"/>
                <w:szCs w:val="24"/>
              </w:rPr>
              <w:t>институција у вези са безбедношћу младих</w:t>
            </w:r>
          </w:p>
        </w:tc>
        <w:tc>
          <w:tcPr>
            <w:tcW w:w="3238" w:type="dxa"/>
          </w:tcPr>
          <w:p w:rsidR="002E74D4"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Организоване три кампање</w:t>
            </w:r>
          </w:p>
          <w:p w:rsidR="002E74D4" w:rsidRPr="00694BE1" w:rsidRDefault="004208D2" w:rsidP="002E74D4">
            <w:pPr>
              <w:jc w:val="center"/>
              <w:rPr>
                <w:rFonts w:ascii="Times New Roman" w:hAnsi="Times New Roman" w:cs="Times New Roman"/>
                <w:sz w:val="24"/>
                <w:szCs w:val="24"/>
              </w:rPr>
            </w:pPr>
            <w:r>
              <w:rPr>
                <w:rFonts w:ascii="Times New Roman" w:hAnsi="Times New Roman" w:cs="Times New Roman"/>
                <w:sz w:val="24"/>
                <w:szCs w:val="24"/>
              </w:rPr>
              <w:t>У</w:t>
            </w:r>
            <w:r w:rsidR="002E74D4" w:rsidRPr="00694BE1">
              <w:rPr>
                <w:rFonts w:ascii="Times New Roman" w:hAnsi="Times New Roman" w:cs="Times New Roman"/>
                <w:sz w:val="24"/>
                <w:szCs w:val="24"/>
              </w:rPr>
              <w:t>кључено десет институција</w:t>
            </w:r>
          </w:p>
        </w:tc>
        <w:tc>
          <w:tcPr>
            <w:tcW w:w="3237" w:type="dxa"/>
          </w:tcPr>
          <w:p w:rsidR="003270AB"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 xml:space="preserve">Број кампања </w:t>
            </w:r>
          </w:p>
          <w:p w:rsidR="002E74D4" w:rsidRPr="00694BE1" w:rsidRDefault="003270AB" w:rsidP="002E74D4">
            <w:pPr>
              <w:jc w:val="center"/>
              <w:rPr>
                <w:rFonts w:ascii="Times New Roman" w:hAnsi="Times New Roman" w:cs="Times New Roman"/>
                <w:sz w:val="24"/>
                <w:szCs w:val="24"/>
              </w:rPr>
            </w:pPr>
            <w:r>
              <w:rPr>
                <w:rFonts w:ascii="Times New Roman" w:hAnsi="Times New Roman" w:cs="Times New Roman"/>
                <w:sz w:val="24"/>
                <w:szCs w:val="24"/>
              </w:rPr>
              <w:t>Б</w:t>
            </w:r>
            <w:r w:rsidR="002E74D4" w:rsidRPr="00694BE1">
              <w:rPr>
                <w:rFonts w:ascii="Times New Roman" w:hAnsi="Times New Roman" w:cs="Times New Roman"/>
                <w:sz w:val="24"/>
                <w:szCs w:val="24"/>
              </w:rPr>
              <w:t>рој институција учесница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грађана</w:t>
            </w:r>
          </w:p>
          <w:p w:rsidR="003270AB" w:rsidRPr="003270AB" w:rsidRDefault="003270AB" w:rsidP="003270AB">
            <w:pPr>
              <w:jc w:val="center"/>
              <w:rPr>
                <w:rFonts w:ascii="Times New Roman" w:hAnsi="Times New Roman" w:cs="Times New Roman"/>
                <w:sz w:val="24"/>
                <w:szCs w:val="24"/>
              </w:rPr>
            </w:pPr>
            <w:r>
              <w:rPr>
                <w:rFonts w:ascii="Times New Roman" w:hAnsi="Times New Roman" w:cs="Times New Roman"/>
                <w:sz w:val="24"/>
                <w:szCs w:val="24"/>
              </w:rPr>
              <w:t>Здравствене установе</w:t>
            </w:r>
          </w:p>
          <w:p w:rsidR="002E74D4" w:rsidRPr="00694BE1" w:rsidRDefault="004F3F98" w:rsidP="002E74D4">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Полицијска управа</w:t>
            </w:r>
          </w:p>
          <w:p w:rsidR="002E74D4" w:rsidRPr="00694BE1" w:rsidRDefault="002E74D4" w:rsidP="004208D2">
            <w:pPr>
              <w:jc w:val="center"/>
              <w:rPr>
                <w:rFonts w:ascii="Times New Roman" w:hAnsi="Times New Roman" w:cs="Times New Roman"/>
                <w:sz w:val="24"/>
                <w:szCs w:val="24"/>
              </w:rPr>
            </w:pPr>
            <w:r w:rsidRPr="00694BE1">
              <w:rPr>
                <w:rFonts w:ascii="Times New Roman" w:hAnsi="Times New Roman" w:cs="Times New Roman"/>
                <w:sz w:val="24"/>
                <w:szCs w:val="24"/>
              </w:rPr>
              <w:t>Образовне установе</w:t>
            </w:r>
          </w:p>
        </w:tc>
      </w:tr>
      <w:tr w:rsidR="002E74D4" w:rsidRPr="00694BE1" w:rsidTr="002E74D4">
        <w:tc>
          <w:tcPr>
            <w:tcW w:w="3237" w:type="dxa"/>
          </w:tcPr>
          <w:p w:rsidR="002E74D4" w:rsidRPr="00694BE1" w:rsidRDefault="003270AB" w:rsidP="002E74D4">
            <w:pPr>
              <w:jc w:val="center"/>
              <w:rPr>
                <w:rFonts w:ascii="Times New Roman" w:hAnsi="Times New Roman" w:cs="Times New Roman"/>
                <w:sz w:val="24"/>
                <w:szCs w:val="24"/>
              </w:rPr>
            </w:pPr>
            <w:r>
              <w:rPr>
                <w:rFonts w:ascii="Times New Roman" w:eastAsia="Times New Roman" w:hAnsi="Times New Roman" w:cs="Times New Roman"/>
                <w:sz w:val="24"/>
                <w:szCs w:val="24"/>
              </w:rPr>
              <w:t>3.</w:t>
            </w:r>
            <w:r w:rsidR="002E74D4" w:rsidRPr="00694BE1">
              <w:rPr>
                <w:rFonts w:ascii="Times New Roman" w:eastAsia="Times New Roman" w:hAnsi="Times New Roman" w:cs="Times New Roman"/>
                <w:sz w:val="24"/>
                <w:szCs w:val="24"/>
              </w:rPr>
              <w:t>2. Организација међусекторских догађаја о безбедности младих и размена информација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Оранизован један међусекторски догађај</w:t>
            </w:r>
          </w:p>
        </w:tc>
        <w:tc>
          <w:tcPr>
            <w:tcW w:w="3237"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Број међусекторских догађаја</w:t>
            </w:r>
          </w:p>
        </w:tc>
        <w:tc>
          <w:tcPr>
            <w:tcW w:w="3238" w:type="dxa"/>
          </w:tcPr>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 грађана</w:t>
            </w:r>
          </w:p>
          <w:p w:rsidR="002E74D4" w:rsidRPr="003270AB" w:rsidRDefault="003270AB" w:rsidP="002E74D4">
            <w:pPr>
              <w:jc w:val="center"/>
              <w:rPr>
                <w:rFonts w:ascii="Times New Roman" w:hAnsi="Times New Roman" w:cs="Times New Roman"/>
                <w:sz w:val="24"/>
                <w:szCs w:val="24"/>
              </w:rPr>
            </w:pPr>
            <w:r>
              <w:rPr>
                <w:rFonts w:ascii="Times New Roman" w:hAnsi="Times New Roman" w:cs="Times New Roman"/>
                <w:sz w:val="24"/>
                <w:szCs w:val="24"/>
              </w:rPr>
              <w:t>Здравствене установе</w:t>
            </w:r>
          </w:p>
          <w:p w:rsidR="002E74D4" w:rsidRPr="00694BE1" w:rsidRDefault="004F3F98" w:rsidP="002E74D4">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Полицијска управа</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Образовне установе</w:t>
            </w:r>
          </w:p>
        </w:tc>
      </w:tr>
      <w:tr w:rsidR="002E74D4" w:rsidRPr="00694BE1" w:rsidTr="002E74D4">
        <w:tc>
          <w:tcPr>
            <w:tcW w:w="3237" w:type="dxa"/>
          </w:tcPr>
          <w:p w:rsidR="002E74D4" w:rsidRPr="00694BE1" w:rsidRDefault="003270AB" w:rsidP="002E74D4">
            <w:pPr>
              <w:jc w:val="center"/>
              <w:rPr>
                <w:rFonts w:ascii="Times New Roman" w:eastAsia="Times New Roman" w:hAnsi="Times New Roman" w:cs="Times New Roman"/>
                <w:sz w:val="24"/>
                <w:szCs w:val="24"/>
              </w:rPr>
            </w:pPr>
            <w:r>
              <w:rPr>
                <w:rFonts w:ascii="Times New Roman" w:hAnsi="Times New Roman" w:cs="Times New Roman"/>
                <w:sz w:val="24"/>
                <w:szCs w:val="24"/>
              </w:rPr>
              <w:t>3.</w:t>
            </w:r>
            <w:r w:rsidR="002E74D4" w:rsidRPr="00694BE1">
              <w:rPr>
                <w:rFonts w:ascii="Times New Roman" w:hAnsi="Times New Roman" w:cs="Times New Roman"/>
                <w:sz w:val="24"/>
                <w:szCs w:val="24"/>
              </w:rPr>
              <w:t>3</w:t>
            </w:r>
            <w:r>
              <w:rPr>
                <w:rFonts w:ascii="Times New Roman" w:hAnsi="Times New Roman" w:cs="Times New Roman"/>
                <w:sz w:val="24"/>
                <w:szCs w:val="24"/>
              </w:rPr>
              <w:t>.</w:t>
            </w:r>
            <w:r w:rsidR="002E74D4" w:rsidRPr="00694BE1">
              <w:rPr>
                <w:rFonts w:ascii="Times New Roman" w:hAnsi="Times New Roman" w:cs="Times New Roman"/>
                <w:sz w:val="24"/>
                <w:szCs w:val="24"/>
              </w:rPr>
              <w:t xml:space="preserve"> Едукација родитеља о свим облицима насиља међу младима и могућој институционалној подршци</w:t>
            </w:r>
          </w:p>
        </w:tc>
        <w:tc>
          <w:tcPr>
            <w:tcW w:w="3238" w:type="dxa"/>
          </w:tcPr>
          <w:p w:rsidR="003270AB"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Одржана једна едукација,</w:t>
            </w:r>
          </w:p>
          <w:p w:rsidR="002E74D4" w:rsidRPr="00694BE1" w:rsidRDefault="003270AB" w:rsidP="002E74D4">
            <w:pPr>
              <w:jc w:val="center"/>
              <w:rPr>
                <w:rFonts w:ascii="Times New Roman" w:hAnsi="Times New Roman" w:cs="Times New Roman"/>
                <w:sz w:val="24"/>
                <w:szCs w:val="24"/>
              </w:rPr>
            </w:pPr>
            <w:r>
              <w:rPr>
                <w:rFonts w:ascii="Times New Roman" w:hAnsi="Times New Roman" w:cs="Times New Roman"/>
                <w:sz w:val="24"/>
                <w:szCs w:val="24"/>
              </w:rPr>
              <w:t>Е</w:t>
            </w:r>
            <w:r w:rsidR="002E74D4" w:rsidRPr="00694BE1">
              <w:rPr>
                <w:rFonts w:ascii="Times New Roman" w:hAnsi="Times New Roman" w:cs="Times New Roman"/>
                <w:sz w:val="24"/>
                <w:szCs w:val="24"/>
              </w:rPr>
              <w:t>дуковано тридесет родитеља</w:t>
            </w:r>
          </w:p>
        </w:tc>
        <w:tc>
          <w:tcPr>
            <w:tcW w:w="3237" w:type="dxa"/>
          </w:tcPr>
          <w:p w:rsidR="003270AB"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 xml:space="preserve">Број едукација </w:t>
            </w:r>
          </w:p>
          <w:p w:rsidR="002E74D4" w:rsidRPr="00694BE1" w:rsidRDefault="003270AB" w:rsidP="002E74D4">
            <w:pPr>
              <w:jc w:val="center"/>
              <w:rPr>
                <w:rFonts w:ascii="Times New Roman" w:hAnsi="Times New Roman" w:cs="Times New Roman"/>
                <w:sz w:val="24"/>
                <w:szCs w:val="24"/>
              </w:rPr>
            </w:pPr>
            <w:r>
              <w:rPr>
                <w:rFonts w:ascii="Times New Roman" w:hAnsi="Times New Roman" w:cs="Times New Roman"/>
                <w:sz w:val="24"/>
                <w:szCs w:val="24"/>
              </w:rPr>
              <w:t>Б</w:t>
            </w:r>
            <w:r w:rsidR="002E74D4" w:rsidRPr="00694BE1">
              <w:rPr>
                <w:rFonts w:ascii="Times New Roman" w:hAnsi="Times New Roman" w:cs="Times New Roman"/>
                <w:sz w:val="24"/>
                <w:szCs w:val="24"/>
              </w:rPr>
              <w:t>рој родитеља полазника</w:t>
            </w:r>
          </w:p>
        </w:tc>
        <w:tc>
          <w:tcPr>
            <w:tcW w:w="3238" w:type="dxa"/>
          </w:tcPr>
          <w:p w:rsidR="003270AB" w:rsidRPr="003270AB" w:rsidRDefault="003270AB" w:rsidP="003270AB">
            <w:pPr>
              <w:jc w:val="center"/>
              <w:rPr>
                <w:rFonts w:ascii="Times New Roman" w:hAnsi="Times New Roman" w:cs="Times New Roman"/>
                <w:sz w:val="24"/>
                <w:szCs w:val="24"/>
              </w:rPr>
            </w:pPr>
            <w:r>
              <w:rPr>
                <w:rFonts w:ascii="Times New Roman" w:hAnsi="Times New Roman" w:cs="Times New Roman"/>
                <w:sz w:val="24"/>
                <w:szCs w:val="24"/>
              </w:rPr>
              <w:t>Здравствене установе</w:t>
            </w:r>
          </w:p>
          <w:p w:rsidR="002E74D4" w:rsidRPr="00694BE1" w:rsidRDefault="002E74D4" w:rsidP="002E74D4">
            <w:pPr>
              <w:jc w:val="center"/>
              <w:rPr>
                <w:rFonts w:ascii="Times New Roman" w:hAnsi="Times New Roman" w:cs="Times New Roman"/>
                <w:sz w:val="24"/>
                <w:szCs w:val="24"/>
              </w:rPr>
            </w:pPr>
            <w:r w:rsidRPr="00694BE1">
              <w:rPr>
                <w:rFonts w:ascii="Times New Roman" w:hAnsi="Times New Roman" w:cs="Times New Roman"/>
                <w:sz w:val="24"/>
                <w:szCs w:val="24"/>
              </w:rPr>
              <w:t>Удружења</w:t>
            </w:r>
          </w:p>
        </w:tc>
      </w:tr>
    </w:tbl>
    <w:p w:rsidR="009551E3" w:rsidRPr="006140AB" w:rsidRDefault="009551E3" w:rsidP="002E74D4">
      <w:pPr>
        <w:spacing w:line="240" w:lineRule="auto"/>
        <w:rPr>
          <w:rFonts w:ascii="Times New Roman" w:hAnsi="Times New Roman" w:cs="Times New Roman"/>
          <w:sz w:val="24"/>
          <w:szCs w:val="24"/>
        </w:rPr>
      </w:pPr>
    </w:p>
    <w:p w:rsidR="009551E3" w:rsidRDefault="009551E3" w:rsidP="009551E3">
      <w:pPr>
        <w:spacing w:line="240" w:lineRule="auto"/>
        <w:rPr>
          <w:rFonts w:ascii="Times New Roman" w:hAnsi="Times New Roman" w:cs="Times New Roman"/>
          <w:sz w:val="24"/>
          <w:szCs w:val="24"/>
        </w:rPr>
      </w:pPr>
    </w:p>
    <w:p w:rsidR="009551E3" w:rsidRDefault="009551E3" w:rsidP="009551E3">
      <w:pPr>
        <w:spacing w:line="240" w:lineRule="auto"/>
        <w:rPr>
          <w:rFonts w:ascii="Times New Roman" w:hAnsi="Times New Roman" w:cs="Times New Roman"/>
          <w:sz w:val="24"/>
          <w:szCs w:val="24"/>
        </w:rPr>
      </w:pPr>
    </w:p>
    <w:p w:rsidR="002E74D4" w:rsidRDefault="002E74D4" w:rsidP="009551E3">
      <w:pPr>
        <w:spacing w:line="240" w:lineRule="auto"/>
        <w:rPr>
          <w:rFonts w:ascii="Times New Roman" w:hAnsi="Times New Roman" w:cs="Times New Roman"/>
          <w:sz w:val="24"/>
          <w:szCs w:val="24"/>
        </w:rPr>
        <w:sectPr w:rsidR="002E74D4" w:rsidSect="002E74D4">
          <w:footerReference w:type="default" r:id="rId24"/>
          <w:pgSz w:w="15840" w:h="12240" w:orient="landscape"/>
          <w:pgMar w:top="1440" w:right="1440" w:bottom="1440" w:left="1440" w:header="720" w:footer="720" w:gutter="0"/>
          <w:cols w:space="720"/>
          <w:docGrid w:linePitch="360"/>
        </w:sectPr>
      </w:pPr>
    </w:p>
    <w:p w:rsidR="002E74D4" w:rsidRPr="00BE536B" w:rsidRDefault="002E74D4" w:rsidP="002E74D4">
      <w:pPr>
        <w:pStyle w:val="Heading1"/>
        <w:spacing w:line="240" w:lineRule="auto"/>
        <w:rPr>
          <w:rFonts w:cs="Times New Roman"/>
          <w:sz w:val="24"/>
          <w:szCs w:val="24"/>
        </w:rPr>
      </w:pPr>
      <w:bookmarkStart w:id="24" w:name="_Toc94637364"/>
      <w:bookmarkStart w:id="25" w:name="_Toc94637477"/>
      <w:bookmarkStart w:id="26" w:name="_Toc94897884"/>
      <w:r w:rsidRPr="00BE536B">
        <w:rPr>
          <w:rFonts w:cs="Times New Roman"/>
          <w:sz w:val="24"/>
          <w:szCs w:val="24"/>
        </w:rPr>
        <w:lastRenderedPageBreak/>
        <w:t>V приоритет – ЗАПОШЉАВАЊЕ И ЗАПОШЉИВОСТ МЛАДИХ</w:t>
      </w:r>
      <w:bookmarkEnd w:id="24"/>
      <w:bookmarkEnd w:id="25"/>
      <w:bookmarkEnd w:id="26"/>
    </w:p>
    <w:p w:rsidR="002E74D4" w:rsidRPr="00BE536B" w:rsidRDefault="002E74D4" w:rsidP="002E74D4">
      <w:pPr>
        <w:spacing w:line="240" w:lineRule="auto"/>
        <w:rPr>
          <w:rFonts w:ascii="Times New Roman" w:hAnsi="Times New Roman" w:cs="Times New Roman"/>
          <w:sz w:val="24"/>
          <w:szCs w:val="24"/>
        </w:rPr>
      </w:pPr>
    </w:p>
    <w:p w:rsidR="002E74D4" w:rsidRPr="002E74D4" w:rsidRDefault="002E74D4" w:rsidP="002E74D4">
      <w:pPr>
        <w:spacing w:line="360" w:lineRule="auto"/>
        <w:ind w:firstLine="720"/>
        <w:jc w:val="both"/>
        <w:rPr>
          <w:rFonts w:ascii="Times New Roman" w:hAnsi="Times New Roman" w:cs="Times New Roman"/>
          <w:b/>
          <w:bCs/>
          <w:sz w:val="24"/>
          <w:szCs w:val="24"/>
        </w:rPr>
      </w:pPr>
      <w:r w:rsidRPr="002E74D4">
        <w:rPr>
          <w:rFonts w:ascii="Times New Roman" w:hAnsi="Times New Roman" w:cs="Times New Roman"/>
          <w:sz w:val="24"/>
          <w:szCs w:val="24"/>
        </w:rPr>
        <w:t xml:space="preserve">Истраживање спроведено у оквиру пројекта „Креирајмо локални акциони план за младе“ обухватило је узорак од Н=300 испитаника, у оквиру ког се налази 106 мушких и 194 женских испитаника. Истраживање је показало да је две трећине младих  размишљало о покретању сопственог посла, док је само њих трећина упозната са могућношћу добијања субвенција/неповратних средстава за покретање сопственог бизниса. </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rPr>
        <w:t>Са друге стране млади</w:t>
      </w:r>
      <w:r w:rsidR="00ED7C75">
        <w:rPr>
          <w:rFonts w:ascii="Times New Roman" w:hAnsi="Times New Roman" w:cs="Times New Roman"/>
          <w:sz w:val="24"/>
          <w:szCs w:val="24"/>
        </w:rPr>
        <w:t xml:space="preserve"> </w:t>
      </w:r>
      <w:r w:rsidRPr="002E74D4">
        <w:rPr>
          <w:rFonts w:ascii="Times New Roman" w:hAnsi="Times New Roman" w:cs="Times New Roman"/>
          <w:sz w:val="24"/>
          <w:szCs w:val="24"/>
        </w:rPr>
        <w:t>као разлоге за немогућност проналаска посла наводе постојање веза и познанстава, корупцију, лошу усклађеност образовних профила и тржишта рада. Неки од даљих разлога су недостатак радног искуства недостатак специфичних знања и вештина и неинформисаност младих.</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rPr>
        <w:t xml:space="preserve">Kао најпотребније за проналажење посла млади издвајају знања која су неопходна за обављање одређеног посла, а као најмање битно сматрају да је потребно` бити пријављен на евиденцији Националне службе за запошљавање. Од укупног броја испитаникка на евиденцији националне службе за запошљавање налази се њих 54% , док се 46% не налази. Наиме, млади сматрају да су следеће ствари битне за добијање посла: диплома формалног образовања, знања и вештине које се стичу неформалним образовањем, знање да би се посао могао обављати, као претходно радно искуство. </w:t>
      </w:r>
    </w:p>
    <w:p w:rsidR="002E74D4" w:rsidRPr="002E74D4" w:rsidRDefault="002E74D4" w:rsidP="002E74D4">
      <w:pPr>
        <w:spacing w:line="360" w:lineRule="auto"/>
        <w:jc w:val="center"/>
        <w:rPr>
          <w:rFonts w:ascii="Times New Roman" w:hAnsi="Times New Roman" w:cs="Times New Roman"/>
          <w:b/>
          <w:bCs/>
          <w:sz w:val="24"/>
          <w:szCs w:val="24"/>
        </w:rPr>
      </w:pPr>
      <w:r w:rsidRPr="002E74D4">
        <w:rPr>
          <w:rFonts w:ascii="Times New Roman" w:hAnsi="Times New Roman" w:cs="Times New Roman"/>
          <w:b/>
          <w:bCs/>
          <w:sz w:val="24"/>
          <w:szCs w:val="24"/>
        </w:rPr>
        <w:t>Програми и активности које спроводи НЗС а имају за циљ унапређење запошљивости и запошљавања младих</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У оквиру појединих мера активне политике запошљавања дефинисане су категорије теже запошљивих лица која се укључују у меру, а у мерама у оквиру којих нису дефинисане категорије, приоритет за укључивање имају незапослена лица из следећих категорија:</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лица без основног образовања;</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лица без завршене средње школе;</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лица старости 50 и више година;</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дугорочно незапослена лица која посао траже дуже од 12 месеци, а посебно незапослена лица која посао траже дуже од 18 месеци;</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lastRenderedPageBreak/>
        <w:t>жене, посебно дугорочно незапослене жене;</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b/>
          <w:bCs/>
          <w:sz w:val="24"/>
          <w:szCs w:val="24"/>
          <w:lang w:val="sr-Cyrl-CS"/>
        </w:rPr>
        <w:t>млади до 30 година старости, а посебно младе жене, млади без завршене средње школе, као и млади без радног искуства;</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особе са инвалидитетом;</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Роми;</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корисници новчане социјалне помоћи;</w:t>
      </w:r>
    </w:p>
    <w:p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лица у статусу вишка запослених.</w:t>
      </w:r>
    </w:p>
    <w:p w:rsidR="002E74D4" w:rsidRPr="002E74D4" w:rsidRDefault="002E74D4" w:rsidP="002E74D4">
      <w:pPr>
        <w:spacing w:line="360" w:lineRule="auto"/>
        <w:jc w:val="center"/>
        <w:rPr>
          <w:rFonts w:ascii="Times New Roman" w:hAnsi="Times New Roman" w:cs="Times New Roman"/>
          <w:b/>
          <w:bCs/>
          <w:sz w:val="24"/>
          <w:szCs w:val="24"/>
        </w:rPr>
      </w:pPr>
      <w:r w:rsidRPr="002E74D4">
        <w:rPr>
          <w:rFonts w:ascii="Times New Roman" w:hAnsi="Times New Roman" w:cs="Times New Roman"/>
          <w:b/>
          <w:bCs/>
          <w:sz w:val="24"/>
          <w:szCs w:val="24"/>
        </w:rPr>
        <w:t>Број и врста програма које спроводи држава путем НСЗ, а који за циљ имају унапређење запошљивости и запошљавања младих</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Највећи део мера које се односе на Додатно образовање и обуке намењене су лицима млађим од 30 година: </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У складу са тим, додатно образовање и обуке се реализују за она подручја рада у којима постоји дефицит знања и вештина.</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Додатно образовање и обука подразумева спровођење следећих мера:</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Стручна пракса</w:t>
      </w:r>
      <w:r w:rsidRPr="002E74D4">
        <w:rPr>
          <w:rFonts w:ascii="Times New Roman" w:hAnsi="Times New Roman" w:cs="Times New Roman"/>
          <w:sz w:val="24"/>
          <w:szCs w:val="24"/>
          <w:lang w:val="sr-Cyrl-CS"/>
        </w:rPr>
        <w:t>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Намењена је незапосленим лицима без радног искуства у струци, са најмање средњим образовањем и реализује се без заснивања радног односа. Приоритет за укључивање имају незапослене особе са инвалидитетом и Роми.</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Стручна пракса се реализује код послодавца који припада приватном сектору, док се највише до 40% укупно планираних учесника може ангажовати у јавном сектору, по следећим приоритетима:</w:t>
      </w:r>
    </w:p>
    <w:p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1)      на пословима здравствених радника;</w:t>
      </w:r>
    </w:p>
    <w:p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2)      на пословима социјалне заштите;</w:t>
      </w:r>
    </w:p>
    <w:p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3)      на пословима образовања и васпитања;</w:t>
      </w:r>
    </w:p>
    <w:p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lastRenderedPageBreak/>
        <w:t>4)      на пословима правосуђа.</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Трајање стручне праксе утврђено је законом, односно правилником, а Национална служба за запошљавање исту финансира најдуже до 12 месеци.</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Национална служба за запошљавање утврђује висину месечне новчане помоћи незапосленом лицу укљученом у стручну праксу, сразмерно укупно планираном броју учесника и расположивим средствима, у складу са прописом у области запошљавања.</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Приправништво за младе са високим образовањем</w:t>
      </w:r>
      <w:r w:rsidRPr="002E74D4">
        <w:rPr>
          <w:rFonts w:ascii="Times New Roman" w:hAnsi="Times New Roman" w:cs="Times New Roman"/>
          <w:sz w:val="24"/>
          <w:szCs w:val="24"/>
          <w:lang w:val="sr-Cyrl-CS"/>
        </w:rPr>
        <w:t> – подразумева стручно оспособљавање за самосталан рад у занимању за које је стечено најмање високо трогодишње или четворогодишње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рад на одређеним пословима, уз заснивање радног односа.</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Намењено је  незапосленим лицима до 30 година старости</w:t>
      </w:r>
      <w:r w:rsidRPr="002E74D4">
        <w:rPr>
          <w:rFonts w:ascii="Times New Roman" w:hAnsi="Times New Roman" w:cs="Times New Roman"/>
          <w:sz w:val="24"/>
          <w:szCs w:val="24"/>
          <w:lang w:val="sr-Cyrl-CS"/>
        </w:rPr>
        <w:t>, без радног искуства у занимању за које је стечено образовање и просечном оценом од најмање 8,0 на завршеним студијама, као и незапосленим особама са инвалидитетом и Ромима, без обзира на године старости и просечну оцену.</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Приправништво за младе са високим образовањем реализује се код послодавца који припада приватном сектору. Послодавац остварује право на накнаду трошкова месечне зараде за приправника у висини минималне зараде са припадајућим порезом и доприносима, увећане за 20%.  </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Трајање приправништва за младе са високим образовањем утврђено је законом, односно правилником, а Национална служба за запошљавање исто финансира најдуже до 12 месеци. </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Приправништво за незапослене са средњим образовањем </w:t>
      </w:r>
      <w:r w:rsidRPr="002E74D4">
        <w:rPr>
          <w:rFonts w:ascii="Times New Roman" w:hAnsi="Times New Roman" w:cs="Times New Roman"/>
          <w:sz w:val="24"/>
          <w:szCs w:val="24"/>
          <w:lang w:val="sr-Cyrl-CS"/>
        </w:rPr>
        <w:t>–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стицања услова за полагање стручног испита кад је то законом, односно правилником предвиђено као посебан услов за одређеним пословима, уз заснивање радног односа.</w:t>
      </w:r>
    </w:p>
    <w:p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lastRenderedPageBreak/>
        <w:t>Право на укључивање имају незапослени са завршеним средњим образовањем, без радног искуства у занимању за које је стечено образовање и то:</w:t>
      </w:r>
    </w:p>
    <w:p w:rsidR="002E74D4" w:rsidRPr="002E74D4" w:rsidRDefault="002E74D4" w:rsidP="002E74D4">
      <w:pPr>
        <w:pStyle w:val="ListParagraph"/>
        <w:numPr>
          <w:ilvl w:val="0"/>
          <w:numId w:val="23"/>
        </w:numPr>
        <w:spacing w:line="360" w:lineRule="auto"/>
        <w:jc w:val="both"/>
        <w:rPr>
          <w:rFonts w:ascii="Times New Roman" w:hAnsi="Times New Roman" w:cs="Times New Roman"/>
          <w:sz w:val="24"/>
          <w:szCs w:val="24"/>
        </w:rPr>
      </w:pPr>
      <w:r w:rsidRPr="002E74D4">
        <w:rPr>
          <w:rFonts w:ascii="Times New Roman" w:hAnsi="Times New Roman" w:cs="Times New Roman"/>
          <w:b/>
          <w:bCs/>
          <w:sz w:val="24"/>
          <w:szCs w:val="24"/>
          <w:lang w:val="sr-Cyrl-CS"/>
        </w:rPr>
        <w:t>млади до 30 година старости који се на евиденцији незапослених лица налазе дуже од шест месеци;</w:t>
      </w:r>
    </w:p>
    <w:p w:rsidR="002E74D4" w:rsidRPr="002E74D4" w:rsidRDefault="002E74D4" w:rsidP="002E74D4">
      <w:pPr>
        <w:pStyle w:val="ListParagraph"/>
        <w:numPr>
          <w:ilvl w:val="0"/>
          <w:numId w:val="23"/>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незапослене особе са инвалидитетом;</w:t>
      </w:r>
    </w:p>
    <w:p w:rsidR="002E74D4" w:rsidRPr="002E74D4" w:rsidRDefault="002E74D4" w:rsidP="002E74D4">
      <w:pPr>
        <w:pStyle w:val="ListParagraph"/>
        <w:numPr>
          <w:ilvl w:val="0"/>
          <w:numId w:val="23"/>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Роми;</w:t>
      </w:r>
    </w:p>
    <w:p w:rsidR="002E74D4" w:rsidRPr="002E74D4" w:rsidRDefault="002E74D4" w:rsidP="002E74D4">
      <w:pPr>
        <w:pStyle w:val="ListParagraph"/>
        <w:numPr>
          <w:ilvl w:val="0"/>
          <w:numId w:val="23"/>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млади у домском смештају, хранитељским породицама и старатељским породицама.</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Приправништво за незапослене са средњим образовањем се реализује код послодавца који припада приватном сектору. Послодавац остварује право на накнаду трошкова месечне зараде за приправника у висини минималне зараде са припадајућим порезом и доприносима.</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Трајање приправништва за незапослене са средњим образовањем утврђено је законом односно правилником, а Национална служба за запошљавање исто финансира најдуже до шест месеци.</w:t>
      </w:r>
    </w:p>
    <w:p w:rsidR="002E74D4" w:rsidRPr="002E74D4" w:rsidRDefault="002E74D4" w:rsidP="002E74D4">
      <w:pPr>
        <w:spacing w:line="360" w:lineRule="auto"/>
        <w:ind w:firstLine="720"/>
        <w:jc w:val="both"/>
        <w:rPr>
          <w:rFonts w:ascii="Times New Roman" w:hAnsi="Times New Roman" w:cs="Times New Roman"/>
          <w:b/>
          <w:bCs/>
          <w:sz w:val="24"/>
          <w:szCs w:val="24"/>
          <w:lang w:val="sr-Cyrl-CS"/>
        </w:rPr>
      </w:pPr>
      <w:r w:rsidRPr="002E74D4">
        <w:rPr>
          <w:rFonts w:ascii="Times New Roman" w:hAnsi="Times New Roman" w:cs="Times New Roman"/>
          <w:b/>
          <w:bCs/>
          <w:sz w:val="24"/>
          <w:szCs w:val="24"/>
          <w:lang w:val="sr-Cyrl-CS"/>
        </w:rPr>
        <w:t>Субвенције за запошљавање незапослених лица из категорије теже запошљивих</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Субвенција за запошљавање незапослених лица из категорије теже запошљивих подразумева финансијски подстицај, у једнократном износу, послодавцима из приватног сектора, за запошљавање незапослених лица и то:</w:t>
      </w:r>
    </w:p>
    <w:p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b/>
          <w:bCs/>
          <w:sz w:val="24"/>
          <w:szCs w:val="24"/>
          <w:lang w:val="sr-Cyrl-CS"/>
        </w:rPr>
        <w:t>млади до 30 година старости –</w:t>
      </w:r>
      <w:r w:rsidRPr="002E74D4">
        <w:rPr>
          <w:rFonts w:ascii="Times New Roman" w:hAnsi="Times New Roman" w:cs="Times New Roman"/>
          <w:sz w:val="24"/>
          <w:szCs w:val="24"/>
          <w:lang w:val="sr-Cyrl-CS"/>
        </w:rPr>
        <w:t> без завршеног средњег образовања, млади у домском смештају, хранитељским породицама и старатељским породицама;</w:t>
      </w:r>
    </w:p>
    <w:p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старији од 50 година;</w:t>
      </w:r>
    </w:p>
    <w:p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Роми;</w:t>
      </w:r>
    </w:p>
    <w:p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особе са инвалидитетом;</w:t>
      </w:r>
    </w:p>
    <w:p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радно способни корисници новчане социјалне помоћи;</w:t>
      </w:r>
    </w:p>
    <w:p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незапослени који се налазе на евиденцији незапослених дуже од 12 месеци;</w:t>
      </w:r>
    </w:p>
    <w:p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жртве породичног насиља.</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lastRenderedPageBreak/>
        <w:t>Висина субвенције за запошљавање незапослених лица из категорије теже запошљивих према степену развијености јединица локалне самоуправе утврђеним у складу са посебним прописом Владе износи:</w:t>
      </w:r>
    </w:p>
    <w:p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за прву групу (изнад републичког просека) и другу групу (у распону од 80% до 100% републичког просека) – 200.000,00 динара по кориснику;</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Подршка самозапошљавању</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Подршка самозапошљавању обухвата стручну помоћ и средства у виду субвенције за самозапошљавање.</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Стручна помоћ коју може да оствари незапослени који се самозапошљава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Средства за самозапошљавање у 2021. години одобравају се незапосленом лицу у виду субвенције, у једнократном износу од 250.000,00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w:t>
      </w:r>
    </w:p>
    <w:p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Одобравање субвенције за самозапошљавање одређује се на основу оцене бизнис плана, а приоритет за одобравање субвенције имају незапослени који припадају следећим категоријама:</w:t>
      </w:r>
    </w:p>
    <w:p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b/>
          <w:bCs/>
          <w:sz w:val="24"/>
          <w:szCs w:val="24"/>
          <w:lang w:val="sr-Cyrl-CS"/>
        </w:rPr>
        <w:t>млади до 30 година старости;</w:t>
      </w:r>
    </w:p>
    <w:p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вишкови запослених;</w:t>
      </w:r>
    </w:p>
    <w:p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Роми;</w:t>
      </w:r>
    </w:p>
    <w:p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особе са инвалидитетом;</w:t>
      </w:r>
    </w:p>
    <w:p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жене.</w:t>
      </w:r>
    </w:p>
    <w:p w:rsidR="002E74D4" w:rsidRDefault="002E74D4" w:rsidP="002E74D4">
      <w:pPr>
        <w:spacing w:line="360" w:lineRule="auto"/>
        <w:ind w:firstLine="708"/>
        <w:jc w:val="both"/>
        <w:rPr>
          <w:rFonts w:ascii="Times New Roman" w:hAnsi="Times New Roman" w:cs="Times New Roman"/>
          <w:sz w:val="24"/>
          <w:szCs w:val="24"/>
        </w:rPr>
      </w:pPr>
      <w:r w:rsidRPr="002E74D4">
        <w:rPr>
          <w:rFonts w:ascii="Times New Roman" w:hAnsi="Times New Roman" w:cs="Times New Roman"/>
          <w:sz w:val="24"/>
          <w:szCs w:val="24"/>
          <w:lang w:val="sr-Cyrl-CS"/>
        </w:rPr>
        <w:t>У случају самозапошљавања особа са инвалидитетом субвенција се одобрава у једнократном износу од 270.000,00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w:t>
      </w:r>
      <w:r w:rsidRPr="002E74D4">
        <w:rPr>
          <w:rFonts w:ascii="Times New Roman" w:hAnsi="Times New Roman" w:cs="Times New Roman"/>
          <w:sz w:val="24"/>
          <w:szCs w:val="24"/>
        </w:rPr>
        <w:t xml:space="preserve"> </w:t>
      </w:r>
      <w:r w:rsidRPr="002E74D4">
        <w:rPr>
          <w:rFonts w:ascii="Times New Roman" w:hAnsi="Times New Roman" w:cs="Times New Roman"/>
          <w:sz w:val="24"/>
          <w:szCs w:val="24"/>
          <w:lang w:val="sr-Cyrl-CS"/>
        </w:rPr>
        <w:t>Реализација се прати 12 месеци.</w:t>
      </w:r>
    </w:p>
    <w:p w:rsidR="002E74D4" w:rsidRPr="002E74D4" w:rsidRDefault="002E74D4" w:rsidP="002E74D4">
      <w:pPr>
        <w:spacing w:line="360" w:lineRule="auto"/>
        <w:ind w:firstLine="708"/>
        <w:jc w:val="center"/>
        <w:rPr>
          <w:rFonts w:ascii="Times New Roman" w:hAnsi="Times New Roman" w:cs="Times New Roman"/>
          <w:sz w:val="24"/>
          <w:szCs w:val="24"/>
        </w:rPr>
      </w:pPr>
      <w:r w:rsidRPr="00BE536B">
        <w:rPr>
          <w:rFonts w:ascii="Times New Roman" w:eastAsia="Times New Roman" w:hAnsi="Times New Roman" w:cs="Times New Roman"/>
          <w:b/>
          <w:bCs/>
          <w:sz w:val="24"/>
          <w:szCs w:val="24"/>
        </w:rPr>
        <w:lastRenderedPageBreak/>
        <w:t>Подаци за Град Сомбор за период 01.01.2021.-30.09.2021.</w:t>
      </w:r>
    </w:p>
    <w:tbl>
      <w:tblPr>
        <w:tblW w:w="10428" w:type="dxa"/>
        <w:jc w:val="center"/>
        <w:shd w:val="clear" w:color="auto" w:fill="FFFFFF"/>
        <w:tblCellMar>
          <w:left w:w="0" w:type="dxa"/>
          <w:right w:w="0" w:type="dxa"/>
        </w:tblCellMar>
        <w:tblLook w:val="04A0"/>
      </w:tblPr>
      <w:tblGrid>
        <w:gridCol w:w="3822"/>
        <w:gridCol w:w="2114"/>
        <w:gridCol w:w="4492"/>
      </w:tblGrid>
      <w:tr w:rsidR="002E74D4" w:rsidRPr="00BE536B" w:rsidTr="002E74D4">
        <w:trPr>
          <w:trHeight w:val="492"/>
          <w:jc w:val="center"/>
        </w:trPr>
        <w:tc>
          <w:tcPr>
            <w:tcW w:w="3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Град Сомбор/Програми 2021</w:t>
            </w:r>
          </w:p>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tc>
        <w:tc>
          <w:tcPr>
            <w:tcW w:w="21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Број лица</w:t>
            </w:r>
          </w:p>
        </w:tc>
        <w:tc>
          <w:tcPr>
            <w:tcW w:w="44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Изос средстава/динара</w:t>
            </w:r>
          </w:p>
        </w:tc>
      </w:tr>
      <w:tr w:rsidR="002E74D4" w:rsidRPr="00BE536B" w:rsidTr="002E74D4">
        <w:trPr>
          <w:trHeight w:val="483"/>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Самозапошљавање НСЗ</w:t>
            </w:r>
          </w:p>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16</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4.000.000/30% млађи од 30</w:t>
            </w:r>
          </w:p>
        </w:tc>
      </w:tr>
      <w:tr w:rsidR="002E74D4" w:rsidRPr="00BE536B" w:rsidTr="002E74D4">
        <w:trPr>
          <w:trHeight w:val="975"/>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СЗ ЛАПСЗ суфинансирање</w:t>
            </w:r>
          </w:p>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Средства Града + НСЗ</w:t>
            </w:r>
          </w:p>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30</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7.550.000/30% млади</w:t>
            </w:r>
          </w:p>
        </w:tc>
      </w:tr>
      <w:tr w:rsidR="002E74D4" w:rsidRPr="00BE536B" w:rsidTr="002E74D4">
        <w:trPr>
          <w:trHeight w:val="492"/>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Субвенције за теже запошљива лица</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17</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3.400.000</w:t>
            </w:r>
          </w:p>
        </w:tc>
      </w:tr>
      <w:tr w:rsidR="002E74D4" w:rsidRPr="00BE536B" w:rsidTr="002E74D4">
        <w:trPr>
          <w:trHeight w:val="483"/>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Запошљавање теже запошљивих – ЛАПСЗ суфинансирање</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16</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4.300.000</w:t>
            </w:r>
          </w:p>
        </w:tc>
      </w:tr>
      <w:tr w:rsidR="002E74D4" w:rsidRPr="00BE536B" w:rsidTr="002E74D4">
        <w:trPr>
          <w:trHeight w:val="237"/>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Јавни радови ОСИ НСЗ</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26</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5.900.000</w:t>
            </w:r>
          </w:p>
        </w:tc>
      </w:tr>
      <w:tr w:rsidR="002E74D4" w:rsidRPr="00BE536B" w:rsidTr="002E74D4">
        <w:trPr>
          <w:trHeight w:val="492"/>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Јавни радови техничка подршка средства  Града Сомбора</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29</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9.000.000/до 10% млађи од 30 година</w:t>
            </w:r>
          </w:p>
        </w:tc>
      </w:tr>
      <w:tr w:rsidR="002E74D4" w:rsidRPr="00BE536B" w:rsidTr="002E74D4">
        <w:trPr>
          <w:trHeight w:val="483"/>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Стручна пракса</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22</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4.700.000/све су млађи од 30 година</w:t>
            </w:r>
          </w:p>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p>
        </w:tc>
      </w:tr>
      <w:tr w:rsidR="002E74D4" w:rsidRPr="00BE536B" w:rsidTr="002E74D4">
        <w:trPr>
          <w:trHeight w:val="729"/>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Приправници ВСС</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6</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4.450.000/све су млађи од 30 година</w:t>
            </w:r>
          </w:p>
        </w:tc>
      </w:tr>
      <w:tr w:rsidR="002E74D4" w:rsidRPr="00BE536B" w:rsidTr="002E74D4">
        <w:trPr>
          <w:trHeight w:val="738"/>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Укупно</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162</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43.300.000</w:t>
            </w:r>
          </w:p>
        </w:tc>
      </w:tr>
    </w:tbl>
    <w:p w:rsidR="002E74D4" w:rsidRDefault="002E74D4" w:rsidP="002E74D4">
      <w:pPr>
        <w:spacing w:line="240" w:lineRule="auto"/>
        <w:ind w:left="1080"/>
        <w:jc w:val="both"/>
        <w:rPr>
          <w:rFonts w:ascii="Times New Roman" w:hAnsi="Times New Roman" w:cs="Times New Roman"/>
          <w:sz w:val="24"/>
          <w:szCs w:val="24"/>
        </w:rPr>
        <w:sectPr w:rsidR="002E74D4" w:rsidSect="002E74D4">
          <w:footerReference w:type="default" r:id="rId25"/>
          <w:pgSz w:w="12240" w:h="15840"/>
          <w:pgMar w:top="1440" w:right="1440" w:bottom="1440" w:left="1440" w:header="720" w:footer="720" w:gutter="0"/>
          <w:cols w:space="720"/>
          <w:docGrid w:linePitch="360"/>
        </w:sectPr>
      </w:pPr>
    </w:p>
    <w:tbl>
      <w:tblPr>
        <w:tblStyle w:val="TableGrid"/>
        <w:tblpPr w:leftFromText="180" w:rightFromText="180" w:vertAnchor="page" w:horzAnchor="margin" w:tblpY="1733"/>
        <w:tblW w:w="12950" w:type="dxa"/>
        <w:tblLook w:val="04A0"/>
      </w:tblPr>
      <w:tblGrid>
        <w:gridCol w:w="3100"/>
        <w:gridCol w:w="3699"/>
        <w:gridCol w:w="2835"/>
        <w:gridCol w:w="3316"/>
      </w:tblGrid>
      <w:tr w:rsidR="00826968" w:rsidRPr="00BE536B" w:rsidTr="003A7E4B">
        <w:trPr>
          <w:trHeight w:val="1128"/>
        </w:trPr>
        <w:tc>
          <w:tcPr>
            <w:tcW w:w="12950" w:type="dxa"/>
            <w:gridSpan w:val="4"/>
            <w:tcBorders>
              <w:top w:val="single" w:sz="4" w:space="0" w:color="auto"/>
              <w:left w:val="single" w:sz="4" w:space="0" w:color="auto"/>
              <w:right w:val="single" w:sz="4" w:space="0" w:color="auto"/>
            </w:tcBorders>
            <w:shd w:val="clear" w:color="auto" w:fill="ED7D31" w:themeFill="accent2"/>
          </w:tcPr>
          <w:p w:rsidR="00826968" w:rsidRPr="00BE536B" w:rsidRDefault="00826968" w:rsidP="00826968">
            <w:pPr>
              <w:jc w:val="center"/>
              <w:rPr>
                <w:rFonts w:ascii="Times New Roman" w:hAnsi="Times New Roman" w:cs="Times New Roman"/>
                <w:b/>
                <w:sz w:val="24"/>
                <w:szCs w:val="24"/>
              </w:rPr>
            </w:pPr>
            <w:r w:rsidRPr="00BE536B">
              <w:rPr>
                <w:rFonts w:ascii="Times New Roman" w:hAnsi="Times New Roman" w:cs="Times New Roman"/>
                <w:b/>
                <w:sz w:val="24"/>
                <w:szCs w:val="24"/>
              </w:rPr>
              <w:lastRenderedPageBreak/>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ЗАПОШЉИВОСТ И ЗАПОШЉАВАЊЕ МЛАДИХ</w:t>
            </w:r>
          </w:p>
          <w:p w:rsidR="00826968" w:rsidRPr="00BE536B" w:rsidRDefault="00826968" w:rsidP="00826968">
            <w:pPr>
              <w:jc w:val="center"/>
              <w:rPr>
                <w:rFonts w:ascii="Times New Roman" w:hAnsi="Times New Roman" w:cs="Times New Roman"/>
                <w:b/>
                <w:sz w:val="24"/>
                <w:szCs w:val="24"/>
              </w:rPr>
            </w:pP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b/>
                <w:sz w:val="24"/>
                <w:szCs w:val="24"/>
              </w:rPr>
              <w:t>Специфични циљ 1.: Информис</w:t>
            </w:r>
            <w:r w:rsidR="003A7E4B">
              <w:rPr>
                <w:rFonts w:ascii="Times New Roman" w:hAnsi="Times New Roman" w:cs="Times New Roman"/>
                <w:b/>
                <w:sz w:val="24"/>
                <w:szCs w:val="24"/>
              </w:rPr>
              <w:t>ање</w:t>
            </w:r>
            <w:r w:rsidRPr="00BE536B">
              <w:rPr>
                <w:rFonts w:ascii="Times New Roman" w:hAnsi="Times New Roman" w:cs="Times New Roman"/>
                <w:b/>
                <w:sz w:val="24"/>
                <w:szCs w:val="24"/>
              </w:rPr>
              <w:t xml:space="preserve"> и мотивиса</w:t>
            </w:r>
            <w:r w:rsidR="003A7E4B">
              <w:rPr>
                <w:rFonts w:ascii="Times New Roman" w:hAnsi="Times New Roman" w:cs="Times New Roman"/>
                <w:b/>
                <w:sz w:val="24"/>
                <w:szCs w:val="24"/>
              </w:rPr>
              <w:t xml:space="preserve">ње </w:t>
            </w:r>
            <w:r w:rsidRPr="00BE536B">
              <w:rPr>
                <w:rFonts w:ascii="Times New Roman" w:hAnsi="Times New Roman" w:cs="Times New Roman"/>
                <w:b/>
                <w:sz w:val="24"/>
                <w:szCs w:val="24"/>
              </w:rPr>
              <w:t>млад</w:t>
            </w:r>
            <w:r w:rsidR="003A7E4B">
              <w:rPr>
                <w:rFonts w:ascii="Times New Roman" w:hAnsi="Times New Roman" w:cs="Times New Roman"/>
                <w:b/>
                <w:sz w:val="24"/>
                <w:szCs w:val="24"/>
              </w:rPr>
              <w:t>их</w:t>
            </w:r>
            <w:r w:rsidRPr="00BE536B">
              <w:rPr>
                <w:rFonts w:ascii="Times New Roman" w:hAnsi="Times New Roman" w:cs="Times New Roman"/>
                <w:b/>
                <w:sz w:val="24"/>
                <w:szCs w:val="24"/>
              </w:rPr>
              <w:t xml:space="preserve"> у граду, а посебно на селу за/о могућностима запошљавања, самозапошљавања и предузетништва младих.</w:t>
            </w:r>
          </w:p>
        </w:tc>
      </w:tr>
      <w:tr w:rsidR="00826968" w:rsidRPr="00BE536B" w:rsidTr="00826968">
        <w:tc>
          <w:tcPr>
            <w:tcW w:w="3100" w:type="dxa"/>
            <w:tcBorders>
              <w:top w:val="single" w:sz="4" w:space="0" w:color="auto"/>
            </w:tcBorders>
            <w:shd w:val="clear" w:color="auto" w:fill="F7CAAC" w:themeFill="accent2" w:themeFillTint="66"/>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699" w:type="dxa"/>
            <w:tcBorders>
              <w:top w:val="single" w:sz="4" w:space="0" w:color="auto"/>
            </w:tcBorders>
            <w:shd w:val="clear" w:color="auto" w:fill="F7CAAC" w:themeFill="accent2" w:themeFillTint="66"/>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835" w:type="dxa"/>
            <w:tcBorders>
              <w:top w:val="single" w:sz="4" w:space="0" w:color="auto"/>
            </w:tcBorders>
            <w:shd w:val="clear" w:color="auto" w:fill="F7CAAC" w:themeFill="accent2" w:themeFillTint="66"/>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316" w:type="dxa"/>
            <w:tcBorders>
              <w:top w:val="single" w:sz="4" w:space="0" w:color="auto"/>
            </w:tcBorders>
            <w:shd w:val="clear" w:color="auto" w:fill="F7CAAC" w:themeFill="accent2" w:themeFillTint="66"/>
          </w:tcPr>
          <w:p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rPr>
              <w:t>Носиоци/</w:t>
            </w:r>
            <w:r w:rsidRPr="00BE536B">
              <w:rPr>
                <w:rFonts w:ascii="Times New Roman" w:hAnsi="Times New Roman" w:cs="Times New Roman"/>
                <w:sz w:val="24"/>
                <w:szCs w:val="24"/>
              </w:rPr>
              <w:t>Партнери</w:t>
            </w:r>
          </w:p>
        </w:tc>
      </w:tr>
      <w:tr w:rsidR="00826968" w:rsidRPr="00BE536B" w:rsidTr="00826968">
        <w:tc>
          <w:tcPr>
            <w:tcW w:w="3100"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1.1. Радионице за унапређење вештина пословне и формалне комуникације</w:t>
            </w:r>
          </w:p>
        </w:tc>
        <w:tc>
          <w:tcPr>
            <w:tcW w:w="3699" w:type="dxa"/>
          </w:tcPr>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Организовано минимум 30 радионица</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300 младих учествовало у радионицама</w:t>
            </w:r>
          </w:p>
        </w:tc>
        <w:tc>
          <w:tcPr>
            <w:tcW w:w="2835" w:type="dxa"/>
          </w:tcPr>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одржаних радионица</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учесника радионица</w:t>
            </w:r>
          </w:p>
        </w:tc>
        <w:tc>
          <w:tcPr>
            <w:tcW w:w="3316" w:type="dxa"/>
          </w:tcPr>
          <w:p w:rsidR="00826968" w:rsidRDefault="00826968" w:rsidP="00826968">
            <w:pPr>
              <w:jc w:val="center"/>
              <w:rPr>
                <w:rFonts w:ascii="Times New Roman" w:hAnsi="Times New Roman" w:cs="Times New Roman"/>
                <w:sz w:val="24"/>
                <w:szCs w:val="24"/>
              </w:rPr>
            </w:pPr>
            <w:r>
              <w:rPr>
                <w:rFonts w:ascii="Times New Roman" w:hAnsi="Times New Roman" w:cs="Times New Roman"/>
                <w:sz w:val="24"/>
                <w:szCs w:val="24"/>
              </w:rPr>
              <w:t>Удружења</w:t>
            </w:r>
          </w:p>
          <w:p w:rsidR="00826968" w:rsidRPr="00826968" w:rsidRDefault="00826968" w:rsidP="00826968">
            <w:pPr>
              <w:jc w:val="center"/>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r w:rsidR="00826968" w:rsidRPr="00BE536B" w:rsidTr="00826968">
        <w:tc>
          <w:tcPr>
            <w:tcW w:w="3100"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1.2. Саветодавне услуге професионалне оријентације и каријерног вођења</w:t>
            </w:r>
          </w:p>
        </w:tc>
        <w:tc>
          <w:tcPr>
            <w:tcW w:w="3699" w:type="dxa"/>
          </w:tcPr>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Реализовано минимум 20 радионица </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200 младих учествовало у радионицама </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Покренута миниму 2 програма професионалне оријентације/каријерног вођења </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200 младих користило услуге програма </w:t>
            </w:r>
          </w:p>
        </w:tc>
        <w:tc>
          <w:tcPr>
            <w:tcW w:w="2835" w:type="dxa"/>
          </w:tcPr>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одржаних радионица</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учесника радионица</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Број покренутих програма </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користили услуге</w:t>
            </w:r>
          </w:p>
        </w:tc>
        <w:tc>
          <w:tcPr>
            <w:tcW w:w="3316" w:type="dxa"/>
          </w:tcPr>
          <w:p w:rsidR="00826968" w:rsidRDefault="00826968" w:rsidP="00826968">
            <w:pPr>
              <w:jc w:val="center"/>
              <w:rPr>
                <w:rFonts w:ascii="Times New Roman" w:hAnsi="Times New Roman" w:cs="Times New Roman"/>
                <w:sz w:val="24"/>
                <w:szCs w:val="24"/>
              </w:rPr>
            </w:pPr>
            <w:r>
              <w:rPr>
                <w:rFonts w:ascii="Times New Roman" w:hAnsi="Times New Roman" w:cs="Times New Roman"/>
                <w:sz w:val="24"/>
                <w:szCs w:val="24"/>
              </w:rPr>
              <w:t>Удружења</w:t>
            </w:r>
          </w:p>
          <w:p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r w:rsidR="00826968" w:rsidRPr="00BE536B" w:rsidTr="00826968">
        <w:tc>
          <w:tcPr>
            <w:tcW w:w="3100"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1.3. Информисање и мотивисање младих о могућностима запошљавања кроз примере добре праксе</w:t>
            </w:r>
          </w:p>
        </w:tc>
        <w:tc>
          <w:tcPr>
            <w:tcW w:w="3699"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12 догађаја на којима се младима представљају примери добре праксе</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На догађајима учествовало минимум 200 младих</w:t>
            </w:r>
          </w:p>
        </w:tc>
        <w:tc>
          <w:tcPr>
            <w:tcW w:w="2835"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догађаја</w:t>
            </w:r>
          </w:p>
          <w:p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догађајима</w:t>
            </w:r>
          </w:p>
        </w:tc>
        <w:tc>
          <w:tcPr>
            <w:tcW w:w="3316" w:type="dxa"/>
          </w:tcPr>
          <w:p w:rsidR="00826968" w:rsidRDefault="00826968" w:rsidP="00826968">
            <w:pPr>
              <w:jc w:val="center"/>
              <w:rPr>
                <w:rFonts w:ascii="Times New Roman" w:hAnsi="Times New Roman" w:cs="Times New Roman"/>
                <w:sz w:val="24"/>
                <w:szCs w:val="24"/>
              </w:rPr>
            </w:pPr>
            <w:r>
              <w:rPr>
                <w:rFonts w:ascii="Times New Roman" w:hAnsi="Times New Roman" w:cs="Times New Roman"/>
                <w:sz w:val="24"/>
                <w:szCs w:val="24"/>
              </w:rPr>
              <w:t>Удружења</w:t>
            </w:r>
          </w:p>
          <w:p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r w:rsidR="00826968" w:rsidRPr="00BE536B" w:rsidTr="00826968">
        <w:tc>
          <w:tcPr>
            <w:tcW w:w="3100"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1.4. Информисање младих путем онлајн алата о активностима које доприносе њиховом запошљавању и унапређењу њихове запошљивости</w:t>
            </w:r>
          </w:p>
        </w:tc>
        <w:tc>
          <w:tcPr>
            <w:tcW w:w="3699"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Креирано минимум 3 онлајн алата</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Минимум 300 младих информисано</w:t>
            </w:r>
          </w:p>
        </w:tc>
        <w:tc>
          <w:tcPr>
            <w:tcW w:w="2835"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креираних онлајн алата</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информисани</w:t>
            </w:r>
          </w:p>
        </w:tc>
        <w:tc>
          <w:tcPr>
            <w:tcW w:w="3316" w:type="dxa"/>
          </w:tcPr>
          <w:p w:rsidR="00826968" w:rsidRDefault="00826968" w:rsidP="00826968">
            <w:pPr>
              <w:jc w:val="center"/>
              <w:rPr>
                <w:rFonts w:ascii="Times New Roman" w:hAnsi="Times New Roman" w:cs="Times New Roman"/>
                <w:sz w:val="24"/>
                <w:szCs w:val="24"/>
              </w:rPr>
            </w:pPr>
            <w:r>
              <w:rPr>
                <w:rFonts w:ascii="Times New Roman" w:hAnsi="Times New Roman" w:cs="Times New Roman"/>
                <w:sz w:val="24"/>
                <w:szCs w:val="24"/>
              </w:rPr>
              <w:t>Удружења</w:t>
            </w:r>
          </w:p>
          <w:p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bl>
    <w:p w:rsidR="002E74D4" w:rsidRPr="00BE536B" w:rsidRDefault="002E74D4" w:rsidP="002E74D4">
      <w:pPr>
        <w:spacing w:line="240" w:lineRule="auto"/>
        <w:ind w:left="1080"/>
        <w:jc w:val="both"/>
        <w:rPr>
          <w:rFonts w:ascii="Times New Roman" w:hAnsi="Times New Roman" w:cs="Times New Roman"/>
          <w:sz w:val="24"/>
          <w:szCs w:val="24"/>
        </w:rPr>
      </w:pPr>
    </w:p>
    <w:p w:rsidR="002E74D4" w:rsidRPr="00BE536B" w:rsidRDefault="002E74D4" w:rsidP="002E74D4">
      <w:pPr>
        <w:spacing w:line="240" w:lineRule="auto"/>
        <w:jc w:val="both"/>
        <w:rPr>
          <w:rFonts w:ascii="Times New Roman" w:hAnsi="Times New Roman" w:cs="Times New Roman"/>
          <w:sz w:val="24"/>
          <w:szCs w:val="24"/>
        </w:rPr>
      </w:pPr>
    </w:p>
    <w:tbl>
      <w:tblPr>
        <w:tblStyle w:val="TableGrid"/>
        <w:tblpPr w:leftFromText="180" w:rightFromText="180" w:vertAnchor="page" w:horzAnchor="margin" w:tblpY="1897"/>
        <w:tblW w:w="0" w:type="auto"/>
        <w:tblLook w:val="04A0"/>
      </w:tblPr>
      <w:tblGrid>
        <w:gridCol w:w="3284"/>
        <w:gridCol w:w="2239"/>
        <w:gridCol w:w="2612"/>
        <w:gridCol w:w="4815"/>
      </w:tblGrid>
      <w:tr w:rsidR="002E74D4" w:rsidRPr="00BE536B" w:rsidTr="00826968">
        <w:tc>
          <w:tcPr>
            <w:tcW w:w="12950" w:type="dxa"/>
            <w:gridSpan w:val="4"/>
            <w:tcBorders>
              <w:top w:val="single" w:sz="4" w:space="0" w:color="auto"/>
              <w:left w:val="single" w:sz="4" w:space="0" w:color="auto"/>
              <w:bottom w:val="single" w:sz="4" w:space="0" w:color="auto"/>
              <w:right w:val="single" w:sz="4" w:space="0" w:color="auto"/>
            </w:tcBorders>
            <w:shd w:val="clear" w:color="auto" w:fill="ED7D31" w:themeFill="accent2"/>
          </w:tcPr>
          <w:p w:rsidR="002E74D4" w:rsidRPr="00BE536B" w:rsidRDefault="002E74D4" w:rsidP="00826968">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ЗАПОШЉИВОСТ И ЗАПОШЉАВАЊЕ МЛАДИХ</w:t>
            </w:r>
          </w:p>
          <w:p w:rsidR="002E74D4" w:rsidRPr="00BE536B" w:rsidRDefault="002E74D4" w:rsidP="00826968">
            <w:pPr>
              <w:rPr>
                <w:rFonts w:ascii="Times New Roman" w:hAnsi="Times New Roman" w:cs="Times New Roman"/>
                <w:b/>
                <w:sz w:val="24"/>
                <w:szCs w:val="24"/>
              </w:rPr>
            </w:pPr>
          </w:p>
          <w:p w:rsidR="002E74D4" w:rsidRPr="00826968" w:rsidRDefault="002E74D4" w:rsidP="00826968">
            <w:pPr>
              <w:jc w:val="center"/>
              <w:rPr>
                <w:rFonts w:ascii="Times New Roman" w:hAnsi="Times New Roman" w:cs="Times New Roman"/>
                <w:b/>
                <w:sz w:val="24"/>
                <w:szCs w:val="24"/>
              </w:rPr>
            </w:pPr>
            <w:r w:rsidRPr="00BE536B">
              <w:rPr>
                <w:rFonts w:ascii="Times New Roman" w:hAnsi="Times New Roman" w:cs="Times New Roman"/>
                <w:b/>
                <w:sz w:val="24"/>
                <w:szCs w:val="24"/>
              </w:rPr>
              <w:t xml:space="preserve">Специфични циљ </w:t>
            </w:r>
            <w:r w:rsidRPr="00826968">
              <w:rPr>
                <w:rFonts w:ascii="Times New Roman" w:hAnsi="Times New Roman" w:cs="Times New Roman"/>
                <w:b/>
                <w:sz w:val="24"/>
                <w:szCs w:val="24"/>
              </w:rPr>
              <w:t>2.: Јачање комптенција младих за запошљавање, самозапошљавање и предузетништво</w:t>
            </w:r>
          </w:p>
          <w:p w:rsidR="002E74D4" w:rsidRPr="00BE536B" w:rsidRDefault="002E74D4" w:rsidP="00826968">
            <w:pPr>
              <w:jc w:val="both"/>
              <w:rPr>
                <w:rFonts w:ascii="Times New Roman" w:hAnsi="Times New Roman" w:cs="Times New Roman"/>
                <w:sz w:val="24"/>
                <w:szCs w:val="24"/>
              </w:rPr>
            </w:pPr>
          </w:p>
        </w:tc>
      </w:tr>
      <w:tr w:rsidR="00826968" w:rsidRPr="00BE536B" w:rsidTr="00826968">
        <w:tc>
          <w:tcPr>
            <w:tcW w:w="3284" w:type="dxa"/>
            <w:tcBorders>
              <w:top w:val="single" w:sz="4" w:space="0" w:color="auto"/>
            </w:tcBorders>
            <w:shd w:val="clear" w:color="auto" w:fill="F7CAAC" w:themeFill="accent2" w:themeFillTint="66"/>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Активност</w:t>
            </w:r>
          </w:p>
        </w:tc>
        <w:tc>
          <w:tcPr>
            <w:tcW w:w="2239" w:type="dxa"/>
            <w:tcBorders>
              <w:top w:val="single" w:sz="4" w:space="0" w:color="auto"/>
            </w:tcBorders>
            <w:shd w:val="clear" w:color="auto" w:fill="F7CAAC" w:themeFill="accent2" w:themeFillTint="66"/>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612" w:type="dxa"/>
            <w:tcBorders>
              <w:top w:val="single" w:sz="4" w:space="0" w:color="auto"/>
            </w:tcBorders>
            <w:shd w:val="clear" w:color="auto" w:fill="F7CAAC" w:themeFill="accent2" w:themeFillTint="66"/>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4815" w:type="dxa"/>
            <w:tcBorders>
              <w:top w:val="single" w:sz="4" w:space="0" w:color="auto"/>
            </w:tcBorders>
            <w:shd w:val="clear" w:color="auto" w:fill="F7CAAC" w:themeFill="accent2" w:themeFillTint="66"/>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Партнери</w:t>
            </w:r>
          </w:p>
        </w:tc>
      </w:tr>
      <w:tr w:rsidR="00826968" w:rsidRPr="00BE536B" w:rsidTr="00826968">
        <w:tc>
          <w:tcPr>
            <w:tcW w:w="3284"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2.1. Обуке за писање СV-а, активно тражење посла и припрема за пословни интервју</w:t>
            </w:r>
          </w:p>
        </w:tc>
        <w:tc>
          <w:tcPr>
            <w:tcW w:w="2239"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12 обука за младе</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Минимум 200 младих учествовало на обукама</w:t>
            </w:r>
          </w:p>
        </w:tc>
        <w:tc>
          <w:tcPr>
            <w:tcW w:w="2612"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обукама</w:t>
            </w:r>
          </w:p>
        </w:tc>
        <w:tc>
          <w:tcPr>
            <w:tcW w:w="4815" w:type="dxa"/>
          </w:tcPr>
          <w:p w:rsidR="00826968" w:rsidRDefault="00826968" w:rsidP="00826968">
            <w:pPr>
              <w:jc w:val="center"/>
              <w:rPr>
                <w:rFonts w:ascii="Times New Roman" w:hAnsi="Times New Roman" w:cs="Times New Roman"/>
                <w:sz w:val="24"/>
                <w:szCs w:val="24"/>
              </w:rPr>
            </w:pPr>
            <w:r>
              <w:rPr>
                <w:rFonts w:ascii="Times New Roman" w:hAnsi="Times New Roman" w:cs="Times New Roman"/>
                <w:sz w:val="24"/>
                <w:szCs w:val="24"/>
              </w:rPr>
              <w:t>Удружења</w:t>
            </w:r>
          </w:p>
          <w:p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r w:rsidR="00826968" w:rsidRPr="00BE536B" w:rsidTr="00826968">
        <w:tc>
          <w:tcPr>
            <w:tcW w:w="3284"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2.2. Обуке за покретање сопственог бизниса и креирање бизнис плана</w:t>
            </w:r>
          </w:p>
        </w:tc>
        <w:tc>
          <w:tcPr>
            <w:tcW w:w="2239"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6 обука</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Минимум 100 младих учествовало на обукама</w:t>
            </w:r>
          </w:p>
        </w:tc>
        <w:tc>
          <w:tcPr>
            <w:tcW w:w="2612"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обукама</w:t>
            </w:r>
          </w:p>
        </w:tc>
        <w:tc>
          <w:tcPr>
            <w:tcW w:w="4815" w:type="dxa"/>
          </w:tcPr>
          <w:p w:rsidR="00826968" w:rsidRDefault="00826968" w:rsidP="00826968">
            <w:pPr>
              <w:jc w:val="center"/>
              <w:rPr>
                <w:rFonts w:ascii="Times New Roman" w:hAnsi="Times New Roman" w:cs="Times New Roman"/>
                <w:sz w:val="24"/>
                <w:szCs w:val="24"/>
              </w:rPr>
            </w:pPr>
            <w:r>
              <w:rPr>
                <w:rFonts w:ascii="Times New Roman" w:hAnsi="Times New Roman" w:cs="Times New Roman"/>
                <w:sz w:val="24"/>
                <w:szCs w:val="24"/>
              </w:rPr>
              <w:t>Удружења</w:t>
            </w:r>
          </w:p>
          <w:p w:rsidR="00826968" w:rsidRPr="00BE536B" w:rsidRDefault="00826968" w:rsidP="00826968">
            <w:pPr>
              <w:jc w:val="both"/>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r w:rsidR="00826968" w:rsidRPr="00BE536B" w:rsidTr="00826968">
        <w:tc>
          <w:tcPr>
            <w:tcW w:w="3284"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2.3. Промоција примера добре праксе омладинског предузетништва</w:t>
            </w:r>
          </w:p>
        </w:tc>
        <w:tc>
          <w:tcPr>
            <w:tcW w:w="2239"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6 догађаја на којима се промовишу примери добре праксе омладинског предузетништва</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Минимум 100 младих информисано о примерима добре праксе</w:t>
            </w:r>
          </w:p>
        </w:tc>
        <w:tc>
          <w:tcPr>
            <w:tcW w:w="2612"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догађаја</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догађајима</w:t>
            </w:r>
          </w:p>
        </w:tc>
        <w:tc>
          <w:tcPr>
            <w:tcW w:w="4815" w:type="dxa"/>
          </w:tcPr>
          <w:p w:rsidR="00826968" w:rsidRDefault="00826968" w:rsidP="00826968">
            <w:pPr>
              <w:jc w:val="center"/>
              <w:rPr>
                <w:rFonts w:ascii="Times New Roman" w:hAnsi="Times New Roman" w:cs="Times New Roman"/>
                <w:sz w:val="24"/>
                <w:szCs w:val="24"/>
              </w:rPr>
            </w:pPr>
            <w:r>
              <w:rPr>
                <w:rFonts w:ascii="Times New Roman" w:hAnsi="Times New Roman" w:cs="Times New Roman"/>
                <w:sz w:val="24"/>
                <w:szCs w:val="24"/>
              </w:rPr>
              <w:t>Удружења</w:t>
            </w:r>
          </w:p>
          <w:p w:rsidR="00826968" w:rsidRPr="00BE536B" w:rsidRDefault="00826968" w:rsidP="00826968">
            <w:pPr>
              <w:jc w:val="both"/>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r w:rsidR="00826968" w:rsidRPr="00BE536B" w:rsidTr="00826968">
        <w:tc>
          <w:tcPr>
            <w:tcW w:w="3284"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2.4. Обуке за дефицитарна занимања</w:t>
            </w:r>
          </w:p>
        </w:tc>
        <w:tc>
          <w:tcPr>
            <w:tcW w:w="2239"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12 обука за дефицитарна занимања</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100 </w:t>
            </w:r>
            <w:r w:rsidRPr="00BE536B">
              <w:rPr>
                <w:rFonts w:ascii="Times New Roman" w:hAnsi="Times New Roman" w:cs="Times New Roman"/>
                <w:sz w:val="24"/>
                <w:szCs w:val="24"/>
              </w:rPr>
              <w:lastRenderedPageBreak/>
              <w:t>младих обучено за дефицитарна занимања</w:t>
            </w:r>
          </w:p>
        </w:tc>
        <w:tc>
          <w:tcPr>
            <w:tcW w:w="2612" w:type="dxa"/>
          </w:tcPr>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Број реализованих обука</w:t>
            </w:r>
          </w:p>
          <w:p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обучени за дефицитарна занимања</w:t>
            </w:r>
          </w:p>
        </w:tc>
        <w:tc>
          <w:tcPr>
            <w:tcW w:w="4815" w:type="dxa"/>
          </w:tcPr>
          <w:p w:rsidR="00826968" w:rsidRDefault="00826968" w:rsidP="00826968">
            <w:pPr>
              <w:jc w:val="center"/>
              <w:rPr>
                <w:rFonts w:ascii="Times New Roman" w:hAnsi="Times New Roman" w:cs="Times New Roman"/>
                <w:sz w:val="24"/>
                <w:szCs w:val="24"/>
              </w:rPr>
            </w:pPr>
            <w:r>
              <w:rPr>
                <w:rFonts w:ascii="Times New Roman" w:hAnsi="Times New Roman" w:cs="Times New Roman"/>
                <w:sz w:val="24"/>
                <w:szCs w:val="24"/>
              </w:rPr>
              <w:t>Удружења</w:t>
            </w:r>
          </w:p>
          <w:p w:rsidR="00826968" w:rsidRPr="00BE536B" w:rsidRDefault="00826968" w:rsidP="00826968">
            <w:pPr>
              <w:jc w:val="both"/>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bl>
    <w:p w:rsidR="002E74D4" w:rsidRDefault="002E74D4" w:rsidP="002E74D4">
      <w:pPr>
        <w:spacing w:line="240" w:lineRule="auto"/>
        <w:rPr>
          <w:rFonts w:ascii="Times New Roman" w:hAnsi="Times New Roman" w:cs="Times New Roman"/>
          <w:sz w:val="24"/>
          <w:szCs w:val="24"/>
        </w:rPr>
      </w:pPr>
    </w:p>
    <w:p w:rsidR="003F5697" w:rsidRDefault="003F5697" w:rsidP="002E74D4">
      <w:pPr>
        <w:spacing w:line="240" w:lineRule="auto"/>
        <w:rPr>
          <w:rFonts w:ascii="Times New Roman" w:hAnsi="Times New Roman" w:cs="Times New Roman"/>
          <w:sz w:val="24"/>
          <w:szCs w:val="24"/>
        </w:rPr>
      </w:pPr>
    </w:p>
    <w:tbl>
      <w:tblPr>
        <w:tblStyle w:val="TableGrid"/>
        <w:tblpPr w:leftFromText="180" w:rightFromText="180" w:vertAnchor="page" w:horzAnchor="margin" w:tblpY="1751"/>
        <w:tblW w:w="0" w:type="auto"/>
        <w:tblLook w:val="04A0"/>
      </w:tblPr>
      <w:tblGrid>
        <w:gridCol w:w="2916"/>
        <w:gridCol w:w="2550"/>
        <w:gridCol w:w="2543"/>
        <w:gridCol w:w="4575"/>
      </w:tblGrid>
      <w:tr w:rsidR="003F5697" w:rsidRPr="00BE536B" w:rsidTr="00DF7095">
        <w:trPr>
          <w:trHeight w:val="1312"/>
        </w:trPr>
        <w:tc>
          <w:tcPr>
            <w:tcW w:w="12584" w:type="dxa"/>
            <w:gridSpan w:val="4"/>
            <w:tcBorders>
              <w:top w:val="single" w:sz="4" w:space="0" w:color="auto"/>
              <w:left w:val="single" w:sz="4" w:space="0" w:color="auto"/>
              <w:bottom w:val="single" w:sz="4" w:space="0" w:color="auto"/>
              <w:right w:val="single" w:sz="4" w:space="0" w:color="auto"/>
            </w:tcBorders>
            <w:shd w:val="clear" w:color="auto" w:fill="ED7D31" w:themeFill="accent2"/>
          </w:tcPr>
          <w:p w:rsidR="003F5697" w:rsidRPr="00BE536B" w:rsidRDefault="003F5697" w:rsidP="00DF7095">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ЗАПОШЉИВОСТ И ЗАПОШЉАВАЊЕ МЛАДИХ</w:t>
            </w:r>
          </w:p>
          <w:p w:rsidR="003F5697" w:rsidRPr="00826968" w:rsidRDefault="003F5697" w:rsidP="00DF7095">
            <w:pPr>
              <w:jc w:val="center"/>
              <w:rPr>
                <w:rFonts w:ascii="Times New Roman" w:hAnsi="Times New Roman" w:cs="Times New Roman"/>
                <w:b/>
                <w:sz w:val="24"/>
                <w:szCs w:val="24"/>
              </w:rPr>
            </w:pPr>
          </w:p>
          <w:p w:rsidR="003F5697" w:rsidRPr="0045699F" w:rsidRDefault="003F5697" w:rsidP="00DF7095">
            <w:pPr>
              <w:jc w:val="center"/>
              <w:rPr>
                <w:rFonts w:ascii="Times New Roman" w:hAnsi="Times New Roman" w:cs="Times New Roman"/>
                <w:b/>
                <w:sz w:val="24"/>
                <w:szCs w:val="24"/>
              </w:rPr>
            </w:pPr>
            <w:r w:rsidRPr="00826968">
              <w:rPr>
                <w:rFonts w:ascii="Times New Roman" w:hAnsi="Times New Roman" w:cs="Times New Roman"/>
                <w:b/>
                <w:sz w:val="24"/>
                <w:szCs w:val="24"/>
              </w:rPr>
              <w:t>Специфични циљ 3:  Подстицање младих за бављење пољопривредом</w:t>
            </w:r>
          </w:p>
        </w:tc>
      </w:tr>
      <w:tr w:rsidR="003F5697" w:rsidRPr="00BE536B" w:rsidTr="00DF7095">
        <w:trPr>
          <w:trHeight w:val="258"/>
        </w:trPr>
        <w:tc>
          <w:tcPr>
            <w:tcW w:w="2916" w:type="dxa"/>
            <w:tcBorders>
              <w:top w:val="single" w:sz="4" w:space="0" w:color="auto"/>
            </w:tcBorders>
            <w:shd w:val="clear" w:color="auto" w:fill="F7CAAC" w:themeFill="accent2" w:themeFillTint="66"/>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Активност</w:t>
            </w:r>
          </w:p>
        </w:tc>
        <w:tc>
          <w:tcPr>
            <w:tcW w:w="2550" w:type="dxa"/>
            <w:tcBorders>
              <w:top w:val="single" w:sz="4" w:space="0" w:color="auto"/>
            </w:tcBorders>
            <w:shd w:val="clear" w:color="auto" w:fill="F7CAAC" w:themeFill="accent2" w:themeFillTint="66"/>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543" w:type="dxa"/>
            <w:tcBorders>
              <w:top w:val="single" w:sz="4" w:space="0" w:color="auto"/>
            </w:tcBorders>
            <w:shd w:val="clear" w:color="auto" w:fill="F7CAAC" w:themeFill="accent2" w:themeFillTint="66"/>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4575" w:type="dxa"/>
            <w:tcBorders>
              <w:top w:val="single" w:sz="4" w:space="0" w:color="auto"/>
            </w:tcBorders>
            <w:shd w:val="clear" w:color="auto" w:fill="F7CAAC" w:themeFill="accent2" w:themeFillTint="66"/>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Партнери</w:t>
            </w:r>
          </w:p>
        </w:tc>
      </w:tr>
      <w:tr w:rsidR="003F5697" w:rsidRPr="00BE536B" w:rsidTr="00DF7095">
        <w:trPr>
          <w:trHeight w:val="1304"/>
        </w:trPr>
        <w:tc>
          <w:tcPr>
            <w:tcW w:w="2916" w:type="dxa"/>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3.1. Организација догађаја који афирмишу примере добре праксе предузетништва у области пољопривреде</w:t>
            </w:r>
          </w:p>
        </w:tc>
        <w:tc>
          <w:tcPr>
            <w:tcW w:w="2550" w:type="dxa"/>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Организовано минимум 3 догађаја</w:t>
            </w:r>
          </w:p>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60 младих учествовало на догађајима</w:t>
            </w:r>
          </w:p>
        </w:tc>
        <w:tc>
          <w:tcPr>
            <w:tcW w:w="2543" w:type="dxa"/>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догађаја</w:t>
            </w:r>
          </w:p>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учетвовали на догађајима</w:t>
            </w:r>
          </w:p>
        </w:tc>
        <w:tc>
          <w:tcPr>
            <w:tcW w:w="4575" w:type="dxa"/>
          </w:tcPr>
          <w:p w:rsidR="003F5697" w:rsidRDefault="003F5697" w:rsidP="00DF7095">
            <w:pPr>
              <w:jc w:val="center"/>
              <w:rPr>
                <w:rFonts w:ascii="Times New Roman" w:hAnsi="Times New Roman" w:cs="Times New Roman"/>
                <w:sz w:val="24"/>
                <w:szCs w:val="24"/>
              </w:rPr>
            </w:pPr>
            <w:r>
              <w:rPr>
                <w:rFonts w:ascii="Times New Roman" w:hAnsi="Times New Roman" w:cs="Times New Roman"/>
                <w:sz w:val="24"/>
                <w:szCs w:val="24"/>
              </w:rPr>
              <w:t>Удружења</w:t>
            </w:r>
          </w:p>
          <w:p w:rsidR="003F5697" w:rsidRPr="00BE536B" w:rsidRDefault="003F5697" w:rsidP="00DF7095">
            <w:pPr>
              <w:jc w:val="both"/>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r w:rsidR="003F5697" w:rsidRPr="00BE536B" w:rsidTr="00DF7095">
        <w:trPr>
          <w:trHeight w:val="1572"/>
        </w:trPr>
        <w:tc>
          <w:tcPr>
            <w:tcW w:w="2916" w:type="dxa"/>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3.2. Обуке младих о постојећим приликама за  финансирање њихових идеја у области пољопривреде</w:t>
            </w:r>
          </w:p>
        </w:tc>
        <w:tc>
          <w:tcPr>
            <w:tcW w:w="2550" w:type="dxa"/>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три обуке</w:t>
            </w:r>
          </w:p>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40 младих учествовало на обукама</w:t>
            </w:r>
          </w:p>
          <w:p w:rsidR="003F5697" w:rsidRPr="00BE536B" w:rsidRDefault="003F5697" w:rsidP="00DF7095">
            <w:pPr>
              <w:jc w:val="center"/>
              <w:rPr>
                <w:rFonts w:ascii="Times New Roman" w:hAnsi="Times New Roman" w:cs="Times New Roman"/>
                <w:sz w:val="24"/>
                <w:szCs w:val="24"/>
              </w:rPr>
            </w:pPr>
          </w:p>
        </w:tc>
        <w:tc>
          <w:tcPr>
            <w:tcW w:w="2543" w:type="dxa"/>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учетвовали на обукама</w:t>
            </w:r>
          </w:p>
        </w:tc>
        <w:tc>
          <w:tcPr>
            <w:tcW w:w="4575" w:type="dxa"/>
          </w:tcPr>
          <w:p w:rsidR="003F5697" w:rsidRDefault="003F5697" w:rsidP="00DF7095">
            <w:pPr>
              <w:jc w:val="center"/>
              <w:rPr>
                <w:rFonts w:ascii="Times New Roman" w:hAnsi="Times New Roman" w:cs="Times New Roman"/>
                <w:sz w:val="24"/>
                <w:szCs w:val="24"/>
              </w:rPr>
            </w:pPr>
            <w:r>
              <w:rPr>
                <w:rFonts w:ascii="Times New Roman" w:hAnsi="Times New Roman" w:cs="Times New Roman"/>
                <w:sz w:val="24"/>
                <w:szCs w:val="24"/>
              </w:rPr>
              <w:t>Удружења</w:t>
            </w:r>
          </w:p>
          <w:p w:rsidR="003F5697" w:rsidRPr="00BE536B" w:rsidRDefault="003F5697" w:rsidP="00DF7095">
            <w:pPr>
              <w:jc w:val="both"/>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r w:rsidR="003F5697" w:rsidRPr="00BE536B" w:rsidTr="00DF7095">
        <w:trPr>
          <w:trHeight w:val="2099"/>
        </w:trPr>
        <w:tc>
          <w:tcPr>
            <w:tcW w:w="2916" w:type="dxa"/>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3.3. Подршка младима да учествују на догађајима у области пољопривреде (сајмовима конференцијама, семинарима,..) у земљи и иностранству</w:t>
            </w:r>
          </w:p>
        </w:tc>
        <w:tc>
          <w:tcPr>
            <w:tcW w:w="2550" w:type="dxa"/>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20 младих учествовало на догађајима у земљи и иностранству</w:t>
            </w:r>
          </w:p>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Посећено минимум 10 доађаја од стране младих из Сомбора</w:t>
            </w:r>
          </w:p>
        </w:tc>
        <w:tc>
          <w:tcPr>
            <w:tcW w:w="2543" w:type="dxa"/>
          </w:tcPr>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догађаја</w:t>
            </w:r>
          </w:p>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учетвовали на догађајима</w:t>
            </w:r>
          </w:p>
          <w:p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посећених догађаја од стране младих из Сомбора</w:t>
            </w:r>
          </w:p>
        </w:tc>
        <w:tc>
          <w:tcPr>
            <w:tcW w:w="4575" w:type="dxa"/>
          </w:tcPr>
          <w:p w:rsidR="003F5697" w:rsidRDefault="003F5697" w:rsidP="00DF7095">
            <w:pPr>
              <w:jc w:val="center"/>
              <w:rPr>
                <w:rFonts w:ascii="Times New Roman" w:hAnsi="Times New Roman" w:cs="Times New Roman"/>
                <w:sz w:val="24"/>
                <w:szCs w:val="24"/>
              </w:rPr>
            </w:pPr>
            <w:r>
              <w:rPr>
                <w:rFonts w:ascii="Times New Roman" w:hAnsi="Times New Roman" w:cs="Times New Roman"/>
                <w:sz w:val="24"/>
                <w:szCs w:val="24"/>
              </w:rPr>
              <w:t>Удружења</w:t>
            </w:r>
          </w:p>
          <w:p w:rsidR="003F5697" w:rsidRPr="00BE536B" w:rsidRDefault="003F5697" w:rsidP="00DF7095">
            <w:pPr>
              <w:jc w:val="both"/>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bl>
    <w:p w:rsidR="003F5697" w:rsidRPr="00BE536B" w:rsidRDefault="003F5697" w:rsidP="002E74D4">
      <w:pPr>
        <w:spacing w:line="240" w:lineRule="auto"/>
        <w:rPr>
          <w:rFonts w:ascii="Times New Roman" w:hAnsi="Times New Roman" w:cs="Times New Roman"/>
          <w:sz w:val="24"/>
          <w:szCs w:val="24"/>
        </w:rPr>
      </w:pPr>
    </w:p>
    <w:p w:rsidR="002E74D4" w:rsidRPr="00BE536B" w:rsidRDefault="002E74D4" w:rsidP="002E74D4">
      <w:pPr>
        <w:spacing w:line="240" w:lineRule="auto"/>
        <w:rPr>
          <w:rFonts w:ascii="Times New Roman" w:hAnsi="Times New Roman" w:cs="Times New Roman"/>
          <w:sz w:val="24"/>
          <w:szCs w:val="24"/>
        </w:rPr>
      </w:pPr>
    </w:p>
    <w:tbl>
      <w:tblPr>
        <w:tblStyle w:val="TableGrid"/>
        <w:tblpPr w:leftFromText="180" w:rightFromText="180" w:vertAnchor="page" w:horzAnchor="margin" w:tblpY="1660"/>
        <w:tblW w:w="0" w:type="auto"/>
        <w:tblLook w:val="04A0"/>
      </w:tblPr>
      <w:tblGrid>
        <w:gridCol w:w="2470"/>
        <w:gridCol w:w="2613"/>
        <w:gridCol w:w="2562"/>
        <w:gridCol w:w="5108"/>
      </w:tblGrid>
      <w:tr w:rsidR="00DF7095" w:rsidRPr="00BE536B" w:rsidTr="00DF7095">
        <w:trPr>
          <w:trHeight w:val="1317"/>
        </w:trPr>
        <w:tc>
          <w:tcPr>
            <w:tcW w:w="12753" w:type="dxa"/>
            <w:gridSpan w:val="4"/>
            <w:tcBorders>
              <w:top w:val="single" w:sz="4" w:space="0" w:color="auto"/>
              <w:left w:val="single" w:sz="4" w:space="0" w:color="auto"/>
              <w:bottom w:val="single" w:sz="4" w:space="0" w:color="auto"/>
              <w:right w:val="single" w:sz="4" w:space="0" w:color="auto"/>
            </w:tcBorders>
            <w:shd w:val="clear" w:color="auto" w:fill="ED7D31" w:themeFill="accent2"/>
          </w:tcPr>
          <w:p w:rsidR="00DF7095" w:rsidRPr="00BE536B" w:rsidRDefault="00DF7095" w:rsidP="00DF7095">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ЗАПОШЉИВОСТ И ЗАПОШЉАВАЊЕ МЛАДИХ</w:t>
            </w:r>
          </w:p>
          <w:p w:rsidR="00DF7095" w:rsidRPr="00BE536B" w:rsidRDefault="00DF7095" w:rsidP="00DF7095">
            <w:pPr>
              <w:rPr>
                <w:rFonts w:ascii="Times New Roman" w:hAnsi="Times New Roman" w:cs="Times New Roman"/>
                <w:b/>
                <w:sz w:val="24"/>
                <w:szCs w:val="24"/>
              </w:rPr>
            </w:pPr>
          </w:p>
          <w:p w:rsidR="00DF7095" w:rsidRPr="00B24F12" w:rsidRDefault="00DF7095" w:rsidP="00DF7095">
            <w:pPr>
              <w:jc w:val="center"/>
              <w:rPr>
                <w:rFonts w:ascii="Times New Roman" w:hAnsi="Times New Roman" w:cs="Times New Roman"/>
                <w:b/>
                <w:sz w:val="24"/>
                <w:szCs w:val="24"/>
              </w:rPr>
            </w:pPr>
            <w:r w:rsidRPr="00B24F12">
              <w:rPr>
                <w:rFonts w:ascii="Times New Roman" w:hAnsi="Times New Roman" w:cs="Times New Roman"/>
                <w:b/>
                <w:sz w:val="24"/>
                <w:szCs w:val="24"/>
              </w:rPr>
              <w:t xml:space="preserve">Специфични циљ 4.: Подтицање итерсекторске сарадње у области запошљавања и запошљивости младих. </w:t>
            </w:r>
          </w:p>
          <w:p w:rsidR="00DF7095" w:rsidRPr="00BE536B" w:rsidRDefault="00DF7095" w:rsidP="00DF7095">
            <w:pPr>
              <w:rPr>
                <w:rFonts w:ascii="Times New Roman" w:hAnsi="Times New Roman" w:cs="Times New Roman"/>
                <w:sz w:val="24"/>
                <w:szCs w:val="24"/>
              </w:rPr>
            </w:pPr>
          </w:p>
          <w:p w:rsidR="00DF7095" w:rsidRPr="00BE536B" w:rsidRDefault="00DF7095" w:rsidP="00DF7095">
            <w:pPr>
              <w:jc w:val="both"/>
              <w:rPr>
                <w:rFonts w:ascii="Times New Roman" w:hAnsi="Times New Roman" w:cs="Times New Roman"/>
                <w:sz w:val="24"/>
                <w:szCs w:val="24"/>
              </w:rPr>
            </w:pPr>
          </w:p>
        </w:tc>
      </w:tr>
      <w:tr w:rsidR="00DF7095" w:rsidRPr="00BE536B" w:rsidTr="00DF7095">
        <w:trPr>
          <w:trHeight w:val="267"/>
        </w:trPr>
        <w:tc>
          <w:tcPr>
            <w:tcW w:w="2470" w:type="dxa"/>
            <w:tcBorders>
              <w:top w:val="single" w:sz="4" w:space="0" w:color="auto"/>
            </w:tcBorders>
            <w:shd w:val="clear" w:color="auto" w:fill="F7CAAC" w:themeFill="accent2" w:themeFillTint="66"/>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2613" w:type="dxa"/>
            <w:tcBorders>
              <w:top w:val="single" w:sz="4" w:space="0" w:color="auto"/>
            </w:tcBorders>
            <w:shd w:val="clear" w:color="auto" w:fill="F7CAAC" w:themeFill="accent2" w:themeFillTint="66"/>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562" w:type="dxa"/>
            <w:tcBorders>
              <w:top w:val="single" w:sz="4" w:space="0" w:color="auto"/>
            </w:tcBorders>
            <w:shd w:val="clear" w:color="auto" w:fill="F7CAAC" w:themeFill="accent2" w:themeFillTint="66"/>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5108" w:type="dxa"/>
            <w:tcBorders>
              <w:top w:val="single" w:sz="4" w:space="0" w:color="auto"/>
            </w:tcBorders>
            <w:shd w:val="clear" w:color="auto" w:fill="F7CAAC" w:themeFill="accent2" w:themeFillTint="66"/>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Партнери</w:t>
            </w:r>
          </w:p>
        </w:tc>
      </w:tr>
      <w:tr w:rsidR="00DF7095" w:rsidRPr="00BE536B" w:rsidTr="00DF7095">
        <w:trPr>
          <w:trHeight w:val="1317"/>
        </w:trPr>
        <w:tc>
          <w:tcPr>
            <w:tcW w:w="2470" w:type="dxa"/>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4.1. Организација сајмова запошљавања младих</w:t>
            </w:r>
          </w:p>
        </w:tc>
        <w:tc>
          <w:tcPr>
            <w:tcW w:w="2613" w:type="dxa"/>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3 сајма запошљавања</w:t>
            </w:r>
          </w:p>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500 младих учествовало на сајмовима</w:t>
            </w:r>
          </w:p>
        </w:tc>
        <w:tc>
          <w:tcPr>
            <w:tcW w:w="2562" w:type="dxa"/>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сајмова запошљавања</w:t>
            </w:r>
          </w:p>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је учествовао</w:t>
            </w:r>
          </w:p>
        </w:tc>
        <w:tc>
          <w:tcPr>
            <w:tcW w:w="5108" w:type="dxa"/>
          </w:tcPr>
          <w:p w:rsidR="00DF7095" w:rsidRDefault="00DF7095" w:rsidP="00DF7095">
            <w:pPr>
              <w:jc w:val="center"/>
              <w:rPr>
                <w:rFonts w:ascii="Times New Roman" w:hAnsi="Times New Roman" w:cs="Times New Roman"/>
                <w:sz w:val="24"/>
                <w:szCs w:val="24"/>
              </w:rPr>
            </w:pPr>
            <w:r>
              <w:rPr>
                <w:rFonts w:ascii="Times New Roman" w:hAnsi="Times New Roman" w:cs="Times New Roman"/>
                <w:sz w:val="24"/>
                <w:szCs w:val="24"/>
              </w:rPr>
              <w:t>Удружења</w:t>
            </w:r>
          </w:p>
          <w:p w:rsidR="00DF7095" w:rsidRPr="00BE536B" w:rsidRDefault="00DF7095" w:rsidP="00DF7095">
            <w:pPr>
              <w:jc w:val="both"/>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r w:rsidR="00DF7095" w:rsidRPr="00BE536B" w:rsidTr="00DF7095">
        <w:trPr>
          <w:trHeight w:val="2368"/>
        </w:trPr>
        <w:tc>
          <w:tcPr>
            <w:tcW w:w="2470" w:type="dxa"/>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4.2. Организација интерсекторских састанака заинтересованих страна у области запошљавања</w:t>
            </w:r>
          </w:p>
        </w:tc>
        <w:tc>
          <w:tcPr>
            <w:tcW w:w="2613" w:type="dxa"/>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5 интерсекторских састанака заинтересованих страна</w:t>
            </w:r>
          </w:p>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20 представника заинтересованих страна</w:t>
            </w:r>
          </w:p>
        </w:tc>
        <w:tc>
          <w:tcPr>
            <w:tcW w:w="2562" w:type="dxa"/>
          </w:tcPr>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одржаних састанака</w:t>
            </w:r>
          </w:p>
          <w:p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учесника на састанцима</w:t>
            </w:r>
          </w:p>
        </w:tc>
        <w:tc>
          <w:tcPr>
            <w:tcW w:w="5108" w:type="dxa"/>
          </w:tcPr>
          <w:p w:rsidR="00DF7095" w:rsidRDefault="00DF7095" w:rsidP="00DF7095">
            <w:pPr>
              <w:jc w:val="center"/>
              <w:rPr>
                <w:rFonts w:ascii="Times New Roman" w:hAnsi="Times New Roman" w:cs="Times New Roman"/>
                <w:sz w:val="24"/>
                <w:szCs w:val="24"/>
              </w:rPr>
            </w:pPr>
            <w:r>
              <w:rPr>
                <w:rFonts w:ascii="Times New Roman" w:hAnsi="Times New Roman" w:cs="Times New Roman"/>
                <w:sz w:val="24"/>
                <w:szCs w:val="24"/>
              </w:rPr>
              <w:t>Удружења</w:t>
            </w:r>
          </w:p>
          <w:p w:rsidR="00DF7095" w:rsidRPr="00BE536B" w:rsidRDefault="00DF7095" w:rsidP="00DF7095">
            <w:pPr>
              <w:jc w:val="both"/>
              <w:rPr>
                <w:rFonts w:ascii="Times New Roman" w:hAnsi="Times New Roman" w:cs="Times New Roman"/>
                <w:sz w:val="24"/>
                <w:szCs w:val="24"/>
              </w:rPr>
            </w:pPr>
            <w:r>
              <w:rPr>
                <w:rFonts w:ascii="Times New Roman" w:hAnsi="Times New Roman" w:cs="Times New Roman"/>
                <w:sz w:val="24"/>
                <w:szCs w:val="24"/>
              </w:rPr>
              <w:t>Национална служба за запошљавање</w:t>
            </w:r>
          </w:p>
        </w:tc>
      </w:tr>
    </w:tbl>
    <w:p w:rsidR="002E74D4" w:rsidRPr="00BE536B" w:rsidRDefault="002E74D4" w:rsidP="002E74D4">
      <w:pPr>
        <w:spacing w:line="240" w:lineRule="auto"/>
        <w:rPr>
          <w:rFonts w:ascii="Times New Roman" w:hAnsi="Times New Roman" w:cs="Times New Roman"/>
          <w:sz w:val="24"/>
          <w:szCs w:val="24"/>
        </w:rPr>
      </w:pPr>
    </w:p>
    <w:p w:rsidR="002E74D4" w:rsidRPr="00BE536B" w:rsidRDefault="002E74D4" w:rsidP="002E74D4">
      <w:pPr>
        <w:tabs>
          <w:tab w:val="left" w:pos="1040"/>
        </w:tabs>
        <w:spacing w:line="240" w:lineRule="auto"/>
        <w:rPr>
          <w:rFonts w:ascii="Times New Roman" w:hAnsi="Times New Roman" w:cs="Times New Roman"/>
          <w:sz w:val="24"/>
          <w:szCs w:val="24"/>
        </w:rPr>
      </w:pPr>
      <w:r w:rsidRPr="00BE536B">
        <w:rPr>
          <w:rFonts w:ascii="Times New Roman" w:hAnsi="Times New Roman" w:cs="Times New Roman"/>
          <w:sz w:val="24"/>
          <w:szCs w:val="24"/>
        </w:rPr>
        <w:tab/>
      </w:r>
    </w:p>
    <w:p w:rsidR="002E74D4" w:rsidRPr="00BE536B" w:rsidRDefault="002E74D4" w:rsidP="002E74D4">
      <w:pPr>
        <w:tabs>
          <w:tab w:val="left" w:pos="1040"/>
        </w:tabs>
        <w:spacing w:line="240" w:lineRule="auto"/>
        <w:rPr>
          <w:rFonts w:ascii="Times New Roman" w:hAnsi="Times New Roman" w:cs="Times New Roman"/>
          <w:sz w:val="24"/>
          <w:szCs w:val="24"/>
        </w:rPr>
      </w:pPr>
    </w:p>
    <w:p w:rsidR="002E74D4" w:rsidRPr="00BE536B" w:rsidRDefault="002E74D4" w:rsidP="002E74D4">
      <w:pPr>
        <w:tabs>
          <w:tab w:val="left" w:pos="1040"/>
        </w:tabs>
        <w:spacing w:line="240" w:lineRule="auto"/>
        <w:rPr>
          <w:rFonts w:ascii="Times New Roman" w:hAnsi="Times New Roman" w:cs="Times New Roman"/>
          <w:sz w:val="24"/>
          <w:szCs w:val="24"/>
        </w:rPr>
      </w:pPr>
    </w:p>
    <w:p w:rsidR="002E74D4" w:rsidRPr="00BE536B" w:rsidRDefault="002E74D4" w:rsidP="002E74D4">
      <w:pPr>
        <w:spacing w:line="240" w:lineRule="auto"/>
        <w:rPr>
          <w:rFonts w:ascii="Times New Roman" w:hAnsi="Times New Roman" w:cs="Times New Roman"/>
          <w:sz w:val="24"/>
          <w:szCs w:val="24"/>
        </w:rPr>
      </w:pPr>
    </w:p>
    <w:p w:rsidR="002E74D4" w:rsidRPr="00BE536B" w:rsidRDefault="002E74D4" w:rsidP="002E74D4">
      <w:pPr>
        <w:spacing w:line="240" w:lineRule="auto"/>
        <w:rPr>
          <w:rFonts w:ascii="Times New Roman" w:hAnsi="Times New Roman" w:cs="Times New Roman"/>
          <w:sz w:val="24"/>
          <w:szCs w:val="24"/>
        </w:rPr>
      </w:pPr>
    </w:p>
    <w:p w:rsidR="002E74D4" w:rsidRDefault="002E74D4" w:rsidP="002E74D4">
      <w:pPr>
        <w:tabs>
          <w:tab w:val="left" w:pos="2100"/>
        </w:tabs>
        <w:spacing w:line="240" w:lineRule="auto"/>
        <w:rPr>
          <w:rFonts w:ascii="Times New Roman" w:hAnsi="Times New Roman" w:cs="Times New Roman"/>
          <w:sz w:val="24"/>
          <w:szCs w:val="24"/>
        </w:rPr>
        <w:sectPr w:rsidR="002E74D4" w:rsidSect="002E74D4">
          <w:footerReference w:type="default" r:id="rId26"/>
          <w:pgSz w:w="15840" w:h="12240" w:orient="landscape"/>
          <w:pgMar w:top="1440" w:right="1440" w:bottom="1440" w:left="1440" w:header="720" w:footer="720" w:gutter="0"/>
          <w:cols w:space="720"/>
          <w:docGrid w:linePitch="360"/>
        </w:sectPr>
      </w:pPr>
    </w:p>
    <w:p w:rsidR="002E74D4" w:rsidRPr="00BE536B" w:rsidRDefault="002E74D4" w:rsidP="002E74D4">
      <w:pPr>
        <w:spacing w:line="240" w:lineRule="auto"/>
        <w:rPr>
          <w:rFonts w:ascii="Times New Roman" w:eastAsiaTheme="majorEastAsia" w:hAnsi="Times New Roman" w:cs="Times New Roman"/>
          <w:color w:val="2F5496" w:themeColor="accent1" w:themeShade="BF"/>
          <w:sz w:val="24"/>
          <w:szCs w:val="24"/>
        </w:rPr>
      </w:pPr>
    </w:p>
    <w:p w:rsidR="002E74D4" w:rsidRDefault="002E74D4" w:rsidP="002E74D4">
      <w:pPr>
        <w:pStyle w:val="Heading1"/>
        <w:spacing w:line="240" w:lineRule="auto"/>
        <w:rPr>
          <w:rFonts w:cs="Times New Roman"/>
          <w:sz w:val="24"/>
          <w:szCs w:val="24"/>
        </w:rPr>
      </w:pPr>
      <w:bookmarkStart w:id="27" w:name="_Toc91081848"/>
      <w:bookmarkStart w:id="28" w:name="_Toc94637365"/>
      <w:bookmarkStart w:id="29" w:name="_Toc94637478"/>
      <w:bookmarkStart w:id="30" w:name="_Toc94897885"/>
      <w:r w:rsidRPr="00BE536B">
        <w:rPr>
          <w:rFonts w:cs="Times New Roman"/>
          <w:sz w:val="24"/>
          <w:szCs w:val="24"/>
        </w:rPr>
        <w:t>VI приоритет – КУЛТУРА, СЛОБОДНО ВРЕМЕ И ИНФОРМИСАЊЕ МЛАДИХ</w:t>
      </w:r>
      <w:bookmarkEnd w:id="27"/>
      <w:bookmarkEnd w:id="28"/>
      <w:bookmarkEnd w:id="29"/>
      <w:bookmarkEnd w:id="30"/>
      <w:r w:rsidRPr="00BE536B">
        <w:rPr>
          <w:rFonts w:cs="Times New Roman"/>
          <w:sz w:val="24"/>
          <w:szCs w:val="24"/>
        </w:rPr>
        <w:t xml:space="preserve"> </w:t>
      </w:r>
    </w:p>
    <w:p w:rsidR="002E74D4" w:rsidRPr="002E74D4" w:rsidRDefault="002E74D4" w:rsidP="002E74D4"/>
    <w:p w:rsidR="002E74D4" w:rsidRPr="00BE536B" w:rsidRDefault="002E74D4" w:rsidP="002E74D4">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Кровна организација младих у Србији (КОМС) у 2021. години спровео је истраживање на тему информисања младих које је објављено у оквиру Алтернативног извештаја о положају и потребама младих за 2021. годину. Главни резултати истраживања указали су на доминантност употребе мобилних уређаја (98%), као и лап топова (58%) за информисање о актуелностима док се у мањој мери јављају телевизијски и радио програм, штампани медији и плакати. Сличне резултате, уско фокусиране на  Град Сомбор и насељена места показало је реализовано  истраживање у 2021. години које је за циљ имало да испита потребе младих у циљу унапређивања садржаја и повећања укључености младих у активности. </w:t>
      </w:r>
    </w:p>
    <w:p w:rsidR="002E74D4" w:rsidRPr="00BE536B" w:rsidRDefault="002E74D4" w:rsidP="002E74D4">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У оквиру истраживања</w:t>
      </w:r>
      <w:r w:rsidR="003A7E4B">
        <w:rPr>
          <w:rFonts w:ascii="Times New Roman" w:hAnsi="Times New Roman" w:cs="Times New Roman"/>
          <w:sz w:val="24"/>
          <w:szCs w:val="24"/>
        </w:rPr>
        <w:t xml:space="preserve"> у</w:t>
      </w:r>
      <w:r w:rsidRPr="00BE536B">
        <w:rPr>
          <w:rFonts w:ascii="Times New Roman" w:hAnsi="Times New Roman" w:cs="Times New Roman"/>
          <w:sz w:val="24"/>
          <w:szCs w:val="24"/>
        </w:rPr>
        <w:t xml:space="preserve"> области информисања издвојени су следећи најважнији налази:</w:t>
      </w:r>
    </w:p>
    <w:p w:rsidR="002E74D4" w:rsidRPr="00EA1463" w:rsidRDefault="002E74D4" w:rsidP="00EA1463">
      <w:pPr>
        <w:pStyle w:val="ListParagraph"/>
        <w:numPr>
          <w:ilvl w:val="0"/>
          <w:numId w:val="2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Резултати истраживања указују на то да чак 72% младих није инфромисано о садржајима за младе који се организују у Сомбору. </w:t>
      </w:r>
    </w:p>
    <w:p w:rsidR="002E74D4" w:rsidRPr="00EA1463" w:rsidRDefault="002E74D4" w:rsidP="00EA1463">
      <w:pPr>
        <w:pStyle w:val="ListParagraph"/>
        <w:numPr>
          <w:ilvl w:val="0"/>
          <w:numId w:val="2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Спроведено истраживање указује на то да се млади доминантно информишу путем интернета (79,33%), укључујући и друштвене мреже (61%). Следећи важан извор информисања у кругу младих представљају вршњаци (48%) док се као нерелевантни извори издвајају као флајери, радио, плакати, штампа и телевизијски програм. </w:t>
      </w:r>
    </w:p>
    <w:p w:rsidR="002E74D4" w:rsidRPr="00EA1463" w:rsidRDefault="002E74D4" w:rsidP="00EA1463">
      <w:pPr>
        <w:pStyle w:val="ListParagraph"/>
        <w:numPr>
          <w:ilvl w:val="0"/>
          <w:numId w:val="2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Велики проценат младих (83%) сматра да им се не посвећује довољна пажња у локалним медијима.</w:t>
      </w:r>
    </w:p>
    <w:p w:rsidR="00EA1463" w:rsidRPr="00EA1463" w:rsidRDefault="002E74D4" w:rsidP="00EA1463">
      <w:pPr>
        <w:pStyle w:val="ListParagraph"/>
        <w:numPr>
          <w:ilvl w:val="0"/>
          <w:numId w:val="2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Важан резултат истраживања истиче да младима најчешће недостају информације у области запошљавања (44,67%) и права младих (44,67%). Додатно, недостатак информација препознаје се и у области путовања за младе (37,67%), стручном усавршавању (37,33%), здрваство (29,33%), наука (29%), образовање (27,33%) и култури (24%).</w:t>
      </w:r>
    </w:p>
    <w:p w:rsidR="00EA1463" w:rsidRDefault="00EA1463" w:rsidP="00EA1463">
      <w:pPr>
        <w:spacing w:line="360" w:lineRule="auto"/>
        <w:jc w:val="both"/>
        <w:rPr>
          <w:rFonts w:ascii="Times New Roman" w:hAnsi="Times New Roman" w:cs="Times New Roman"/>
          <w:sz w:val="24"/>
          <w:szCs w:val="24"/>
        </w:rPr>
      </w:pPr>
    </w:p>
    <w:p w:rsidR="00EA1463" w:rsidRDefault="00EA1463" w:rsidP="00EA1463">
      <w:pPr>
        <w:spacing w:line="360" w:lineRule="auto"/>
        <w:jc w:val="both"/>
        <w:rPr>
          <w:rFonts w:ascii="Times New Roman" w:hAnsi="Times New Roman" w:cs="Times New Roman"/>
          <w:sz w:val="24"/>
          <w:szCs w:val="24"/>
        </w:rPr>
      </w:pPr>
    </w:p>
    <w:p w:rsidR="00EA1463" w:rsidRDefault="00EA1463" w:rsidP="00EA1463">
      <w:pPr>
        <w:spacing w:line="360" w:lineRule="auto"/>
        <w:jc w:val="both"/>
        <w:rPr>
          <w:rFonts w:ascii="Times New Roman" w:hAnsi="Times New Roman" w:cs="Times New Roman"/>
          <w:sz w:val="24"/>
          <w:szCs w:val="24"/>
        </w:rPr>
      </w:pPr>
    </w:p>
    <w:p w:rsidR="00EA1463" w:rsidRDefault="002E74D4" w:rsidP="00EA1463">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lastRenderedPageBreak/>
        <w:t>Главне препоруке које су произашле из спроведеног истраживања су следеће:</w:t>
      </w:r>
    </w:p>
    <w:p w:rsidR="002E74D4" w:rsidRPr="00EA1463" w:rsidRDefault="002E74D4" w:rsidP="00EA1463">
      <w:pPr>
        <w:pStyle w:val="ListParagraph"/>
        <w:numPr>
          <w:ilvl w:val="0"/>
          <w:numId w:val="37"/>
        </w:numPr>
        <w:spacing w:line="360" w:lineRule="auto"/>
        <w:jc w:val="both"/>
        <w:rPr>
          <w:rFonts w:ascii="Times New Roman" w:hAnsi="Times New Roman" w:cs="Times New Roman"/>
          <w:sz w:val="24"/>
          <w:szCs w:val="24"/>
        </w:rPr>
      </w:pPr>
      <w:r w:rsidRPr="00EA1463">
        <w:rPr>
          <w:rFonts w:ascii="Times New Roman" w:hAnsi="Times New Roman" w:cs="Times New Roman"/>
          <w:sz w:val="24"/>
          <w:szCs w:val="24"/>
        </w:rPr>
        <w:t xml:space="preserve">Потребно је оформити једно специфично место </w:t>
      </w:r>
      <w:r w:rsidR="00531CA9">
        <w:rPr>
          <w:rFonts w:ascii="Times New Roman" w:hAnsi="Times New Roman" w:cs="Times New Roman"/>
          <w:sz w:val="24"/>
          <w:szCs w:val="24"/>
        </w:rPr>
        <w:t xml:space="preserve"> не којем ће се </w:t>
      </w:r>
      <w:r w:rsidRPr="00EA1463">
        <w:rPr>
          <w:rFonts w:ascii="Times New Roman" w:hAnsi="Times New Roman" w:cs="Times New Roman"/>
          <w:sz w:val="24"/>
          <w:szCs w:val="24"/>
        </w:rPr>
        <w:t>све актуелности и активности за младе на територији града Сомбора у виду профила на друштвеним мрежама или другим интернет порталима.</w:t>
      </w:r>
    </w:p>
    <w:p w:rsidR="002E74D4" w:rsidRPr="00BE536B" w:rsidRDefault="002E74D4" w:rsidP="002E74D4">
      <w:pPr>
        <w:pStyle w:val="ListParagraph"/>
        <w:numPr>
          <w:ilvl w:val="0"/>
          <w:numId w:val="27"/>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У односу на резултате истраживања препознајемо потребу да се инфромације за младе пласирају путем интернета, укључујући и друштвене мреже. Неопходно је креирати интернет кампање, подстицати онлајн огласе, фокусирати се на интернет презентације.</w:t>
      </w:r>
    </w:p>
    <w:p w:rsidR="002E74D4" w:rsidRPr="00BE536B" w:rsidRDefault="002E74D4" w:rsidP="002E74D4">
      <w:pPr>
        <w:pStyle w:val="ListParagraph"/>
        <w:numPr>
          <w:ilvl w:val="0"/>
          <w:numId w:val="27"/>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Уско таргетирати и фокусирати се на теме које су предмет интересовања младих. Потенцијално оформити и сајтове или налоге за младе који се специфично баве одређеним врстама активности. </w:t>
      </w:r>
    </w:p>
    <w:p w:rsidR="002E74D4" w:rsidRPr="00BE536B" w:rsidRDefault="002E74D4" w:rsidP="002E74D4">
      <w:pPr>
        <w:pStyle w:val="ListParagraph"/>
        <w:numPr>
          <w:ilvl w:val="0"/>
          <w:numId w:val="27"/>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Усмерити се на повећање видљивости младих у медиј</w:t>
      </w:r>
      <w:r w:rsidR="00531CA9">
        <w:rPr>
          <w:rFonts w:ascii="Times New Roman" w:hAnsi="Times New Roman" w:cs="Times New Roman"/>
          <w:sz w:val="24"/>
          <w:szCs w:val="24"/>
        </w:rPr>
        <w:t>и</w:t>
      </w:r>
      <w:r w:rsidRPr="00BE536B">
        <w:rPr>
          <w:rFonts w:ascii="Times New Roman" w:hAnsi="Times New Roman" w:cs="Times New Roman"/>
          <w:sz w:val="24"/>
          <w:szCs w:val="24"/>
        </w:rPr>
        <w:t>ма, на начин да представљамо активизам младих, добре примере и предлоге учешћа младих у локалној заједници. Промоцију спроводити уз употребу интернета и различитих друштвених мрежа.</w:t>
      </w:r>
    </w:p>
    <w:p w:rsidR="002E74D4" w:rsidRPr="00D633D8" w:rsidRDefault="002E74D4" w:rsidP="00D633D8">
      <w:pPr>
        <w:pStyle w:val="ListParagraph"/>
        <w:numPr>
          <w:ilvl w:val="0"/>
          <w:numId w:val="27"/>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Припремити и оформити једно обједињено место у виду сајта или платформе које фокус ставља на ментално здравље младих, као и </w:t>
      </w:r>
      <w:r w:rsidR="00531CA9">
        <w:rPr>
          <w:rFonts w:ascii="Times New Roman" w:hAnsi="Times New Roman" w:cs="Times New Roman"/>
          <w:sz w:val="24"/>
          <w:szCs w:val="24"/>
        </w:rPr>
        <w:t xml:space="preserve">на </w:t>
      </w:r>
      <w:r w:rsidRPr="00BE536B">
        <w:rPr>
          <w:rFonts w:ascii="Times New Roman" w:hAnsi="Times New Roman" w:cs="Times New Roman"/>
          <w:sz w:val="24"/>
          <w:szCs w:val="24"/>
        </w:rPr>
        <w:t>квалитет провођења слободног времена.</w:t>
      </w:r>
    </w:p>
    <w:p w:rsidR="002E74D4" w:rsidRPr="00BE536B" w:rsidRDefault="002E74D4" w:rsidP="002E74D4">
      <w:pPr>
        <w:spacing w:line="360" w:lineRule="auto"/>
        <w:ind w:firstLine="720"/>
        <w:jc w:val="both"/>
        <w:rPr>
          <w:rFonts w:ascii="Times New Roman" w:hAnsi="Times New Roman" w:cs="Times New Roman"/>
          <w:sz w:val="24"/>
          <w:szCs w:val="24"/>
          <w:lang w:val="sr-Cyrl-CS"/>
        </w:rPr>
      </w:pPr>
      <w:r w:rsidRPr="00BE536B">
        <w:rPr>
          <w:rFonts w:ascii="Times New Roman" w:hAnsi="Times New Roman" w:cs="Times New Roman"/>
          <w:noProof/>
          <w:sz w:val="24"/>
          <w:szCs w:val="24"/>
        </w:rPr>
        <w:t xml:space="preserve">За потребе израде Стратегије развоја културе града Сомбора 2020 – 2025 Градска управа града Сомбора је формирала Радну групу. </w:t>
      </w:r>
      <w:r w:rsidRPr="00BE536B">
        <w:rPr>
          <w:rFonts w:ascii="Times New Roman" w:hAnsi="Times New Roman" w:cs="Times New Roman"/>
          <w:sz w:val="24"/>
          <w:szCs w:val="24"/>
          <w:lang w:val="sr-Cyrl-CS"/>
        </w:rPr>
        <w:t>Израда стратешког документа подразумевала је отворени, јавни и партиципативни процес у коме су сви актери у култури, као и грађани и грађанке Сомбора и насељених места позвани да дају своје мишљење и сугестије. У ту сврху реализовано је анкетно истраживање грађана Сомбора, анкетно истраживање запослених у установама културе, фокус групе и интервјуи са кључним актерима културног живота и развоја града. За потребу</w:t>
      </w:r>
      <w:r w:rsidRPr="00BE536B">
        <w:rPr>
          <w:rFonts w:ascii="Times New Roman" w:hAnsi="Times New Roman" w:cs="Times New Roman"/>
          <w:sz w:val="24"/>
          <w:szCs w:val="24"/>
        </w:rPr>
        <w:t xml:space="preserve"> спровођења интервјуа и фокус група са представницима градске управе, установа културе, цивилног и приватног сектора у култури</w:t>
      </w:r>
      <w:r w:rsidRPr="00BE536B">
        <w:rPr>
          <w:rFonts w:ascii="Times New Roman" w:hAnsi="Times New Roman" w:cs="Times New Roman"/>
          <w:sz w:val="24"/>
          <w:szCs w:val="24"/>
          <w:lang w:val="sr-Cyrl-CS"/>
        </w:rPr>
        <w:t xml:space="preserve"> креирани су специјализовани полуструктурисани упитници. </w:t>
      </w:r>
    </w:p>
    <w:p w:rsidR="002E74D4" w:rsidRPr="00BE536B" w:rsidRDefault="002E74D4" w:rsidP="002E74D4">
      <w:pPr>
        <w:spacing w:line="360" w:lineRule="auto"/>
        <w:ind w:firstLine="720"/>
        <w:jc w:val="both"/>
        <w:rPr>
          <w:rFonts w:ascii="Times New Roman" w:hAnsi="Times New Roman" w:cs="Times New Roman"/>
          <w:noProof/>
          <w:sz w:val="24"/>
          <w:szCs w:val="24"/>
        </w:rPr>
      </w:pPr>
      <w:r w:rsidRPr="00BE536B">
        <w:rPr>
          <w:rFonts w:ascii="Times New Roman" w:hAnsi="Times New Roman" w:cs="Times New Roman"/>
          <w:noProof/>
          <w:sz w:val="24"/>
          <w:szCs w:val="24"/>
          <w:lang w:val="sr-Cyrl-CS"/>
        </w:rPr>
        <w:t>Овом</w:t>
      </w:r>
      <w:r w:rsidRPr="00BE536B">
        <w:rPr>
          <w:rFonts w:ascii="Times New Roman" w:hAnsi="Times New Roman" w:cs="Times New Roman"/>
          <w:sz w:val="24"/>
          <w:szCs w:val="24"/>
        </w:rPr>
        <w:t xml:space="preserve"> </w:t>
      </w:r>
      <w:r w:rsidRPr="00BE536B">
        <w:rPr>
          <w:rFonts w:ascii="Times New Roman" w:hAnsi="Times New Roman" w:cs="Times New Roman"/>
          <w:noProof/>
          <w:sz w:val="24"/>
          <w:szCs w:val="24"/>
          <w:lang w:val="sr-Cyrl-CS"/>
        </w:rPr>
        <w:t xml:space="preserve">Стратегијом је дефинисано пет приоритета у области културе: </w:t>
      </w:r>
      <w:r w:rsidRPr="00BE536B">
        <w:rPr>
          <w:rFonts w:ascii="Times New Roman" w:hAnsi="Times New Roman" w:cs="Times New Roman"/>
          <w:i/>
          <w:noProof/>
          <w:sz w:val="24"/>
          <w:szCs w:val="24"/>
          <w:lang w:val="sr-Cyrl-CS"/>
        </w:rPr>
        <w:t xml:space="preserve">1. Подстицање повезивања институција културе на свим нивоима; 2. Унапређење и модернизација установа културе; 3. Очување културног наслеђа; 4. Унапређење </w:t>
      </w:r>
      <w:r w:rsidRPr="00BE536B">
        <w:rPr>
          <w:rFonts w:ascii="Times New Roman" w:hAnsi="Times New Roman" w:cs="Times New Roman"/>
          <w:i/>
          <w:noProof/>
          <w:sz w:val="24"/>
          <w:szCs w:val="24"/>
          <w:lang w:val="sr-Cyrl-CS"/>
        </w:rPr>
        <w:lastRenderedPageBreak/>
        <w:t>финансирања културе; 5. Развој културних садржаја и активности.</w:t>
      </w:r>
      <w:r w:rsidRPr="00BE536B">
        <w:rPr>
          <w:rFonts w:ascii="Times New Roman" w:hAnsi="Times New Roman" w:cs="Times New Roman"/>
          <w:noProof/>
          <w:sz w:val="24"/>
          <w:szCs w:val="24"/>
          <w:lang w:val="sr-Cyrl-CS"/>
        </w:rPr>
        <w:t xml:space="preserve"> Након усвајања Стратегије, донети су и акциони планови за поједине области, па тако и </w:t>
      </w:r>
      <w:r w:rsidRPr="00BE536B">
        <w:rPr>
          <w:rFonts w:ascii="Times New Roman" w:hAnsi="Times New Roman" w:cs="Times New Roman"/>
          <w:i/>
          <w:noProof/>
          <w:sz w:val="24"/>
          <w:szCs w:val="24"/>
          <w:lang w:val="sr-Cyrl-CS"/>
        </w:rPr>
        <w:t xml:space="preserve">Акциони план за области: </w:t>
      </w:r>
      <w:r w:rsidRPr="00BE536B">
        <w:rPr>
          <w:rFonts w:ascii="Times New Roman" w:hAnsi="Times New Roman" w:cs="Times New Roman"/>
          <w:b/>
          <w:i/>
          <w:noProof/>
          <w:sz w:val="24"/>
          <w:szCs w:val="24"/>
          <w:lang w:val="sr-Cyrl-CS"/>
        </w:rPr>
        <w:t>млади</w:t>
      </w:r>
      <w:r w:rsidRPr="00BE536B">
        <w:rPr>
          <w:rFonts w:ascii="Times New Roman" w:hAnsi="Times New Roman" w:cs="Times New Roman"/>
          <w:i/>
          <w:noProof/>
          <w:sz w:val="24"/>
          <w:szCs w:val="24"/>
          <w:lang w:val="sr-Cyrl-CS"/>
        </w:rPr>
        <w:t>, нво, култура, спорт, медији и односи са јавношћу</w:t>
      </w:r>
      <w:r w:rsidRPr="00BE536B">
        <w:rPr>
          <w:rFonts w:ascii="Times New Roman" w:hAnsi="Times New Roman" w:cs="Times New Roman"/>
          <w:noProof/>
          <w:sz w:val="24"/>
          <w:szCs w:val="24"/>
          <w:lang w:val="sr-Cyrl-CS"/>
        </w:rPr>
        <w:t xml:space="preserve"> где је у оквиру приоритета </w:t>
      </w:r>
      <w:r w:rsidRPr="00BE536B">
        <w:rPr>
          <w:rFonts w:ascii="Times New Roman" w:hAnsi="Times New Roman" w:cs="Times New Roman"/>
          <w:i/>
          <w:noProof/>
          <w:sz w:val="24"/>
          <w:szCs w:val="24"/>
          <w:lang w:val="sr-Cyrl-CS"/>
        </w:rPr>
        <w:t>Развој културних садржаја и активности</w:t>
      </w:r>
      <w:r w:rsidRPr="00BE536B">
        <w:rPr>
          <w:rFonts w:ascii="Times New Roman" w:hAnsi="Times New Roman" w:cs="Times New Roman"/>
          <w:noProof/>
          <w:sz w:val="24"/>
          <w:szCs w:val="24"/>
          <w:lang w:val="sr-Cyrl-CS"/>
        </w:rPr>
        <w:t xml:space="preserve"> предвиђено спровођење истраживања о културним потребама и навикама грађана Сомбора, као и креирање Стратегије развоја културе</w:t>
      </w:r>
      <w:r w:rsidRPr="00BE536B">
        <w:rPr>
          <w:rFonts w:ascii="Times New Roman" w:hAnsi="Times New Roman" w:cs="Times New Roman"/>
          <w:noProof/>
          <w:sz w:val="24"/>
          <w:szCs w:val="24"/>
        </w:rPr>
        <w:t>.</w:t>
      </w:r>
    </w:p>
    <w:p w:rsidR="002E74D4" w:rsidRPr="00BE536B" w:rsidRDefault="002E74D4" w:rsidP="002E74D4">
      <w:pPr>
        <w:spacing w:after="0" w:line="360" w:lineRule="auto"/>
        <w:ind w:firstLine="720"/>
        <w:jc w:val="both"/>
        <w:rPr>
          <w:rFonts w:ascii="Times New Roman" w:hAnsi="Times New Roman" w:cs="Times New Roman"/>
          <w:sz w:val="24"/>
          <w:szCs w:val="24"/>
        </w:rPr>
      </w:pPr>
      <w:r w:rsidRPr="00FE1927">
        <w:rPr>
          <w:rFonts w:ascii="Times New Roman" w:hAnsi="Times New Roman" w:cs="Times New Roman"/>
          <w:bCs/>
          <w:sz w:val="24"/>
          <w:szCs w:val="24"/>
        </w:rPr>
        <w:t>Млади су значајна публика свих културних програма, али се често занемарују њихова улога у културном стваралаштву и продукцији. Промоција културних догађаја је неопходан део ширења публике. Међутим, како би дала значајне резултате неопходно је да буде усаглашена са потребама циљане популације. Сходно томе, неопходно је да се млади укључе у процес организације и реализације догађаја.</w:t>
      </w:r>
      <w:r w:rsidRPr="00BE536B">
        <w:rPr>
          <w:rFonts w:ascii="Times New Roman" w:hAnsi="Times New Roman" w:cs="Times New Roman"/>
          <w:sz w:val="24"/>
          <w:szCs w:val="24"/>
        </w:rPr>
        <w:t xml:space="preserve"> Својом креативношћу ће млади обогатити промотивне активности културних догађаја тако што ће учествовати у креирању визуала, односно препознатљивости манифестација (логои, видео клипови, џинглови), као и у самој реализацији. Активност укључивања младих у реализацију догађаја подразумева уску сарадњу са организаторима значајних манифестација. Ова активност још више долази до изражаја ако се има у виду да више од трећине младих сматра да уопште не постоје програми за њих.</w:t>
      </w:r>
    </w:p>
    <w:p w:rsidR="002E74D4" w:rsidRPr="00BE536B" w:rsidRDefault="002E74D4" w:rsidP="002E74D4">
      <w:pPr>
        <w:spacing w:after="0" w:line="360" w:lineRule="auto"/>
        <w:ind w:firstLine="720"/>
        <w:jc w:val="both"/>
        <w:rPr>
          <w:rFonts w:ascii="Times New Roman" w:hAnsi="Times New Roman" w:cs="Times New Roman"/>
          <w:sz w:val="24"/>
          <w:szCs w:val="24"/>
        </w:rPr>
      </w:pPr>
    </w:p>
    <w:p w:rsidR="002E74D4" w:rsidRPr="00BE536B" w:rsidRDefault="002E74D4" w:rsidP="002E74D4">
      <w:pPr>
        <w:spacing w:after="0"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Резултате истраживања у 2021. години, урађени за потребе израде Локалног акционог плана за младе, као и сет препорука које су произашле из истраживања указују на следећа запажања:</w:t>
      </w:r>
    </w:p>
    <w:p w:rsidR="002E74D4" w:rsidRPr="00BE536B" w:rsidRDefault="002E74D4" w:rsidP="002E74D4">
      <w:pPr>
        <w:spacing w:line="360" w:lineRule="auto"/>
        <w:rPr>
          <w:rFonts w:ascii="Times New Roman" w:hAnsi="Times New Roman" w:cs="Times New Roman"/>
          <w:sz w:val="24"/>
          <w:szCs w:val="24"/>
        </w:rPr>
      </w:pPr>
    </w:p>
    <w:p w:rsidR="002E74D4" w:rsidRPr="00BE536B" w:rsidRDefault="002E74D4" w:rsidP="002E74D4">
      <w:pPr>
        <w:pStyle w:val="ListParagraph"/>
        <w:numPr>
          <w:ilvl w:val="0"/>
          <w:numId w:val="25"/>
        </w:numPr>
        <w:spacing w:line="360" w:lineRule="auto"/>
        <w:jc w:val="both"/>
        <w:rPr>
          <w:rFonts w:ascii="Times New Roman" w:hAnsi="Times New Roman" w:cs="Times New Roman"/>
          <w:b/>
          <w:sz w:val="24"/>
          <w:szCs w:val="24"/>
        </w:rPr>
      </w:pPr>
      <w:r w:rsidRPr="00BE536B">
        <w:rPr>
          <w:rFonts w:ascii="Times New Roman" w:hAnsi="Times New Roman" w:cs="Times New Roman"/>
          <w:sz w:val="24"/>
          <w:szCs w:val="24"/>
        </w:rPr>
        <w:t xml:space="preserve">Млади означавају дa највећи део слободног времена најчешће проводе са пријатељима  и породицом. Oкo трећина младих своје слободно време проводи тако што користи мобилни телефон и иде на кафу или излази са својим пријатељима. У слободно време у природи борави  27% младих, четвртина је физички активна, 21% чита i 14% проводи на компјутеру. </w:t>
      </w:r>
      <w:r w:rsidRPr="00FE1927">
        <w:rPr>
          <w:rFonts w:ascii="Times New Roman" w:hAnsi="Times New Roman" w:cs="Times New Roman"/>
          <w:bCs/>
          <w:sz w:val="24"/>
          <w:szCs w:val="24"/>
        </w:rPr>
        <w:t>Највише су заинтересовани за посете биоскопу, концертима  и посету историјски и културно значајном месту .</w:t>
      </w:r>
    </w:p>
    <w:p w:rsidR="002E74D4" w:rsidRPr="00BE536B" w:rsidRDefault="002E74D4" w:rsidP="002E74D4">
      <w:pPr>
        <w:pStyle w:val="ListParagraph"/>
        <w:numPr>
          <w:ilvl w:val="0"/>
          <w:numId w:val="25"/>
        </w:numPr>
        <w:spacing w:line="360" w:lineRule="auto"/>
        <w:jc w:val="both"/>
        <w:rPr>
          <w:rFonts w:ascii="Times New Roman" w:hAnsi="Times New Roman" w:cs="Times New Roman"/>
          <w:b/>
          <w:sz w:val="24"/>
          <w:szCs w:val="24"/>
        </w:rPr>
      </w:pPr>
      <w:r w:rsidRPr="00BE536B">
        <w:rPr>
          <w:rFonts w:ascii="Times New Roman" w:hAnsi="Times New Roman" w:cs="Times New Roman"/>
          <w:sz w:val="24"/>
          <w:szCs w:val="24"/>
        </w:rPr>
        <w:lastRenderedPageBreak/>
        <w:t xml:space="preserve"> Сматрају да за квалитетно провођење слободног времена  не треба доста новца, наспрам 33,7 (трећине) кoja сматра дa  треба доста новца. Млади сматрају да умеју сами себи да организују слободно време и дa им je зa квалитетно слободно време потребно  само добра воља . </w:t>
      </w:r>
    </w:p>
    <w:p w:rsidR="002E74D4" w:rsidRPr="00FE1927" w:rsidRDefault="002E74D4" w:rsidP="002E74D4">
      <w:pPr>
        <w:pStyle w:val="ListParagraph"/>
        <w:numPr>
          <w:ilvl w:val="0"/>
          <w:numId w:val="25"/>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 М</w:t>
      </w:r>
      <w:r w:rsidRPr="00FE1927">
        <w:rPr>
          <w:rFonts w:ascii="Times New Roman" w:hAnsi="Times New Roman" w:cs="Times New Roman"/>
          <w:sz w:val="24"/>
          <w:szCs w:val="24"/>
        </w:rPr>
        <w:t xml:space="preserve">лади у насељеним местима у већем проценту сматрају да немају садржаје за квалитетно провођење слободног времена, као и могућност неформалног образовања и сматрају да је неопходно организовати   одређене активности у њиховом окружењу као бесплатне садржаје и да се те одређене активности не могу реализовати у граду. </w:t>
      </w:r>
    </w:p>
    <w:p w:rsidR="002E74D4" w:rsidRPr="0053121D" w:rsidRDefault="002E74D4" w:rsidP="0053121D">
      <w:pPr>
        <w:pStyle w:val="ListParagraph"/>
        <w:numPr>
          <w:ilvl w:val="0"/>
          <w:numId w:val="25"/>
        </w:numPr>
        <w:spacing w:line="360" w:lineRule="auto"/>
        <w:jc w:val="both"/>
        <w:rPr>
          <w:rFonts w:ascii="Times New Roman" w:hAnsi="Times New Roman" w:cs="Times New Roman"/>
          <w:sz w:val="24"/>
          <w:szCs w:val="24"/>
        </w:rPr>
        <w:sectPr w:rsidR="002E74D4" w:rsidRPr="0053121D" w:rsidSect="002E74D4">
          <w:footerReference w:type="default" r:id="rId27"/>
          <w:pgSz w:w="12240" w:h="15840"/>
          <w:pgMar w:top="1440" w:right="1440" w:bottom="1440" w:left="1440" w:header="720" w:footer="720" w:gutter="0"/>
          <w:cols w:space="720"/>
          <w:docGrid w:linePitch="360"/>
        </w:sectPr>
      </w:pPr>
      <w:r w:rsidRPr="00FE1927">
        <w:rPr>
          <w:rFonts w:ascii="Times New Roman" w:hAnsi="Times New Roman" w:cs="Times New Roman"/>
          <w:sz w:val="24"/>
          <w:szCs w:val="24"/>
        </w:rPr>
        <w:t>Изразили су велико интересовање за радионице и семинаре психолошке и педагошке теме, тe тeмe вeзaнe зa предузетништв</w:t>
      </w:r>
      <w:r w:rsidR="003D4C92">
        <w:rPr>
          <w:rFonts w:ascii="Times New Roman" w:hAnsi="Times New Roman" w:cs="Times New Roman"/>
          <w:sz w:val="24"/>
          <w:szCs w:val="24"/>
        </w:rPr>
        <w:t>о</w:t>
      </w:r>
      <w:r w:rsidRPr="00FE1927">
        <w:rPr>
          <w:rFonts w:ascii="Times New Roman" w:hAnsi="Times New Roman" w:cs="Times New Roman"/>
          <w:sz w:val="24"/>
          <w:szCs w:val="24"/>
        </w:rPr>
        <w:t>, теме везане зa запошљавање, демократију и људска прав</w:t>
      </w:r>
      <w:r w:rsidR="003D4C92">
        <w:rPr>
          <w:rFonts w:ascii="Times New Roman" w:hAnsi="Times New Roman" w:cs="Times New Roman"/>
          <w:sz w:val="24"/>
          <w:szCs w:val="24"/>
        </w:rPr>
        <w:t>а,</w:t>
      </w:r>
      <w:r w:rsidRPr="00FE1927">
        <w:rPr>
          <w:rFonts w:ascii="Times New Roman" w:hAnsi="Times New Roman" w:cs="Times New Roman"/>
          <w:sz w:val="24"/>
          <w:szCs w:val="24"/>
        </w:rPr>
        <w:t xml:space="preserve"> eкологију, раз</w:t>
      </w:r>
      <w:r w:rsidR="003D4C92">
        <w:rPr>
          <w:rFonts w:ascii="Times New Roman" w:hAnsi="Times New Roman" w:cs="Times New Roman"/>
          <w:sz w:val="24"/>
          <w:szCs w:val="24"/>
        </w:rPr>
        <w:t>в</w:t>
      </w:r>
      <w:r w:rsidRPr="00FE1927">
        <w:rPr>
          <w:rFonts w:ascii="Times New Roman" w:hAnsi="Times New Roman" w:cs="Times New Roman"/>
          <w:sz w:val="24"/>
          <w:szCs w:val="24"/>
        </w:rPr>
        <w:t xml:space="preserve">ој заједнице, здравље и безбедност младих и толеранција. </w:t>
      </w:r>
    </w:p>
    <w:p w:rsidR="002E74D4" w:rsidRPr="002E74D4" w:rsidRDefault="002E74D4" w:rsidP="0053121D">
      <w:pPr>
        <w:tabs>
          <w:tab w:val="left" w:pos="1020"/>
        </w:tabs>
        <w:rPr>
          <w:rFonts w:ascii="Times New Roman" w:hAnsi="Times New Roman" w:cs="Times New Roman"/>
          <w:sz w:val="24"/>
          <w:szCs w:val="24"/>
        </w:rPr>
      </w:pPr>
    </w:p>
    <w:tbl>
      <w:tblPr>
        <w:tblStyle w:val="TableGrid"/>
        <w:tblpPr w:leftFromText="180" w:rightFromText="180" w:vertAnchor="page" w:horzAnchor="margin" w:tblpY="4171"/>
        <w:tblW w:w="0" w:type="auto"/>
        <w:tblLook w:val="04A0"/>
      </w:tblPr>
      <w:tblGrid>
        <w:gridCol w:w="2383"/>
        <w:gridCol w:w="2641"/>
        <w:gridCol w:w="2619"/>
        <w:gridCol w:w="5252"/>
      </w:tblGrid>
      <w:tr w:rsidR="002E74D4" w:rsidRPr="00593EAE" w:rsidTr="00456669">
        <w:tc>
          <w:tcPr>
            <w:tcW w:w="12895" w:type="dxa"/>
            <w:gridSpan w:val="4"/>
            <w:tcBorders>
              <w:top w:val="single" w:sz="4" w:space="0" w:color="auto"/>
              <w:left w:val="single" w:sz="4" w:space="0" w:color="auto"/>
              <w:bottom w:val="single" w:sz="4" w:space="0" w:color="auto"/>
              <w:right w:val="single" w:sz="4" w:space="0" w:color="auto"/>
            </w:tcBorders>
            <w:shd w:val="clear" w:color="auto" w:fill="ED7D31"/>
          </w:tcPr>
          <w:p w:rsidR="002E74D4" w:rsidRPr="00593EAE" w:rsidRDefault="002E74D4" w:rsidP="002E74D4">
            <w:pPr>
              <w:jc w:val="center"/>
              <w:rPr>
                <w:rFonts w:ascii="Times New Roman" w:eastAsia="Calibri" w:hAnsi="Times New Roman" w:cs="Times New Roman"/>
                <w:b/>
                <w:sz w:val="24"/>
                <w:szCs w:val="24"/>
              </w:rPr>
            </w:pPr>
            <w:r w:rsidRPr="00593EAE">
              <w:rPr>
                <w:rFonts w:ascii="Times New Roman" w:eastAsia="Calibri" w:hAnsi="Times New Roman" w:cs="Times New Roman"/>
                <w:b/>
                <w:sz w:val="24"/>
                <w:szCs w:val="24"/>
              </w:rPr>
              <w:t>ПРИОРИТЕТ</w:t>
            </w:r>
            <w:r w:rsidRPr="00593EAE">
              <w:rPr>
                <w:rFonts w:ascii="Times New Roman" w:eastAsia="Calibri" w:hAnsi="Times New Roman" w:cs="Times New Roman"/>
                <w:b/>
                <w:sz w:val="24"/>
                <w:szCs w:val="24"/>
                <w:lang w:val="en-GB"/>
              </w:rPr>
              <w:t>:</w:t>
            </w:r>
            <w:r w:rsidRPr="00593EAE">
              <w:rPr>
                <w:rFonts w:ascii="Times New Roman" w:eastAsia="Calibri" w:hAnsi="Times New Roman" w:cs="Times New Roman"/>
                <w:b/>
                <w:sz w:val="24"/>
                <w:szCs w:val="24"/>
              </w:rPr>
              <w:t xml:space="preserve"> СЛОБОДНО ВРЕМЕ И ИНФОРМИСАЊЕ МЛАДИХ</w:t>
            </w:r>
          </w:p>
          <w:p w:rsidR="002E74D4" w:rsidRPr="00593EAE" w:rsidRDefault="00456669" w:rsidP="002E74D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Специфични циљ 1</w:t>
            </w:r>
            <w:r w:rsidR="002E74D4" w:rsidRPr="00593EAE">
              <w:rPr>
                <w:rFonts w:ascii="Times New Roman" w:eastAsia="Calibri" w:hAnsi="Times New Roman" w:cs="Times New Roman"/>
                <w:b/>
                <w:sz w:val="24"/>
                <w:szCs w:val="24"/>
              </w:rPr>
              <w:t>:  Унапредити ниво информисаности и укључености младих у реализацију активности</w:t>
            </w:r>
          </w:p>
          <w:p w:rsidR="002E74D4" w:rsidRPr="00593EAE" w:rsidRDefault="002E74D4" w:rsidP="002E74D4">
            <w:pPr>
              <w:jc w:val="center"/>
              <w:rPr>
                <w:rFonts w:ascii="Times New Roman" w:eastAsia="Calibri" w:hAnsi="Times New Roman" w:cs="Times New Roman"/>
                <w:b/>
                <w:sz w:val="24"/>
                <w:szCs w:val="24"/>
              </w:rPr>
            </w:pPr>
          </w:p>
          <w:p w:rsidR="002E74D4" w:rsidRPr="00593EAE" w:rsidRDefault="002E74D4" w:rsidP="002E74D4">
            <w:pPr>
              <w:jc w:val="center"/>
              <w:rPr>
                <w:rFonts w:ascii="Times New Roman" w:eastAsia="Calibri" w:hAnsi="Times New Roman" w:cs="Times New Roman"/>
                <w:b/>
                <w:sz w:val="24"/>
                <w:szCs w:val="24"/>
              </w:rPr>
            </w:pPr>
          </w:p>
          <w:p w:rsidR="002E74D4" w:rsidRPr="00593EAE" w:rsidRDefault="002E74D4" w:rsidP="002E74D4">
            <w:pPr>
              <w:jc w:val="center"/>
              <w:rPr>
                <w:rFonts w:ascii="Times New Roman" w:eastAsia="Calibri" w:hAnsi="Times New Roman" w:cs="Times New Roman"/>
                <w:sz w:val="24"/>
                <w:szCs w:val="24"/>
              </w:rPr>
            </w:pPr>
          </w:p>
          <w:p w:rsidR="002E74D4" w:rsidRPr="00593EAE" w:rsidRDefault="002E74D4" w:rsidP="002E74D4">
            <w:pPr>
              <w:jc w:val="center"/>
              <w:rPr>
                <w:rFonts w:ascii="Times New Roman" w:eastAsia="Calibri" w:hAnsi="Times New Roman" w:cs="Times New Roman"/>
                <w:sz w:val="24"/>
                <w:szCs w:val="24"/>
              </w:rPr>
            </w:pPr>
          </w:p>
        </w:tc>
      </w:tr>
      <w:tr w:rsidR="00456669" w:rsidRPr="00593EAE" w:rsidTr="00456669">
        <w:tc>
          <w:tcPr>
            <w:tcW w:w="2383" w:type="dxa"/>
            <w:tcBorders>
              <w:top w:val="single" w:sz="4" w:space="0" w:color="auto"/>
            </w:tcBorders>
            <w:shd w:val="clear" w:color="auto" w:fill="F7CAAC"/>
          </w:tcPr>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Активност</w:t>
            </w:r>
          </w:p>
        </w:tc>
        <w:tc>
          <w:tcPr>
            <w:tcW w:w="2641" w:type="dxa"/>
            <w:tcBorders>
              <w:top w:val="single" w:sz="4" w:space="0" w:color="auto"/>
            </w:tcBorders>
            <w:shd w:val="clear" w:color="auto" w:fill="F7CAAC"/>
          </w:tcPr>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Очекивани резултати</w:t>
            </w:r>
          </w:p>
        </w:tc>
        <w:tc>
          <w:tcPr>
            <w:tcW w:w="2619" w:type="dxa"/>
            <w:tcBorders>
              <w:top w:val="single" w:sz="4" w:space="0" w:color="auto"/>
            </w:tcBorders>
            <w:shd w:val="clear" w:color="auto" w:fill="F7CAAC"/>
          </w:tcPr>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Индикатори</w:t>
            </w:r>
          </w:p>
        </w:tc>
        <w:tc>
          <w:tcPr>
            <w:tcW w:w="5252" w:type="dxa"/>
            <w:tcBorders>
              <w:top w:val="single" w:sz="4" w:space="0" w:color="auto"/>
            </w:tcBorders>
            <w:shd w:val="clear" w:color="auto" w:fill="F7CAAC"/>
          </w:tcPr>
          <w:p w:rsidR="00456669" w:rsidRPr="00593EAE" w:rsidRDefault="00C07CE0"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rPr>
              <w:t>Носиоци/</w:t>
            </w:r>
            <w:r w:rsidR="00456669" w:rsidRPr="00593EAE">
              <w:rPr>
                <w:rFonts w:ascii="Times New Roman" w:eastAsia="Calibri" w:hAnsi="Times New Roman" w:cs="Times New Roman"/>
                <w:sz w:val="24"/>
                <w:szCs w:val="24"/>
              </w:rPr>
              <w:t>Партнери</w:t>
            </w:r>
          </w:p>
        </w:tc>
      </w:tr>
      <w:tr w:rsidR="00456669" w:rsidRPr="00593EAE" w:rsidTr="00456669">
        <w:tc>
          <w:tcPr>
            <w:tcW w:w="2383" w:type="dxa"/>
          </w:tcPr>
          <w:p w:rsidR="00456669" w:rsidRPr="00593EAE" w:rsidRDefault="00456669"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93EAE">
              <w:rPr>
                <w:rFonts w:ascii="Times New Roman" w:eastAsia="Calibri" w:hAnsi="Times New Roman" w:cs="Times New Roman"/>
                <w:sz w:val="24"/>
                <w:szCs w:val="24"/>
              </w:rPr>
              <w:t>Креирање и одржавање профила на друштвеним мрежама за потребе информисања младих о догађајима за младе</w:t>
            </w:r>
          </w:p>
        </w:tc>
        <w:tc>
          <w:tcPr>
            <w:tcW w:w="2641" w:type="dxa"/>
          </w:tcPr>
          <w:p w:rsidR="00456669" w:rsidRPr="00593EAE" w:rsidRDefault="00456669" w:rsidP="00BE2D6D">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Креиран 1 профил на друштвеним мрежама.</w:t>
            </w:r>
          </w:p>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Постављено мин</w:t>
            </w:r>
            <w:r w:rsidR="00BE2D6D">
              <w:rPr>
                <w:rFonts w:ascii="Times New Roman" w:eastAsia="Calibri" w:hAnsi="Times New Roman" w:cs="Times New Roman"/>
                <w:sz w:val="24"/>
                <w:szCs w:val="24"/>
              </w:rPr>
              <w:t>имум</w:t>
            </w:r>
            <w:r w:rsidRPr="00593EAE">
              <w:rPr>
                <w:rFonts w:ascii="Times New Roman" w:eastAsia="Calibri" w:hAnsi="Times New Roman" w:cs="Times New Roman"/>
                <w:sz w:val="24"/>
                <w:szCs w:val="24"/>
              </w:rPr>
              <w:t xml:space="preserve"> 100 објава са информацијама о догађајима предвиђеним за младе</w:t>
            </w:r>
          </w:p>
        </w:tc>
        <w:tc>
          <w:tcPr>
            <w:tcW w:w="2619" w:type="dxa"/>
          </w:tcPr>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креираних профила</w:t>
            </w:r>
          </w:p>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постављених објава</w:t>
            </w:r>
          </w:p>
        </w:tc>
        <w:tc>
          <w:tcPr>
            <w:tcW w:w="5252" w:type="dxa"/>
          </w:tcPr>
          <w:p w:rsidR="00BE2D6D"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Град Сомбор</w:t>
            </w:r>
          </w:p>
          <w:p w:rsidR="00BE2D6D"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456669" w:rsidRPr="00593EAE">
              <w:rPr>
                <w:rFonts w:ascii="Times New Roman" w:eastAsia="Calibri" w:hAnsi="Times New Roman" w:cs="Times New Roman"/>
                <w:sz w:val="24"/>
                <w:szCs w:val="24"/>
              </w:rPr>
              <w:t>едији</w:t>
            </w:r>
          </w:p>
          <w:p w:rsidR="00BE2D6D"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sidR="00BE2D6D">
              <w:rPr>
                <w:rFonts w:ascii="Times New Roman" w:eastAsia="Calibri" w:hAnsi="Times New Roman" w:cs="Times New Roman"/>
                <w:sz w:val="24"/>
                <w:szCs w:val="24"/>
              </w:rPr>
              <w:t>У</w:t>
            </w:r>
            <w:r w:rsidRPr="00593EAE">
              <w:rPr>
                <w:rFonts w:ascii="Times New Roman" w:eastAsia="Calibri" w:hAnsi="Times New Roman" w:cs="Times New Roman"/>
                <w:sz w:val="24"/>
                <w:szCs w:val="24"/>
              </w:rPr>
              <w:t>станове културе</w:t>
            </w:r>
          </w:p>
          <w:p w:rsidR="00BE2D6D"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456669" w:rsidRPr="00593EAE">
              <w:rPr>
                <w:rFonts w:ascii="Times New Roman" w:eastAsia="Calibri" w:hAnsi="Times New Roman" w:cs="Times New Roman"/>
                <w:sz w:val="24"/>
                <w:szCs w:val="24"/>
              </w:rPr>
              <w:t>бразовне институције</w:t>
            </w:r>
          </w:p>
          <w:p w:rsidR="00456669" w:rsidRPr="00593EAE"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r w:rsidR="00456669" w:rsidRPr="00593EAE">
              <w:rPr>
                <w:rFonts w:ascii="Times New Roman" w:eastAsia="Calibri" w:hAnsi="Times New Roman" w:cs="Times New Roman"/>
                <w:sz w:val="24"/>
                <w:szCs w:val="24"/>
              </w:rPr>
              <w:t>дружења</w:t>
            </w:r>
          </w:p>
        </w:tc>
      </w:tr>
      <w:tr w:rsidR="00456669" w:rsidRPr="00593EAE" w:rsidTr="00456669">
        <w:trPr>
          <w:trHeight w:val="1910"/>
        </w:trPr>
        <w:tc>
          <w:tcPr>
            <w:tcW w:w="2383" w:type="dxa"/>
          </w:tcPr>
          <w:p w:rsidR="00456669" w:rsidRPr="00593EAE"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456669" w:rsidRPr="00593EAE">
              <w:rPr>
                <w:rFonts w:ascii="Times New Roman" w:eastAsia="Calibri" w:hAnsi="Times New Roman" w:cs="Times New Roman"/>
                <w:sz w:val="24"/>
                <w:szCs w:val="24"/>
              </w:rPr>
              <w:t>Креирање посебног</w:t>
            </w:r>
            <w:r w:rsidR="00D125EC">
              <w:rPr>
                <w:rFonts w:ascii="Times New Roman" w:eastAsia="Calibri" w:hAnsi="Times New Roman" w:cs="Times New Roman"/>
                <w:sz w:val="24"/>
                <w:szCs w:val="24"/>
              </w:rPr>
              <w:t xml:space="preserve"> медијског простора у локалним медијима намењеног младима</w:t>
            </w:r>
            <w:r w:rsidR="00456669" w:rsidRPr="00593EAE">
              <w:rPr>
                <w:rFonts w:ascii="Times New Roman" w:eastAsia="Calibri" w:hAnsi="Times New Roman" w:cs="Times New Roman"/>
                <w:sz w:val="24"/>
                <w:szCs w:val="24"/>
              </w:rPr>
              <w:t xml:space="preserve"> </w:t>
            </w:r>
          </w:p>
        </w:tc>
        <w:tc>
          <w:tcPr>
            <w:tcW w:w="2641" w:type="dxa"/>
          </w:tcPr>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Креиран посебан део за садржаје намењене младима у мин. 1 локалним медијима</w:t>
            </w:r>
          </w:p>
          <w:p w:rsidR="00456669" w:rsidRPr="00593EAE" w:rsidRDefault="00456669" w:rsidP="002E74D4">
            <w:pPr>
              <w:jc w:val="center"/>
              <w:rPr>
                <w:rFonts w:ascii="Times New Roman" w:eastAsia="Calibri" w:hAnsi="Times New Roman" w:cs="Times New Roman"/>
                <w:sz w:val="24"/>
                <w:szCs w:val="24"/>
              </w:rPr>
            </w:pPr>
          </w:p>
        </w:tc>
        <w:tc>
          <w:tcPr>
            <w:tcW w:w="2619" w:type="dxa"/>
          </w:tcPr>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локалних медија са одвојеним сегментом намењеним за младе</w:t>
            </w:r>
          </w:p>
        </w:tc>
        <w:tc>
          <w:tcPr>
            <w:tcW w:w="5252" w:type="dxa"/>
          </w:tcPr>
          <w:p w:rsidR="00BE2D6D" w:rsidRDefault="00BE2D6D" w:rsidP="00BE2D6D">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Град Сомбор</w:t>
            </w:r>
          </w:p>
          <w:p w:rsidR="00BE2D6D" w:rsidRDefault="00BE2D6D" w:rsidP="00BE2D6D">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593EAE">
              <w:rPr>
                <w:rFonts w:ascii="Times New Roman" w:eastAsia="Calibri" w:hAnsi="Times New Roman" w:cs="Times New Roman"/>
                <w:sz w:val="24"/>
                <w:szCs w:val="24"/>
              </w:rPr>
              <w:t>едији</w:t>
            </w:r>
          </w:p>
          <w:p w:rsidR="00BE2D6D" w:rsidRDefault="00BE2D6D" w:rsidP="00BE2D6D">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593EAE">
              <w:rPr>
                <w:rFonts w:ascii="Times New Roman" w:eastAsia="Calibri" w:hAnsi="Times New Roman" w:cs="Times New Roman"/>
                <w:sz w:val="24"/>
                <w:szCs w:val="24"/>
              </w:rPr>
              <w:t>станове културе</w:t>
            </w:r>
          </w:p>
          <w:p w:rsidR="00BE2D6D" w:rsidRDefault="00BE2D6D" w:rsidP="00BE2D6D">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593EAE">
              <w:rPr>
                <w:rFonts w:ascii="Times New Roman" w:eastAsia="Calibri" w:hAnsi="Times New Roman" w:cs="Times New Roman"/>
                <w:sz w:val="24"/>
                <w:szCs w:val="24"/>
              </w:rPr>
              <w:t>бразовне институције</w:t>
            </w:r>
          </w:p>
          <w:p w:rsidR="00456669" w:rsidRPr="00593EAE" w:rsidRDefault="00BE2D6D" w:rsidP="00BE2D6D">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r w:rsidRPr="00593EAE">
              <w:rPr>
                <w:rFonts w:ascii="Times New Roman" w:eastAsia="Calibri" w:hAnsi="Times New Roman" w:cs="Times New Roman"/>
                <w:sz w:val="24"/>
                <w:szCs w:val="24"/>
              </w:rPr>
              <w:t>дружења</w:t>
            </w:r>
          </w:p>
        </w:tc>
      </w:tr>
      <w:tr w:rsidR="00456669" w:rsidRPr="00593EAE" w:rsidTr="00456669">
        <w:tc>
          <w:tcPr>
            <w:tcW w:w="2383" w:type="dxa"/>
          </w:tcPr>
          <w:p w:rsidR="00456669" w:rsidRPr="00593EAE"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456669" w:rsidRPr="00593EAE">
              <w:rPr>
                <w:rFonts w:ascii="Times New Roman" w:eastAsia="Calibri" w:hAnsi="Times New Roman" w:cs="Times New Roman"/>
                <w:sz w:val="24"/>
                <w:szCs w:val="24"/>
              </w:rPr>
              <w:t>Креирање изазова</w:t>
            </w:r>
            <w:r w:rsidR="00D125EC">
              <w:rPr>
                <w:rFonts w:ascii="Times New Roman" w:eastAsia="Calibri" w:hAnsi="Times New Roman" w:cs="Times New Roman"/>
                <w:sz w:val="24"/>
                <w:szCs w:val="24"/>
              </w:rPr>
              <w:t xml:space="preserve"> хуманитарног карактера</w:t>
            </w:r>
            <w:r w:rsidR="00456669" w:rsidRPr="00593EAE">
              <w:rPr>
                <w:rFonts w:ascii="Times New Roman" w:eastAsia="Calibri" w:hAnsi="Times New Roman" w:cs="Times New Roman"/>
                <w:sz w:val="24"/>
                <w:szCs w:val="24"/>
              </w:rPr>
              <w:t xml:space="preserve"> на друштвеним мрежама са циљем већег обухвата младих при информисању младих о дешавањима</w:t>
            </w:r>
          </w:p>
        </w:tc>
        <w:tc>
          <w:tcPr>
            <w:tcW w:w="2641" w:type="dxa"/>
          </w:tcPr>
          <w:p w:rsidR="00456669"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Реализовано мин. 3 онлајн кампање за информисање младих</w:t>
            </w:r>
          </w:p>
          <w:p w:rsidR="00C07CE0" w:rsidRPr="00593EAE" w:rsidRDefault="00C07CE0" w:rsidP="00C07CE0">
            <w:pPr>
              <w:jc w:val="center"/>
              <w:rPr>
                <w:rFonts w:ascii="Times New Roman" w:eastAsia="Calibri" w:hAnsi="Times New Roman" w:cs="Times New Roman"/>
                <w:sz w:val="24"/>
                <w:szCs w:val="24"/>
              </w:rPr>
            </w:pPr>
          </w:p>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Информисано минимум 2000 младих</w:t>
            </w:r>
          </w:p>
        </w:tc>
        <w:tc>
          <w:tcPr>
            <w:tcW w:w="2619" w:type="dxa"/>
          </w:tcPr>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реализованих кампања</w:t>
            </w:r>
          </w:p>
          <w:p w:rsidR="00456669" w:rsidRPr="00593EAE" w:rsidRDefault="00456669" w:rsidP="002E74D4">
            <w:pPr>
              <w:jc w:val="center"/>
              <w:rPr>
                <w:rFonts w:ascii="Times New Roman" w:eastAsia="Calibri" w:hAnsi="Times New Roman" w:cs="Times New Roman"/>
                <w:sz w:val="24"/>
                <w:szCs w:val="24"/>
              </w:rPr>
            </w:pPr>
          </w:p>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младих која су информисана путем кампања</w:t>
            </w:r>
          </w:p>
        </w:tc>
        <w:tc>
          <w:tcPr>
            <w:tcW w:w="5252" w:type="dxa"/>
          </w:tcPr>
          <w:p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Град Сомбор</w:t>
            </w:r>
          </w:p>
          <w:p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593EAE">
              <w:rPr>
                <w:rFonts w:ascii="Times New Roman" w:eastAsia="Calibri" w:hAnsi="Times New Roman" w:cs="Times New Roman"/>
                <w:sz w:val="24"/>
                <w:szCs w:val="24"/>
              </w:rPr>
              <w:t>едији</w:t>
            </w:r>
          </w:p>
          <w:p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593EAE">
              <w:rPr>
                <w:rFonts w:ascii="Times New Roman" w:eastAsia="Calibri" w:hAnsi="Times New Roman" w:cs="Times New Roman"/>
                <w:sz w:val="24"/>
                <w:szCs w:val="24"/>
              </w:rPr>
              <w:t>станове културе</w:t>
            </w:r>
          </w:p>
          <w:p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593EAE">
              <w:rPr>
                <w:rFonts w:ascii="Times New Roman" w:eastAsia="Calibri" w:hAnsi="Times New Roman" w:cs="Times New Roman"/>
                <w:sz w:val="24"/>
                <w:szCs w:val="24"/>
              </w:rPr>
              <w:t>бразовне институције</w:t>
            </w:r>
          </w:p>
          <w:p w:rsidR="00456669" w:rsidRPr="00593EAE"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r w:rsidRPr="00593EAE">
              <w:rPr>
                <w:rFonts w:ascii="Times New Roman" w:eastAsia="Calibri" w:hAnsi="Times New Roman" w:cs="Times New Roman"/>
                <w:sz w:val="24"/>
                <w:szCs w:val="24"/>
              </w:rPr>
              <w:t>дружења</w:t>
            </w:r>
          </w:p>
        </w:tc>
      </w:tr>
      <w:tr w:rsidR="00456669" w:rsidRPr="00593EAE" w:rsidTr="00456669">
        <w:tc>
          <w:tcPr>
            <w:tcW w:w="2383" w:type="dxa"/>
          </w:tcPr>
          <w:p w:rsidR="00456669" w:rsidRPr="00593EAE" w:rsidRDefault="00C07CE0"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1.4. </w:t>
            </w:r>
            <w:r w:rsidR="00456669" w:rsidRPr="00593EAE">
              <w:rPr>
                <w:rFonts w:ascii="Times New Roman" w:eastAsia="Calibri" w:hAnsi="Times New Roman" w:cs="Times New Roman"/>
                <w:sz w:val="24"/>
                <w:szCs w:val="24"/>
              </w:rPr>
              <w:t>Креирање интернет видео материјала намењених информисању младих</w:t>
            </w:r>
          </w:p>
        </w:tc>
        <w:tc>
          <w:tcPr>
            <w:tcW w:w="2641" w:type="dxa"/>
          </w:tcPr>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Креирана мин. 3 видео материјала са релевантним темама</w:t>
            </w:r>
          </w:p>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Информисано мин. 1000 младих путем видео материјала</w:t>
            </w:r>
          </w:p>
        </w:tc>
        <w:tc>
          <w:tcPr>
            <w:tcW w:w="2619" w:type="dxa"/>
          </w:tcPr>
          <w:p w:rsidR="00456669" w:rsidRPr="00593EAE"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креираних видео материјала</w:t>
            </w:r>
          </w:p>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младих који су информисани</w:t>
            </w:r>
          </w:p>
        </w:tc>
        <w:tc>
          <w:tcPr>
            <w:tcW w:w="5252" w:type="dxa"/>
          </w:tcPr>
          <w:p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Град Сомбор</w:t>
            </w:r>
          </w:p>
          <w:p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593EAE">
              <w:rPr>
                <w:rFonts w:ascii="Times New Roman" w:eastAsia="Calibri" w:hAnsi="Times New Roman" w:cs="Times New Roman"/>
                <w:sz w:val="24"/>
                <w:szCs w:val="24"/>
              </w:rPr>
              <w:t>едији</w:t>
            </w:r>
          </w:p>
          <w:p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593EAE">
              <w:rPr>
                <w:rFonts w:ascii="Times New Roman" w:eastAsia="Calibri" w:hAnsi="Times New Roman" w:cs="Times New Roman"/>
                <w:sz w:val="24"/>
                <w:szCs w:val="24"/>
              </w:rPr>
              <w:t>станове културе</w:t>
            </w:r>
          </w:p>
          <w:p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593EAE">
              <w:rPr>
                <w:rFonts w:ascii="Times New Roman" w:eastAsia="Calibri" w:hAnsi="Times New Roman" w:cs="Times New Roman"/>
                <w:sz w:val="24"/>
                <w:szCs w:val="24"/>
              </w:rPr>
              <w:t>бразовне институције</w:t>
            </w:r>
          </w:p>
          <w:p w:rsidR="00456669" w:rsidRPr="00593EAE"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r w:rsidRPr="00593EAE">
              <w:rPr>
                <w:rFonts w:ascii="Times New Roman" w:eastAsia="Calibri" w:hAnsi="Times New Roman" w:cs="Times New Roman"/>
                <w:sz w:val="24"/>
                <w:szCs w:val="24"/>
              </w:rPr>
              <w:t>дружења</w:t>
            </w:r>
          </w:p>
        </w:tc>
      </w:tr>
      <w:tr w:rsidR="00456669" w:rsidRPr="00593EAE" w:rsidTr="00456669">
        <w:tc>
          <w:tcPr>
            <w:tcW w:w="2383" w:type="dxa"/>
          </w:tcPr>
          <w:p w:rsidR="00456669" w:rsidRPr="00593EAE" w:rsidRDefault="00C07CE0"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456669" w:rsidRPr="00593EAE">
              <w:rPr>
                <w:rFonts w:ascii="Times New Roman" w:eastAsia="Calibri" w:hAnsi="Times New Roman" w:cs="Times New Roman"/>
                <w:sz w:val="24"/>
                <w:szCs w:val="24"/>
              </w:rPr>
              <w:t>Информисање младих о могућностима волонтирања и учешћа у хуманитарним акцијама путем друштвених мрежа</w:t>
            </w:r>
          </w:p>
        </w:tc>
        <w:tc>
          <w:tcPr>
            <w:tcW w:w="2641" w:type="dxa"/>
          </w:tcPr>
          <w:p w:rsidR="00456669" w:rsidRPr="00593EAE"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Објављено мин. 50 објава са позивањем младих да се укључе у хуманитарне догађаје</w:t>
            </w:r>
          </w:p>
          <w:p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Укључено мин. 100 младих у хуманитарне догађаје</w:t>
            </w:r>
          </w:p>
        </w:tc>
        <w:tc>
          <w:tcPr>
            <w:tcW w:w="2619" w:type="dxa"/>
          </w:tcPr>
          <w:p w:rsidR="00C07CE0"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објава са позивањем младих.</w:t>
            </w:r>
          </w:p>
          <w:p w:rsidR="00456669" w:rsidRPr="00593EAE"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Број </w:t>
            </w:r>
            <w:r w:rsidR="00C07CE0">
              <w:rPr>
                <w:rFonts w:ascii="Times New Roman" w:eastAsia="Calibri" w:hAnsi="Times New Roman" w:cs="Times New Roman"/>
                <w:sz w:val="24"/>
                <w:szCs w:val="24"/>
              </w:rPr>
              <w:t>м</w:t>
            </w:r>
            <w:r w:rsidRPr="00593EAE">
              <w:rPr>
                <w:rFonts w:ascii="Times New Roman" w:eastAsia="Calibri" w:hAnsi="Times New Roman" w:cs="Times New Roman"/>
                <w:sz w:val="24"/>
                <w:szCs w:val="24"/>
              </w:rPr>
              <w:t>ладих укључених у хуманитарне догађаје</w:t>
            </w:r>
          </w:p>
        </w:tc>
        <w:tc>
          <w:tcPr>
            <w:tcW w:w="5252" w:type="dxa"/>
          </w:tcPr>
          <w:p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Град Сомбор</w:t>
            </w:r>
          </w:p>
          <w:p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Pr="00593EAE">
              <w:rPr>
                <w:rFonts w:ascii="Times New Roman" w:eastAsia="Calibri" w:hAnsi="Times New Roman" w:cs="Times New Roman"/>
                <w:sz w:val="24"/>
                <w:szCs w:val="24"/>
              </w:rPr>
              <w:t>едији</w:t>
            </w:r>
          </w:p>
          <w:p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593EAE">
              <w:rPr>
                <w:rFonts w:ascii="Times New Roman" w:eastAsia="Calibri" w:hAnsi="Times New Roman" w:cs="Times New Roman"/>
                <w:sz w:val="24"/>
                <w:szCs w:val="24"/>
              </w:rPr>
              <w:t>станове културе</w:t>
            </w:r>
          </w:p>
          <w:p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Pr="00593EAE">
              <w:rPr>
                <w:rFonts w:ascii="Times New Roman" w:eastAsia="Calibri" w:hAnsi="Times New Roman" w:cs="Times New Roman"/>
                <w:sz w:val="24"/>
                <w:szCs w:val="24"/>
              </w:rPr>
              <w:t>бразовне институције</w:t>
            </w:r>
          </w:p>
          <w:p w:rsidR="00456669" w:rsidRPr="00593EAE"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rPr>
              <w:t>У</w:t>
            </w:r>
            <w:r w:rsidRPr="00593EAE">
              <w:rPr>
                <w:rFonts w:ascii="Times New Roman" w:eastAsia="Calibri" w:hAnsi="Times New Roman" w:cs="Times New Roman"/>
                <w:sz w:val="24"/>
                <w:szCs w:val="24"/>
              </w:rPr>
              <w:t>дружења</w:t>
            </w:r>
          </w:p>
        </w:tc>
      </w:tr>
    </w:tbl>
    <w:p w:rsidR="002E74D4" w:rsidRPr="00593EAE" w:rsidRDefault="002E74D4" w:rsidP="002E74D4">
      <w:pPr>
        <w:jc w:val="center"/>
        <w:rPr>
          <w:rFonts w:ascii="Times New Roman" w:eastAsia="Calibri" w:hAnsi="Times New Roman" w:cs="Times New Roman"/>
          <w:sz w:val="24"/>
          <w:szCs w:val="24"/>
        </w:rPr>
      </w:pPr>
    </w:p>
    <w:p w:rsidR="002E74D4" w:rsidRPr="00593EAE" w:rsidRDefault="002E74D4" w:rsidP="002E74D4">
      <w:pPr>
        <w:jc w:val="center"/>
        <w:rPr>
          <w:rFonts w:ascii="Times New Roman" w:eastAsia="Calibri" w:hAnsi="Times New Roman" w:cs="Times New Roman"/>
          <w:sz w:val="24"/>
          <w:szCs w:val="24"/>
        </w:rPr>
      </w:pPr>
    </w:p>
    <w:p w:rsidR="002E74D4" w:rsidRDefault="002E74D4" w:rsidP="002E74D4">
      <w:pPr>
        <w:spacing w:line="240" w:lineRule="auto"/>
        <w:jc w:val="center"/>
        <w:rPr>
          <w:rFonts w:ascii="Times New Roman" w:hAnsi="Times New Roman" w:cs="Times New Roman"/>
          <w:sz w:val="24"/>
          <w:szCs w:val="24"/>
        </w:rPr>
      </w:pPr>
    </w:p>
    <w:p w:rsidR="002E74D4" w:rsidRDefault="002E74D4" w:rsidP="002E74D4">
      <w:pPr>
        <w:spacing w:line="240" w:lineRule="auto"/>
        <w:jc w:val="center"/>
        <w:rPr>
          <w:rFonts w:ascii="Times New Roman" w:hAnsi="Times New Roman" w:cs="Times New Roman"/>
          <w:sz w:val="24"/>
          <w:szCs w:val="24"/>
        </w:rPr>
      </w:pPr>
    </w:p>
    <w:p w:rsidR="002E74D4" w:rsidRDefault="002E74D4" w:rsidP="002E74D4">
      <w:pPr>
        <w:spacing w:line="240" w:lineRule="auto"/>
        <w:jc w:val="center"/>
        <w:rPr>
          <w:rFonts w:ascii="Times New Roman" w:hAnsi="Times New Roman" w:cs="Times New Roman"/>
          <w:sz w:val="24"/>
          <w:szCs w:val="24"/>
        </w:rPr>
      </w:pPr>
    </w:p>
    <w:tbl>
      <w:tblPr>
        <w:tblStyle w:val="TableGrid"/>
        <w:tblpPr w:leftFromText="180" w:rightFromText="180" w:vertAnchor="page" w:horzAnchor="margin" w:tblpY="1711"/>
        <w:tblW w:w="13320" w:type="dxa"/>
        <w:tblLook w:val="04A0"/>
      </w:tblPr>
      <w:tblGrid>
        <w:gridCol w:w="3239"/>
        <w:gridCol w:w="3419"/>
        <w:gridCol w:w="3543"/>
        <w:gridCol w:w="3119"/>
      </w:tblGrid>
      <w:tr w:rsidR="002E74D4" w:rsidRPr="008A7ED8" w:rsidTr="002E74D4">
        <w:trPr>
          <w:trHeight w:val="1650"/>
        </w:trPr>
        <w:tc>
          <w:tcPr>
            <w:tcW w:w="13320" w:type="dxa"/>
            <w:gridSpan w:val="4"/>
            <w:tcBorders>
              <w:top w:val="single" w:sz="4" w:space="0" w:color="auto"/>
              <w:left w:val="single" w:sz="4" w:space="0" w:color="auto"/>
              <w:bottom w:val="single" w:sz="4" w:space="0" w:color="auto"/>
              <w:right w:val="nil"/>
            </w:tcBorders>
            <w:shd w:val="clear" w:color="auto" w:fill="ED7D31"/>
          </w:tcPr>
          <w:p w:rsidR="002E74D4" w:rsidRPr="008A7ED8" w:rsidRDefault="002E74D4" w:rsidP="002E74D4">
            <w:pPr>
              <w:jc w:val="center"/>
              <w:rPr>
                <w:rFonts w:ascii="Times New Roman" w:eastAsia="Calibri" w:hAnsi="Times New Roman" w:cs="Times New Roman"/>
                <w:b/>
                <w:sz w:val="24"/>
                <w:szCs w:val="24"/>
              </w:rPr>
            </w:pPr>
            <w:r w:rsidRPr="008A7ED8">
              <w:rPr>
                <w:rFonts w:ascii="Times New Roman" w:eastAsia="Calibri" w:hAnsi="Times New Roman" w:cs="Times New Roman"/>
                <w:b/>
                <w:sz w:val="24"/>
                <w:szCs w:val="24"/>
              </w:rPr>
              <w:t>ПРИОРИТЕТ</w:t>
            </w:r>
            <w:r w:rsidRPr="008A7ED8">
              <w:rPr>
                <w:rFonts w:ascii="Times New Roman" w:eastAsia="Calibri" w:hAnsi="Times New Roman" w:cs="Times New Roman"/>
                <w:b/>
                <w:sz w:val="24"/>
                <w:szCs w:val="24"/>
                <w:lang w:val="en-GB"/>
              </w:rPr>
              <w:t>:</w:t>
            </w:r>
            <w:r w:rsidR="00912D31">
              <w:rPr>
                <w:rFonts w:ascii="Times New Roman" w:eastAsia="Calibri" w:hAnsi="Times New Roman" w:cs="Times New Roman"/>
                <w:b/>
                <w:sz w:val="24"/>
                <w:szCs w:val="24"/>
              </w:rPr>
              <w:t xml:space="preserve"> </w:t>
            </w:r>
            <w:r w:rsidRPr="008A7ED8">
              <w:rPr>
                <w:rFonts w:ascii="Times New Roman" w:eastAsia="Calibri" w:hAnsi="Times New Roman" w:cs="Times New Roman"/>
                <w:b/>
                <w:sz w:val="24"/>
                <w:szCs w:val="24"/>
              </w:rPr>
              <w:t>СЛОБОДНО ВРЕМЕ И ИНФОРМИСАЊЕ МЛАДИХ</w:t>
            </w:r>
          </w:p>
          <w:p w:rsidR="002E74D4" w:rsidRPr="008A7ED8" w:rsidRDefault="00912D31" w:rsidP="002E74D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Специфични циљ 2:</w:t>
            </w:r>
            <w:r w:rsidR="002E74D4" w:rsidRPr="008A7ED8">
              <w:rPr>
                <w:rFonts w:ascii="Times New Roman" w:eastAsia="Calibri" w:hAnsi="Times New Roman" w:cs="Times New Roman"/>
                <w:b/>
                <w:sz w:val="24"/>
                <w:szCs w:val="24"/>
              </w:rPr>
              <w:t xml:space="preserve"> Унапређење програма за младе у области културе и укључ</w:t>
            </w:r>
            <w:r w:rsidR="00F42EB8">
              <w:rPr>
                <w:rFonts w:ascii="Times New Roman" w:eastAsia="Calibri" w:hAnsi="Times New Roman" w:cs="Times New Roman"/>
                <w:b/>
                <w:sz w:val="24"/>
                <w:szCs w:val="24"/>
              </w:rPr>
              <w:t>ивање</w:t>
            </w:r>
            <w:r w:rsidR="002E74D4" w:rsidRPr="008A7ED8">
              <w:rPr>
                <w:rFonts w:ascii="Times New Roman" w:eastAsia="Calibri" w:hAnsi="Times New Roman" w:cs="Times New Roman"/>
                <w:b/>
                <w:sz w:val="24"/>
                <w:szCs w:val="24"/>
              </w:rPr>
              <w:t xml:space="preserve"> младих у процес организације и реализације истих</w:t>
            </w:r>
          </w:p>
          <w:p w:rsidR="002E74D4" w:rsidRPr="008A7ED8" w:rsidRDefault="002E74D4" w:rsidP="002E74D4">
            <w:pPr>
              <w:jc w:val="center"/>
              <w:rPr>
                <w:rFonts w:ascii="Times New Roman" w:eastAsia="Calibri" w:hAnsi="Times New Roman" w:cs="Times New Roman"/>
                <w:b/>
                <w:sz w:val="24"/>
                <w:szCs w:val="24"/>
              </w:rPr>
            </w:pPr>
          </w:p>
          <w:p w:rsidR="002E74D4" w:rsidRPr="008A7ED8" w:rsidRDefault="002E74D4" w:rsidP="002E74D4">
            <w:pPr>
              <w:jc w:val="center"/>
              <w:rPr>
                <w:rFonts w:ascii="Times New Roman" w:eastAsia="Calibri" w:hAnsi="Times New Roman" w:cs="Times New Roman"/>
                <w:sz w:val="24"/>
                <w:szCs w:val="24"/>
              </w:rPr>
            </w:pPr>
          </w:p>
          <w:p w:rsidR="002E74D4" w:rsidRPr="008A7ED8" w:rsidRDefault="002E74D4" w:rsidP="002E74D4">
            <w:pPr>
              <w:jc w:val="center"/>
              <w:rPr>
                <w:rFonts w:ascii="Times New Roman" w:eastAsia="Calibri" w:hAnsi="Times New Roman" w:cs="Times New Roman"/>
                <w:sz w:val="24"/>
                <w:szCs w:val="24"/>
              </w:rPr>
            </w:pPr>
          </w:p>
        </w:tc>
      </w:tr>
      <w:tr w:rsidR="002E74D4" w:rsidRPr="008A7ED8" w:rsidTr="002E74D4">
        <w:trPr>
          <w:trHeight w:val="270"/>
        </w:trPr>
        <w:tc>
          <w:tcPr>
            <w:tcW w:w="3239" w:type="dxa"/>
            <w:tcBorders>
              <w:top w:val="single" w:sz="4" w:space="0" w:color="auto"/>
            </w:tcBorders>
            <w:shd w:val="clear" w:color="auto" w:fill="F7CAAC"/>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Активност</w:t>
            </w:r>
          </w:p>
        </w:tc>
        <w:tc>
          <w:tcPr>
            <w:tcW w:w="3419" w:type="dxa"/>
            <w:tcBorders>
              <w:top w:val="single" w:sz="4" w:space="0" w:color="auto"/>
            </w:tcBorders>
            <w:shd w:val="clear" w:color="auto" w:fill="F7CAAC"/>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Очекивани резултати</w:t>
            </w:r>
          </w:p>
        </w:tc>
        <w:tc>
          <w:tcPr>
            <w:tcW w:w="3543" w:type="dxa"/>
            <w:tcBorders>
              <w:top w:val="single" w:sz="4" w:space="0" w:color="auto"/>
            </w:tcBorders>
            <w:shd w:val="clear" w:color="auto" w:fill="F7CAAC"/>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Индикатори</w:t>
            </w:r>
          </w:p>
        </w:tc>
        <w:tc>
          <w:tcPr>
            <w:tcW w:w="3119" w:type="dxa"/>
            <w:tcBorders>
              <w:top w:val="single" w:sz="4" w:space="0" w:color="auto"/>
            </w:tcBorders>
            <w:shd w:val="clear" w:color="auto" w:fill="F7CAAC"/>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Партнери</w:t>
            </w:r>
          </w:p>
        </w:tc>
      </w:tr>
      <w:tr w:rsidR="002E74D4" w:rsidRPr="008A7ED8" w:rsidTr="002E74D4">
        <w:trPr>
          <w:trHeight w:val="270"/>
        </w:trPr>
        <w:tc>
          <w:tcPr>
            <w:tcW w:w="323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2.1.Укључивање младих у процес организације и реализације културних догађаја</w:t>
            </w:r>
          </w:p>
        </w:tc>
        <w:tc>
          <w:tcPr>
            <w:tcW w:w="341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10 културних догађаја у којима су млади учествовали у реализацији и организацији</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Минимум 50 младих који су учествовали у  реализацији и организацији</w:t>
            </w:r>
          </w:p>
        </w:tc>
        <w:tc>
          <w:tcPr>
            <w:tcW w:w="3543"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Број културних догађаја у којима су млади учествовали у реализацији и организацији</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 xml:space="preserve">Број младих који су </w:t>
            </w:r>
            <w:r w:rsidRPr="008A7ED8">
              <w:rPr>
                <w:rFonts w:ascii="Times New Roman" w:eastAsia="Calibri" w:hAnsi="Times New Roman" w:cs="Times New Roman"/>
                <w:sz w:val="24"/>
                <w:szCs w:val="24"/>
              </w:rPr>
              <w:lastRenderedPageBreak/>
              <w:t>учествовали у  реализацији и организацији</w:t>
            </w:r>
          </w:p>
        </w:tc>
        <w:tc>
          <w:tcPr>
            <w:tcW w:w="3119" w:type="dxa"/>
          </w:tcPr>
          <w:p w:rsidR="00912D31"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Установе културе</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Удружења</w:t>
            </w:r>
          </w:p>
        </w:tc>
      </w:tr>
      <w:tr w:rsidR="002E74D4" w:rsidRPr="008A7ED8" w:rsidTr="002E74D4">
        <w:trPr>
          <w:trHeight w:val="270"/>
        </w:trPr>
        <w:tc>
          <w:tcPr>
            <w:tcW w:w="323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2.2.Увођење културног пасоша за омладинску публику</w:t>
            </w:r>
          </w:p>
        </w:tc>
        <w:tc>
          <w:tcPr>
            <w:tcW w:w="341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Успостављен систем „Пасош културе за младе“</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Издато 500 пасоша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Награђено 400 младих бесплатним улазницам</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300 младих посетило установе културе захваљујући „Пасошу културе за младе“</w:t>
            </w:r>
          </w:p>
        </w:tc>
        <w:tc>
          <w:tcPr>
            <w:tcW w:w="3543"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посета установама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издатих „пасоша“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попуњених „пасоша“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додељених бесплатних улазница</w:t>
            </w:r>
          </w:p>
          <w:p w:rsidR="002E74D4" w:rsidRPr="008A7ED8" w:rsidRDefault="002E74D4" w:rsidP="002E74D4">
            <w:pPr>
              <w:jc w:val="center"/>
              <w:rPr>
                <w:rFonts w:ascii="Times New Roman" w:eastAsia="Calibri" w:hAnsi="Times New Roman" w:cs="Times New Roman"/>
                <w:sz w:val="24"/>
                <w:szCs w:val="24"/>
              </w:rPr>
            </w:pPr>
          </w:p>
        </w:tc>
        <w:tc>
          <w:tcPr>
            <w:tcW w:w="3119" w:type="dxa"/>
          </w:tcPr>
          <w:p w:rsidR="00912D31"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Установе културе</w:t>
            </w:r>
          </w:p>
          <w:p w:rsidR="00912D31"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 xml:space="preserve"> СЦ „Соко“</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Удружења грађана</w:t>
            </w:r>
          </w:p>
        </w:tc>
      </w:tr>
      <w:tr w:rsidR="002E74D4" w:rsidRPr="008A7ED8" w:rsidTr="002E74D4">
        <w:trPr>
          <w:trHeight w:val="270"/>
        </w:trPr>
        <w:tc>
          <w:tcPr>
            <w:tcW w:w="323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2.3.Повећање доступности културних садржаја младима</w:t>
            </w:r>
            <w:r w:rsidR="000000CD">
              <w:rPr>
                <w:rFonts w:ascii="Times New Roman" w:eastAsia="Calibri" w:hAnsi="Times New Roman" w:cs="Times New Roman"/>
                <w:sz w:val="24"/>
                <w:szCs w:val="24"/>
              </w:rPr>
              <w:t xml:space="preserve"> </w:t>
            </w:r>
            <w:r w:rsidRPr="008A7ED8">
              <w:rPr>
                <w:rFonts w:ascii="Times New Roman" w:eastAsia="Calibri" w:hAnsi="Times New Roman" w:cs="Times New Roman"/>
                <w:sz w:val="24"/>
                <w:szCs w:val="24"/>
              </w:rPr>
              <w:t>(матине програми)</w:t>
            </w:r>
          </w:p>
        </w:tc>
        <w:tc>
          <w:tcPr>
            <w:tcW w:w="341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Реализовано минимум 24 културна садржаја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200 малдих који су посетили културнесадржаје</w:t>
            </w:r>
          </w:p>
        </w:tc>
        <w:tc>
          <w:tcPr>
            <w:tcW w:w="3543"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културних садржаја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посетили културне садржаје</w:t>
            </w:r>
          </w:p>
        </w:tc>
        <w:tc>
          <w:tcPr>
            <w:tcW w:w="311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Установе културе Удружења грађана</w:t>
            </w:r>
          </w:p>
        </w:tc>
      </w:tr>
      <w:tr w:rsidR="002E74D4" w:rsidRPr="008A7ED8" w:rsidTr="002E74D4">
        <w:trPr>
          <w:trHeight w:val="270"/>
        </w:trPr>
        <w:tc>
          <w:tcPr>
            <w:tcW w:w="3239" w:type="dxa"/>
          </w:tcPr>
          <w:p w:rsidR="002E74D4" w:rsidRPr="008A7ED8" w:rsidRDefault="002E74D4" w:rsidP="000000CD">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2.4.Музички догађаји за младе( концерти, фестивали и сл.)</w:t>
            </w:r>
          </w:p>
        </w:tc>
        <w:tc>
          <w:tcPr>
            <w:tcW w:w="341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Реализовано минимум 24 музичка догађаја за младе</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 xml:space="preserve">Минимум </w:t>
            </w:r>
            <w:r w:rsidR="00120CDD">
              <w:rPr>
                <w:rFonts w:ascii="Times New Roman" w:eastAsia="Calibri" w:hAnsi="Times New Roman" w:cs="Times New Roman"/>
                <w:sz w:val="24"/>
                <w:szCs w:val="24"/>
              </w:rPr>
              <w:t>2</w:t>
            </w:r>
            <w:r w:rsidRPr="008A7ED8">
              <w:rPr>
                <w:rFonts w:ascii="Times New Roman" w:eastAsia="Calibri" w:hAnsi="Times New Roman" w:cs="Times New Roman"/>
                <w:sz w:val="24"/>
                <w:szCs w:val="24"/>
              </w:rPr>
              <w:t>000 младих посетило музичке догађаје</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100 младих наступало на музичким догађајима</w:t>
            </w:r>
          </w:p>
        </w:tc>
        <w:tc>
          <w:tcPr>
            <w:tcW w:w="3543"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одржаних музичких догађаја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посетили музички догађај</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учествовали у музичком догађају</w:t>
            </w:r>
          </w:p>
        </w:tc>
        <w:tc>
          <w:tcPr>
            <w:tcW w:w="3119" w:type="dxa"/>
          </w:tcPr>
          <w:p w:rsidR="000000CD"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Музичка школа</w:t>
            </w:r>
          </w:p>
          <w:p w:rsidR="000000CD"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КЦ „Лаза Костић“</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Удружења грађана</w:t>
            </w:r>
          </w:p>
        </w:tc>
      </w:tr>
      <w:tr w:rsidR="002E74D4" w:rsidRPr="008A7ED8" w:rsidTr="002E74D4">
        <w:trPr>
          <w:trHeight w:val="270"/>
        </w:trPr>
        <w:tc>
          <w:tcPr>
            <w:tcW w:w="3239" w:type="dxa"/>
          </w:tcPr>
          <w:p w:rsidR="002E74D4" w:rsidRPr="008A7ED8" w:rsidRDefault="002E74D4" w:rsidP="004A585A">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2.5.Радионице за младе из области културног стваралаштва(глума, музика, књижевност...)</w:t>
            </w:r>
          </w:p>
        </w:tc>
        <w:tc>
          <w:tcPr>
            <w:tcW w:w="341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Реализовано минимум 20 уметничких радионица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200 младих учествовало у радионицама</w:t>
            </w:r>
          </w:p>
        </w:tc>
        <w:tc>
          <w:tcPr>
            <w:tcW w:w="3543"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реализваних радионица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учествовали у радионицама</w:t>
            </w:r>
          </w:p>
        </w:tc>
        <w:tc>
          <w:tcPr>
            <w:tcW w:w="3119" w:type="dxa"/>
          </w:tcPr>
          <w:p w:rsidR="004A585A"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Установе културе</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Удружења грађана</w:t>
            </w:r>
          </w:p>
        </w:tc>
      </w:tr>
      <w:tr w:rsidR="002E74D4" w:rsidRPr="008A7ED8" w:rsidTr="002E74D4">
        <w:trPr>
          <w:trHeight w:val="270"/>
        </w:trPr>
        <w:tc>
          <w:tcPr>
            <w:tcW w:w="323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2.6. Позоришне представе за младе</w:t>
            </w:r>
          </w:p>
        </w:tc>
        <w:tc>
          <w:tcPr>
            <w:tcW w:w="3419"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10 извођења професионалних позоришних представа за младе</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извођења 6 аматерских позоришних представа за младе</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 xml:space="preserve">Минимум 3 извођења </w:t>
            </w:r>
            <w:r w:rsidRPr="008A7ED8">
              <w:rPr>
                <w:rFonts w:ascii="Times New Roman" w:eastAsia="Calibri" w:hAnsi="Times New Roman" w:cs="Times New Roman"/>
                <w:sz w:val="24"/>
                <w:szCs w:val="24"/>
              </w:rPr>
              <w:lastRenderedPageBreak/>
              <w:t>аматерских позоришних представа у којима учествију деца</w:t>
            </w:r>
          </w:p>
        </w:tc>
        <w:tc>
          <w:tcPr>
            <w:tcW w:w="3543" w:type="dxa"/>
          </w:tcPr>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Број извођења професионалних позоришних представа за младе</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извођења аматерских позоришних представа за младе</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извођења аматерских позоришних представа у којима учествују млади</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Број гледалаца представа</w:t>
            </w:r>
          </w:p>
          <w:p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глумили у представама</w:t>
            </w:r>
          </w:p>
        </w:tc>
        <w:tc>
          <w:tcPr>
            <w:tcW w:w="3119" w:type="dxa"/>
          </w:tcPr>
          <w:p w:rsidR="004A585A"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Народно позориште</w:t>
            </w:r>
          </w:p>
          <w:p w:rsidR="002E74D4" w:rsidRPr="004A585A"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Удружења грађан</w:t>
            </w:r>
            <w:r w:rsidR="004A585A">
              <w:rPr>
                <w:rFonts w:ascii="Times New Roman" w:eastAsia="Calibri" w:hAnsi="Times New Roman" w:cs="Times New Roman"/>
                <w:sz w:val="24"/>
                <w:szCs w:val="24"/>
              </w:rPr>
              <w:t>а</w:t>
            </w:r>
          </w:p>
        </w:tc>
      </w:tr>
    </w:tbl>
    <w:p w:rsidR="009551E3" w:rsidRDefault="009551E3" w:rsidP="009551E3">
      <w:pPr>
        <w:spacing w:line="240" w:lineRule="auto"/>
        <w:rPr>
          <w:rFonts w:ascii="Times New Roman" w:hAnsi="Times New Roman" w:cs="Times New Roman"/>
          <w:sz w:val="24"/>
          <w:szCs w:val="24"/>
        </w:rPr>
      </w:pPr>
    </w:p>
    <w:p w:rsidR="009551E3" w:rsidRDefault="009551E3" w:rsidP="009551E3">
      <w:pPr>
        <w:spacing w:line="240" w:lineRule="auto"/>
        <w:rPr>
          <w:rFonts w:ascii="Times New Roman" w:hAnsi="Times New Roman" w:cs="Times New Roman"/>
          <w:sz w:val="24"/>
          <w:szCs w:val="24"/>
        </w:rPr>
      </w:pPr>
    </w:p>
    <w:p w:rsidR="009551E3" w:rsidRDefault="009551E3" w:rsidP="009551E3">
      <w:pPr>
        <w:spacing w:line="240" w:lineRule="auto"/>
        <w:rPr>
          <w:rFonts w:ascii="Times New Roman" w:hAnsi="Times New Roman" w:cs="Times New Roman"/>
          <w:sz w:val="24"/>
          <w:szCs w:val="24"/>
        </w:rPr>
      </w:pPr>
    </w:p>
    <w:p w:rsidR="002E74D4" w:rsidRDefault="002E74D4" w:rsidP="009551E3">
      <w:pPr>
        <w:spacing w:line="240" w:lineRule="auto"/>
        <w:rPr>
          <w:rFonts w:ascii="Times New Roman" w:hAnsi="Times New Roman" w:cs="Times New Roman"/>
          <w:sz w:val="24"/>
          <w:szCs w:val="24"/>
        </w:rPr>
        <w:sectPr w:rsidR="002E74D4" w:rsidSect="002E74D4">
          <w:footerReference w:type="default" r:id="rId28"/>
          <w:pgSz w:w="15840" w:h="12240" w:orient="landscape"/>
          <w:pgMar w:top="1440" w:right="1440" w:bottom="1440" w:left="1440" w:header="720" w:footer="720" w:gutter="0"/>
          <w:cols w:space="720"/>
          <w:docGrid w:linePitch="360"/>
        </w:sectPr>
      </w:pPr>
    </w:p>
    <w:p w:rsidR="00485A81" w:rsidRPr="00485A81" w:rsidRDefault="00485A81" w:rsidP="00485A81">
      <w:pPr>
        <w:keepNext/>
        <w:keepLines/>
        <w:spacing w:before="240" w:after="0" w:line="240" w:lineRule="auto"/>
        <w:outlineLvl w:val="0"/>
        <w:rPr>
          <w:rFonts w:ascii="Times New Roman" w:eastAsiaTheme="majorEastAsia" w:hAnsi="Times New Roman" w:cs="Times New Roman"/>
          <w:color w:val="2F5496" w:themeColor="accent1" w:themeShade="BF"/>
          <w:sz w:val="24"/>
          <w:szCs w:val="24"/>
        </w:rPr>
      </w:pPr>
      <w:bookmarkStart w:id="31" w:name="_Toc91081849"/>
      <w:bookmarkStart w:id="32" w:name="_Toc94637366"/>
      <w:bookmarkStart w:id="33" w:name="_Toc94637479"/>
      <w:bookmarkStart w:id="34" w:name="_Toc94897886"/>
      <w:r w:rsidRPr="00485A81">
        <w:rPr>
          <w:rFonts w:ascii="Times New Roman" w:eastAsiaTheme="majorEastAsia" w:hAnsi="Times New Roman" w:cs="Times New Roman"/>
          <w:color w:val="2F5496" w:themeColor="accent1" w:themeShade="BF"/>
          <w:sz w:val="24"/>
          <w:szCs w:val="24"/>
        </w:rPr>
        <w:lastRenderedPageBreak/>
        <w:t>VII приоритет – ЕКОЛОГИЈА</w:t>
      </w:r>
      <w:bookmarkEnd w:id="31"/>
      <w:bookmarkEnd w:id="32"/>
      <w:bookmarkEnd w:id="33"/>
      <w:bookmarkEnd w:id="34"/>
    </w:p>
    <w:p w:rsidR="00485A81" w:rsidRPr="00485A81" w:rsidRDefault="00485A81" w:rsidP="00485A81">
      <w:pPr>
        <w:spacing w:line="360" w:lineRule="auto"/>
        <w:rPr>
          <w:rFonts w:ascii="Times New Roman" w:hAnsi="Times New Roman" w:cs="Times New Roman"/>
          <w:sz w:val="24"/>
          <w:szCs w:val="24"/>
        </w:rPr>
      </w:pPr>
    </w:p>
    <w:p w:rsidR="00485A81" w:rsidRPr="00485A81" w:rsidRDefault="00485A81" w:rsidP="00485A81">
      <w:pPr>
        <w:spacing w:after="0" w:line="360" w:lineRule="auto"/>
        <w:ind w:firstLine="720"/>
        <w:jc w:val="both"/>
        <w:rPr>
          <w:rFonts w:ascii="Times New Roman" w:hAnsi="Times New Roman" w:cs="Times New Roman"/>
          <w:sz w:val="24"/>
          <w:szCs w:val="24"/>
        </w:rPr>
      </w:pPr>
      <w:r w:rsidRPr="00485A81">
        <w:rPr>
          <w:rFonts w:ascii="Times New Roman" w:hAnsi="Times New Roman" w:cs="Times New Roman"/>
          <w:sz w:val="24"/>
          <w:szCs w:val="24"/>
        </w:rPr>
        <w:t xml:space="preserve">Када је реч о документима на локалном нивоу, као релевантан за тему препознајемо документ под називом „Локални план управљања отпадом на територији Града Сомбора за период до 2021. (ревизија), са перспективом до 2028. године“. Претходно наведени документ који нуди информације када је реч о садашњем стању поводом управљања отпадом, као и начине како ће се у будућности организовати и решавати питање управљања свим врстама отпада на локалном нивоу. У поменутом документу, а у оквиру акционог плана као неке од активности наводе се: Развијање свести о неопходности заштите животне средине; Имплементација програма за развијање свести јавности о одвојеном сакупљању и рециклажи; Промовисање могућности компостирања, те стога сматрамо да су активности планиране у оквиру пројекта дефинисане у складу са потребама. </w:t>
      </w:r>
      <w:r w:rsidRPr="00485A81">
        <w:rPr>
          <w:rFonts w:ascii="Times New Roman" w:eastAsia="Times New Roman" w:hAnsi="Times New Roman" w:cs="Times New Roman"/>
          <w:sz w:val="24"/>
          <w:szCs w:val="24"/>
        </w:rPr>
        <w:t>Отпад за који се визуелним прегледом не може утврдити карактер и категорија, односно његова својства, неће се примати на депонију. За одлагање индустријског и отпада сумњивих својстава, запослени на депонији су у обавези да од доносиоца захтевају извештај о карактеру и категорији.</w:t>
      </w:r>
    </w:p>
    <w:p w:rsidR="00485A81" w:rsidRPr="00485A81" w:rsidRDefault="00485A81" w:rsidP="00485A81">
      <w:pPr>
        <w:spacing w:after="0" w:line="360" w:lineRule="auto"/>
        <w:jc w:val="both"/>
        <w:rPr>
          <w:rFonts w:ascii="Times New Roman" w:hAnsi="Times New Roman" w:cs="Times New Roman"/>
          <w:sz w:val="24"/>
          <w:szCs w:val="24"/>
        </w:rPr>
      </w:pPr>
    </w:p>
    <w:p w:rsidR="00485A81" w:rsidRPr="00485A81" w:rsidRDefault="00485A81" w:rsidP="00485A81">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 xml:space="preserve">Када је реч о третману отпада постоји неколико начина на који се исти третира: постоји пракса коришћења мрежастих контејнера за одлагање лименки, одређена правна лица имају специјалне контејнере намењене за најлон, у самом граду су на великом броју локација постављена звона за одлагање стаклене амбалаже, док власници локала користе посебне пластичне канте за одлагање стаклене амбалаже, јер је за њих коришћење претходно поменутих звона није изводљиво. </w:t>
      </w:r>
    </w:p>
    <w:p w:rsidR="00485A81" w:rsidRPr="00485A81" w:rsidRDefault="00485A81" w:rsidP="00485A81">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 xml:space="preserve">Одлагање отпада на депонију „РАНЧЕВО“ - физичка и правна лица могу отпад настао у домаћинствима или из делатности, сопственим превозом, транспортовати на депонију „Ранчево“. За све количине веће од 2 м³ услуга одлагања се наплаћују по званичном ценовнику ЈКП. Отпад за који се визуелним прегледом не може утврдити карактер и категорија, односно његова својства, неће се примати на депонију. За одлагање индустријског и отпада сумњивих својстава, запослени на депонији су у обавези да од доносиоца захтевају извештај о карактеру и категорији. У току године непрописне (дивље) депоније константно ничу, али се блаовремено врши и њихова санација. Одељење за </w:t>
      </w:r>
      <w:r w:rsidRPr="00485A81">
        <w:rPr>
          <w:rFonts w:ascii="Times New Roman" w:eastAsia="Times New Roman" w:hAnsi="Times New Roman" w:cs="Times New Roman"/>
          <w:sz w:val="24"/>
          <w:szCs w:val="24"/>
        </w:rPr>
        <w:lastRenderedPageBreak/>
        <w:t>пољопривреду и заштиту животне средине у протеклим годинама 2017-2020 је спроводило уклањање дивљих депонија са државног пољопривредног земљишта у сарадњи са ПС за пољопривреду који је суфинансирао реализацију активности,</w:t>
      </w:r>
    </w:p>
    <w:p w:rsidR="00485A81" w:rsidRPr="00485A81" w:rsidRDefault="00485A81" w:rsidP="00485A81">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У Сомбору постоји и пракса организовања „Месеца чистоће“, када грађани у току одређеног месеца, а у складу са претходно утврђеним распоредом могу да одложе на јавну површину кабасти, биоразградиви, баштенски и мање количине грађевинског отпада из својих домаћинстава. Према утврђеном распореду акцију спроводи ЈКП „Чистоћа“ у сарадњи са Градом Сомбором. Месец чистоће спроводи се сваке године, акцијом су покривене све улице у граду, а акција је за грађане бесплатна. Финансира се из градског буџета. Месец чистоће на селима, могао би се звати и година чистоће, с обзиром да се спроводи током целе године. Мештани села сваке недеље добијају од 1 до 4 контејнера запремине 5 метара кубних намењених за кабасти и грађевински отпад. За мештане села, ова акција је бесплатна, и такође се финансира из градског буџета.</w:t>
      </w:r>
    </w:p>
    <w:p w:rsidR="00485A81" w:rsidRPr="00485A81" w:rsidRDefault="00485A81" w:rsidP="00485A81">
      <w:pPr>
        <w:shd w:val="clear" w:color="auto" w:fill="FFFFFF"/>
        <w:spacing w:after="0" w:line="360" w:lineRule="auto"/>
        <w:ind w:firstLine="720"/>
        <w:jc w:val="both"/>
        <w:textAlignment w:val="baseline"/>
        <w:rPr>
          <w:rFonts w:ascii="Times New Roman" w:hAnsi="Times New Roman" w:cs="Times New Roman"/>
          <w:sz w:val="24"/>
          <w:szCs w:val="24"/>
        </w:rPr>
      </w:pPr>
      <w:r w:rsidRPr="00485A81">
        <w:rPr>
          <w:rFonts w:ascii="Times New Roman" w:hAnsi="Times New Roman" w:cs="Times New Roman"/>
          <w:sz w:val="24"/>
          <w:szCs w:val="24"/>
        </w:rPr>
        <w:t>Рециклажни центар у Сомбору пуштен је у рад 28. јуна 2012. године и представља истински корак у унапређењу управљања отпадом у граду Сомбору. У РЦ се не врши прерада већ селекција, односно, разврставање различитих врста отпада и његово паковање. Грађани на добровољној бази раздвајају отпад. Капацитет постројења је 9 тона отпада дневно. У сомборском Рециклажном центру се откупљује ПЕТ амбалажа, пластичне гајбе, пластичне столице, бурад, фолија, папир, картон, стакло и тетрапак. Годишње се у просеку на рециклажу упути око 550 тона секундарних сировина. Због уништавања посуда намењених за пет амбалажу, као и нелегалног пражњења ових посуда,  већи део посуда који се налазио на јавним површинама је повучен, односно премештен на адекватније локације, као што су дворишта зграда и слично, а део посуда је додат већ постојећим у сеоским месним заједницама.</w:t>
      </w:r>
    </w:p>
    <w:p w:rsidR="00485A81" w:rsidRPr="00485A81" w:rsidRDefault="00485A81" w:rsidP="00485A81">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Град Сомбор и ЈКП Чистоћа захваљујући регионалном пројекту „Управљање стакленом амбалажом на Западном Балкану“ добили су могућност да се повећа степен заштите своје животне средине, тако што ће стаклену амбалажу одвајати за рециклажу. Неки од битних пријеката су: пројекат „Уклањање и транспорт отпада са дивље депоније – парцела бр. 4084 к.о. Чонопља, на путу Чонопља-Светозар Милетић“, Санација и ремедијација кафилерије ДПП „Протеинка“ у Сомбору, Пројекат пошумљавања на кат.парц. 827 у К.О. Светозар Милетић.</w:t>
      </w:r>
    </w:p>
    <w:p w:rsidR="00485A81" w:rsidRPr="00485A81" w:rsidRDefault="00485A81" w:rsidP="00485A81">
      <w:pPr>
        <w:shd w:val="clear" w:color="auto" w:fill="FFFFFF"/>
        <w:spacing w:after="0" w:line="360" w:lineRule="auto"/>
        <w:jc w:val="both"/>
        <w:textAlignment w:val="baseline"/>
        <w:rPr>
          <w:rFonts w:ascii="Times New Roman" w:eastAsia="Times New Roman" w:hAnsi="Times New Roman" w:cs="Times New Roman"/>
          <w:sz w:val="24"/>
          <w:szCs w:val="24"/>
        </w:rPr>
      </w:pPr>
    </w:p>
    <w:p w:rsidR="00485A81" w:rsidRPr="00485A81" w:rsidRDefault="00485A81" w:rsidP="00485A81">
      <w:pPr>
        <w:spacing w:after="0" w:line="360" w:lineRule="auto"/>
        <w:jc w:val="both"/>
        <w:rPr>
          <w:rFonts w:ascii="Times New Roman" w:hAnsi="Times New Roman" w:cs="Times New Roman"/>
          <w:sz w:val="24"/>
          <w:szCs w:val="24"/>
        </w:rPr>
      </w:pPr>
      <w:r w:rsidRPr="00485A81">
        <w:rPr>
          <w:rFonts w:ascii="Times New Roman" w:hAnsi="Times New Roman" w:cs="Times New Roman"/>
          <w:sz w:val="24"/>
          <w:szCs w:val="24"/>
        </w:rPr>
        <w:t xml:space="preserve">Неки од релеватних актера у области заштите животне средине и управљањем отпада: </w:t>
      </w:r>
    </w:p>
    <w:p w:rsidR="00485A81" w:rsidRPr="00485A81" w:rsidRDefault="00485A81" w:rsidP="00485A81">
      <w:pPr>
        <w:spacing w:after="0" w:line="360" w:lineRule="auto"/>
        <w:jc w:val="both"/>
        <w:rPr>
          <w:rFonts w:ascii="Times New Roman" w:hAnsi="Times New Roman" w:cs="Times New Roman"/>
          <w:sz w:val="24"/>
          <w:szCs w:val="24"/>
        </w:rPr>
      </w:pPr>
    </w:p>
    <w:p w:rsidR="00485A81" w:rsidRPr="00485A81" w:rsidRDefault="00485A81" w:rsidP="00485A81">
      <w:pPr>
        <w:numPr>
          <w:ilvl w:val="0"/>
          <w:numId w:val="20"/>
        </w:numPr>
        <w:shd w:val="clear" w:color="auto" w:fill="FFFFFF"/>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 xml:space="preserve">ЈКП Чистоћа који укључује Рециклажни центар </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 xml:space="preserve">Припадници приватног сектора који откупљује сировине од приватних лица са ограничењем да им није дозвољено да то обављају на јавној површини </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 xml:space="preserve">Фирме које се баве откупом електричног отпада </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Фирма ПАНОС која врши откуп гума</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Покрет Горана Сомбор</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 xml:space="preserve">Хуманизација </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Градска депонија комуналног и неопасног отпада „Ранчево“ је једина званична депонија на територији Града Сомбора и на овом месту се одлаже сав отпад који се сакупи из домаћинстава и привредних субјеката из Сомбора и насељених места, јавних површина и санираних дивљих депонија.</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Папир сервис Сомбор</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Метфер</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Картон Сомбор</w:t>
      </w:r>
    </w:p>
    <w:p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Апос – Апатина</w:t>
      </w:r>
    </w:p>
    <w:p w:rsidR="00485A81" w:rsidRPr="00485A81" w:rsidRDefault="00485A81" w:rsidP="00485A81">
      <w:pPr>
        <w:shd w:val="clear" w:color="auto" w:fill="FFFFFF"/>
        <w:spacing w:after="0" w:line="360" w:lineRule="auto"/>
        <w:ind w:firstLine="360"/>
        <w:jc w:val="both"/>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У Средњој школи Свети Сава постоји образовни профил Техничар за заштиту животне средине,</w:t>
      </w:r>
    </w:p>
    <w:p w:rsidR="00485A81" w:rsidRDefault="00485A81" w:rsidP="00485A81">
      <w:pPr>
        <w:shd w:val="clear" w:color="auto" w:fill="FFFFFF"/>
        <w:spacing w:after="0" w:line="360" w:lineRule="auto"/>
        <w:ind w:firstLine="360"/>
        <w:jc w:val="both"/>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Уназад неколико година Град је спроводио едукације ученика основних школа на тему рециклаже са Амбасадорима одрживог развоја и животне средине, исто тако је и ЈКП Чистоћа Сомбор спроводила едукације на тему рециклирања, ове године у склопу обележавања Европске зелене недеље,одржана је панел дискусија под називом „Животна средина и ми“ у организацији Града Сомбора.</w:t>
      </w:r>
    </w:p>
    <w:p w:rsidR="00485A81" w:rsidRDefault="00485A81" w:rsidP="00485A81">
      <w:pPr>
        <w:shd w:val="clear" w:color="auto" w:fill="FFFFFF"/>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485A81" w:rsidRDefault="00485A8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85A81" w:rsidRPr="00485A81" w:rsidRDefault="00485A81" w:rsidP="00485A81">
      <w:pPr>
        <w:spacing w:after="200" w:line="360" w:lineRule="auto"/>
        <w:jc w:val="both"/>
        <w:rPr>
          <w:rFonts w:ascii="Times New Roman" w:hAnsi="Times New Roman" w:cs="Times New Roman"/>
          <w:i/>
          <w:iCs/>
          <w:color w:val="44546A" w:themeColor="text2"/>
          <w:sz w:val="24"/>
          <w:szCs w:val="24"/>
        </w:rPr>
      </w:pPr>
      <w:r w:rsidRPr="00485A81">
        <w:rPr>
          <w:rFonts w:ascii="Times New Roman" w:hAnsi="Times New Roman" w:cs="Times New Roman"/>
          <w:i/>
          <w:iCs/>
          <w:color w:val="44546A" w:themeColor="text2"/>
          <w:sz w:val="24"/>
          <w:szCs w:val="24"/>
        </w:rPr>
        <w:lastRenderedPageBreak/>
        <w:t>Резултати обављеног истраживања</w:t>
      </w:r>
    </w:p>
    <w:p w:rsidR="00485A81" w:rsidRPr="00485A81" w:rsidRDefault="00485A81" w:rsidP="00485A81">
      <w:pPr>
        <w:spacing w:after="200" w:line="360" w:lineRule="auto"/>
        <w:jc w:val="center"/>
        <w:rPr>
          <w:rFonts w:ascii="Times New Roman" w:hAnsi="Times New Roman" w:cs="Times New Roman"/>
          <w:i/>
          <w:iCs/>
          <w:color w:val="44546A" w:themeColor="text2"/>
          <w:sz w:val="24"/>
          <w:szCs w:val="24"/>
        </w:rPr>
      </w:pPr>
      <w:r w:rsidRPr="00485A81">
        <w:rPr>
          <w:rFonts w:ascii="Times New Roman" w:hAnsi="Times New Roman" w:cs="Times New Roman"/>
          <w:i/>
          <w:iCs/>
          <w:color w:val="44546A" w:themeColor="text2"/>
          <w:sz w:val="24"/>
          <w:szCs w:val="24"/>
        </w:rPr>
        <w:t>Упознатост са постојањем рециклажног центра и специјалних контејнера и заинтересованост за едукације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21"/>
        <w:gridCol w:w="1235"/>
        <w:gridCol w:w="1724"/>
        <w:gridCol w:w="2290"/>
      </w:tblGrid>
      <w:tr w:rsidR="00485A81" w:rsidRPr="00485A81" w:rsidTr="007335C2">
        <w:trPr>
          <w:cantSplit/>
        </w:trPr>
        <w:tc>
          <w:tcPr>
            <w:tcW w:w="2858" w:type="pct"/>
            <w:gridSpan w:val="2"/>
            <w:shd w:val="clear" w:color="auto" w:fill="FFFFFF"/>
            <w:vAlign w:val="bottom"/>
          </w:tcPr>
          <w:p w:rsidR="00485A81" w:rsidRPr="00485A81" w:rsidRDefault="00485A81" w:rsidP="00485A81">
            <w:pPr>
              <w:autoSpaceDE w:val="0"/>
              <w:autoSpaceDN w:val="0"/>
              <w:adjustRightInd w:val="0"/>
              <w:spacing w:after="0" w:line="240" w:lineRule="auto"/>
              <w:jc w:val="center"/>
              <w:rPr>
                <w:rFonts w:ascii="Times New Roman" w:hAnsi="Times New Roman" w:cs="Times New Roman"/>
                <w:sz w:val="24"/>
                <w:szCs w:val="24"/>
              </w:rPr>
            </w:pPr>
          </w:p>
        </w:tc>
        <w:tc>
          <w:tcPr>
            <w:tcW w:w="920" w:type="pct"/>
            <w:shd w:val="clear" w:color="auto" w:fill="FFFFFF"/>
            <w:vAlign w:val="bottom"/>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Фреквенција</w:t>
            </w:r>
          </w:p>
        </w:tc>
        <w:tc>
          <w:tcPr>
            <w:tcW w:w="1223" w:type="pct"/>
            <w:shd w:val="clear" w:color="auto" w:fill="FFFFFF"/>
            <w:vAlign w:val="bottom"/>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Проценат</w:t>
            </w:r>
          </w:p>
        </w:tc>
      </w:tr>
      <w:tr w:rsidR="00485A81" w:rsidRPr="00485A81" w:rsidTr="007335C2">
        <w:trPr>
          <w:cantSplit/>
        </w:trPr>
        <w:tc>
          <w:tcPr>
            <w:tcW w:w="2199" w:type="pct"/>
            <w:vMerge w:val="restart"/>
            <w:shd w:val="clear" w:color="auto" w:fill="FFFFFF"/>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 ли знаш да у Сомбору постоји рециклажни центар?</w:t>
            </w:r>
          </w:p>
        </w:tc>
        <w:tc>
          <w:tcPr>
            <w:tcW w:w="659" w:type="pct"/>
            <w:shd w:val="clear" w:color="auto" w:fill="FFFFFF"/>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w:t>
            </w:r>
          </w:p>
        </w:tc>
        <w:tc>
          <w:tcPr>
            <w:tcW w:w="920"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210</w:t>
            </w:r>
          </w:p>
        </w:tc>
        <w:tc>
          <w:tcPr>
            <w:tcW w:w="1223"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70,0%</w:t>
            </w:r>
          </w:p>
        </w:tc>
      </w:tr>
      <w:tr w:rsidR="00485A81" w:rsidRPr="00485A81" w:rsidTr="007335C2">
        <w:trPr>
          <w:cantSplit/>
        </w:trPr>
        <w:tc>
          <w:tcPr>
            <w:tcW w:w="2199" w:type="pct"/>
            <w:vMerge/>
            <w:shd w:val="clear" w:color="auto" w:fill="FFFFFF"/>
          </w:tcPr>
          <w:p w:rsidR="00485A81" w:rsidRPr="00485A81" w:rsidRDefault="00485A81" w:rsidP="00485A81">
            <w:pPr>
              <w:autoSpaceDE w:val="0"/>
              <w:autoSpaceDN w:val="0"/>
              <w:adjustRightInd w:val="0"/>
              <w:spacing w:after="0" w:line="240" w:lineRule="auto"/>
              <w:jc w:val="center"/>
              <w:rPr>
                <w:rFonts w:ascii="Times New Roman" w:hAnsi="Times New Roman" w:cs="Times New Roman"/>
                <w:color w:val="000000"/>
                <w:sz w:val="24"/>
                <w:szCs w:val="24"/>
              </w:rPr>
            </w:pPr>
          </w:p>
        </w:tc>
        <w:tc>
          <w:tcPr>
            <w:tcW w:w="659" w:type="pct"/>
            <w:shd w:val="clear" w:color="auto" w:fill="FFFFFF"/>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Не</w:t>
            </w:r>
          </w:p>
        </w:tc>
        <w:tc>
          <w:tcPr>
            <w:tcW w:w="920"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90</w:t>
            </w:r>
          </w:p>
        </w:tc>
        <w:tc>
          <w:tcPr>
            <w:tcW w:w="1223"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30,0%</w:t>
            </w:r>
          </w:p>
        </w:tc>
      </w:tr>
      <w:tr w:rsidR="00485A81" w:rsidRPr="00485A81" w:rsidTr="007335C2">
        <w:trPr>
          <w:cantSplit/>
        </w:trPr>
        <w:tc>
          <w:tcPr>
            <w:tcW w:w="2199" w:type="pct"/>
            <w:vMerge w:val="restart"/>
            <w:shd w:val="clear" w:color="auto" w:fill="FFFFFF"/>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 ли су упознат/а са локацијама на којима су постављени контејнери за одлагање одређене врсте отпада (пластике, стакла, итд.) у Сомбору?</w:t>
            </w:r>
          </w:p>
        </w:tc>
        <w:tc>
          <w:tcPr>
            <w:tcW w:w="659" w:type="pct"/>
            <w:shd w:val="clear" w:color="auto" w:fill="FFFFFF"/>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w:t>
            </w:r>
          </w:p>
        </w:tc>
        <w:tc>
          <w:tcPr>
            <w:tcW w:w="920"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255</w:t>
            </w:r>
          </w:p>
        </w:tc>
        <w:tc>
          <w:tcPr>
            <w:tcW w:w="1223"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85,0%</w:t>
            </w:r>
          </w:p>
        </w:tc>
      </w:tr>
      <w:tr w:rsidR="00485A81" w:rsidRPr="00485A81" w:rsidTr="007335C2">
        <w:trPr>
          <w:cantSplit/>
        </w:trPr>
        <w:tc>
          <w:tcPr>
            <w:tcW w:w="2199" w:type="pct"/>
            <w:vMerge/>
            <w:shd w:val="clear" w:color="auto" w:fill="FFFFFF"/>
          </w:tcPr>
          <w:p w:rsidR="00485A81" w:rsidRPr="00485A81" w:rsidRDefault="00485A81" w:rsidP="00485A81">
            <w:pPr>
              <w:autoSpaceDE w:val="0"/>
              <w:autoSpaceDN w:val="0"/>
              <w:adjustRightInd w:val="0"/>
              <w:spacing w:after="0" w:line="240" w:lineRule="auto"/>
              <w:jc w:val="center"/>
              <w:rPr>
                <w:rFonts w:ascii="Times New Roman" w:hAnsi="Times New Roman" w:cs="Times New Roman"/>
                <w:color w:val="000000"/>
                <w:sz w:val="24"/>
                <w:szCs w:val="24"/>
              </w:rPr>
            </w:pPr>
          </w:p>
        </w:tc>
        <w:tc>
          <w:tcPr>
            <w:tcW w:w="659" w:type="pct"/>
            <w:shd w:val="clear" w:color="auto" w:fill="FFFFFF"/>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Не</w:t>
            </w:r>
          </w:p>
        </w:tc>
        <w:tc>
          <w:tcPr>
            <w:tcW w:w="920"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45</w:t>
            </w:r>
          </w:p>
        </w:tc>
        <w:tc>
          <w:tcPr>
            <w:tcW w:w="1223"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15,0%</w:t>
            </w:r>
          </w:p>
        </w:tc>
      </w:tr>
      <w:tr w:rsidR="00485A81" w:rsidRPr="00485A81" w:rsidTr="007335C2">
        <w:trPr>
          <w:cantSplit/>
        </w:trPr>
        <w:tc>
          <w:tcPr>
            <w:tcW w:w="2199" w:type="pct"/>
            <w:vMerge w:val="restart"/>
            <w:shd w:val="clear" w:color="auto" w:fill="FFFFFF"/>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 ли си заинтересован/на за едукације на тему креативних начина за одлагање отпада/рециклажу?</w:t>
            </w:r>
          </w:p>
        </w:tc>
        <w:tc>
          <w:tcPr>
            <w:tcW w:w="659" w:type="pct"/>
            <w:shd w:val="clear" w:color="auto" w:fill="FFFFFF"/>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w:t>
            </w:r>
          </w:p>
        </w:tc>
        <w:tc>
          <w:tcPr>
            <w:tcW w:w="920"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165</w:t>
            </w:r>
          </w:p>
        </w:tc>
        <w:tc>
          <w:tcPr>
            <w:tcW w:w="1223"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55,0%</w:t>
            </w:r>
          </w:p>
        </w:tc>
      </w:tr>
      <w:tr w:rsidR="00485A81" w:rsidRPr="00485A81" w:rsidTr="007335C2">
        <w:trPr>
          <w:cantSplit/>
        </w:trPr>
        <w:tc>
          <w:tcPr>
            <w:tcW w:w="2199" w:type="pct"/>
            <w:vMerge/>
            <w:shd w:val="clear" w:color="auto" w:fill="FFFFFF"/>
          </w:tcPr>
          <w:p w:rsidR="00485A81" w:rsidRPr="00485A81" w:rsidRDefault="00485A81" w:rsidP="00485A81">
            <w:pPr>
              <w:autoSpaceDE w:val="0"/>
              <w:autoSpaceDN w:val="0"/>
              <w:adjustRightInd w:val="0"/>
              <w:spacing w:after="0" w:line="240" w:lineRule="auto"/>
              <w:jc w:val="center"/>
              <w:rPr>
                <w:rFonts w:ascii="Times New Roman" w:hAnsi="Times New Roman" w:cs="Times New Roman"/>
                <w:color w:val="000000"/>
                <w:sz w:val="24"/>
                <w:szCs w:val="24"/>
              </w:rPr>
            </w:pPr>
          </w:p>
        </w:tc>
        <w:tc>
          <w:tcPr>
            <w:tcW w:w="659" w:type="pct"/>
            <w:shd w:val="clear" w:color="auto" w:fill="FFFFFF"/>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Не</w:t>
            </w:r>
          </w:p>
        </w:tc>
        <w:tc>
          <w:tcPr>
            <w:tcW w:w="920"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135</w:t>
            </w:r>
          </w:p>
        </w:tc>
        <w:tc>
          <w:tcPr>
            <w:tcW w:w="1223" w:type="pct"/>
            <w:shd w:val="clear" w:color="auto" w:fill="FFFFFF"/>
            <w:vAlign w:val="center"/>
          </w:tcPr>
          <w:p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45,0%</w:t>
            </w:r>
          </w:p>
        </w:tc>
      </w:tr>
    </w:tbl>
    <w:p w:rsidR="00485A81" w:rsidRPr="00485A81" w:rsidRDefault="00485A81" w:rsidP="00485A81">
      <w:pPr>
        <w:autoSpaceDE w:val="0"/>
        <w:autoSpaceDN w:val="0"/>
        <w:adjustRightInd w:val="0"/>
        <w:spacing w:after="0" w:line="240" w:lineRule="auto"/>
        <w:jc w:val="both"/>
        <w:rPr>
          <w:rFonts w:ascii="Times New Roman" w:hAnsi="Times New Roman" w:cs="Times New Roman"/>
          <w:sz w:val="24"/>
          <w:szCs w:val="24"/>
        </w:rPr>
      </w:pPr>
    </w:p>
    <w:p w:rsidR="00485A81" w:rsidRPr="00485A81" w:rsidRDefault="00485A81" w:rsidP="00485A81">
      <w:pPr>
        <w:spacing w:line="360" w:lineRule="auto"/>
        <w:jc w:val="both"/>
        <w:rPr>
          <w:rFonts w:ascii="Times New Roman" w:hAnsi="Times New Roman" w:cs="Times New Roman"/>
          <w:sz w:val="24"/>
          <w:szCs w:val="24"/>
        </w:rPr>
      </w:pPr>
      <w:r w:rsidRPr="00485A81">
        <w:rPr>
          <w:rFonts w:ascii="Times New Roman" w:hAnsi="Times New Roman" w:cs="Times New Roman"/>
          <w:sz w:val="24"/>
          <w:szCs w:val="24"/>
        </w:rPr>
        <w:tab/>
        <w:t>Са постојањем рециклажног центра упознато је 70% младих. Са локацијама на којима су постављени контејнери за одлагање одређене врсте отпада (пластике, стакла и сл.) упознато је 85% младих. За едукације о креативним начинима одлагања отпада и рециклаже заинтересовано је 55% младих, док њих 45% истиче да није заинтересовано.</w:t>
      </w:r>
    </w:p>
    <w:p w:rsidR="00485A81" w:rsidRPr="00485A81" w:rsidRDefault="00485A81" w:rsidP="00485A81">
      <w:pPr>
        <w:spacing w:after="200" w:line="240" w:lineRule="auto"/>
        <w:jc w:val="both"/>
        <w:rPr>
          <w:rFonts w:ascii="Times New Roman" w:hAnsi="Times New Roman" w:cs="Times New Roman"/>
          <w:i/>
          <w:iCs/>
          <w:color w:val="44546A" w:themeColor="text2"/>
          <w:sz w:val="24"/>
          <w:szCs w:val="24"/>
        </w:rPr>
      </w:pPr>
      <w:r w:rsidRPr="00485A81">
        <w:rPr>
          <w:rFonts w:ascii="Times New Roman" w:hAnsi="Times New Roman" w:cs="Times New Roman"/>
          <w:i/>
          <w:iCs/>
          <w:color w:val="44546A" w:themeColor="text2"/>
          <w:sz w:val="24"/>
          <w:szCs w:val="24"/>
        </w:rPr>
        <w:t>Еколошке навике младих</w:t>
      </w:r>
    </w:p>
    <w:p w:rsidR="00485A81" w:rsidRPr="00485A81" w:rsidRDefault="00485A81" w:rsidP="00485A81">
      <w:pPr>
        <w:spacing w:line="240" w:lineRule="auto"/>
        <w:jc w:val="center"/>
        <w:rPr>
          <w:rFonts w:ascii="Times New Roman" w:hAnsi="Times New Roman" w:cs="Times New Roman"/>
          <w:sz w:val="24"/>
          <w:szCs w:val="24"/>
        </w:rPr>
      </w:pPr>
      <w:r w:rsidRPr="00485A81">
        <w:rPr>
          <w:rFonts w:ascii="Times New Roman" w:hAnsi="Times New Roman" w:cs="Times New Roman"/>
          <w:noProof/>
          <w:color w:val="000000"/>
          <w:sz w:val="24"/>
          <w:szCs w:val="24"/>
          <w:bdr w:val="none" w:sz="0" w:space="0" w:color="auto" w:frame="1"/>
        </w:rPr>
        <w:drawing>
          <wp:inline distT="0" distB="0" distL="0" distR="0">
            <wp:extent cx="4216400" cy="2099835"/>
            <wp:effectExtent l="0" t="0" r="0" b="0"/>
            <wp:docPr id="27" name="Picture 27" descr="Графикон одговора у Упитницима. Наслов питања: Koji ekoloških navika od sledećih nabrojanih se pridržavaš?. Број одговора: 300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кон одговора у Упитницима. Наслов питања: Koji ekoloških navika od sledećih nabrojanih se pridržavaš?. Број одговора: 300 одговора."/>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6125" cy="2109658"/>
                    </a:xfrm>
                    <a:prstGeom prst="rect">
                      <a:avLst/>
                    </a:prstGeom>
                    <a:noFill/>
                    <a:ln>
                      <a:noFill/>
                    </a:ln>
                  </pic:spPr>
                </pic:pic>
              </a:graphicData>
            </a:graphic>
          </wp:inline>
        </w:drawing>
      </w:r>
    </w:p>
    <w:p w:rsidR="00485A81" w:rsidRDefault="00485A81" w:rsidP="00485A81">
      <w:pPr>
        <w:spacing w:line="360" w:lineRule="auto"/>
        <w:jc w:val="both"/>
        <w:rPr>
          <w:rFonts w:ascii="Times New Roman" w:hAnsi="Times New Roman" w:cs="Times New Roman"/>
          <w:sz w:val="24"/>
          <w:szCs w:val="24"/>
        </w:rPr>
        <w:sectPr w:rsidR="00485A81" w:rsidSect="002E74D4">
          <w:footerReference w:type="default" r:id="rId30"/>
          <w:pgSz w:w="12240" w:h="15840"/>
          <w:pgMar w:top="1440" w:right="1440" w:bottom="1440" w:left="1440" w:header="720" w:footer="720" w:gutter="0"/>
          <w:cols w:space="720"/>
          <w:docGrid w:linePitch="360"/>
        </w:sectPr>
      </w:pPr>
      <w:r w:rsidRPr="00485A81">
        <w:rPr>
          <w:rFonts w:ascii="Times New Roman" w:hAnsi="Times New Roman" w:cs="Times New Roman"/>
          <w:sz w:val="24"/>
          <w:szCs w:val="24"/>
        </w:rPr>
        <w:tab/>
        <w:t>Од еколошких навика млади се највише придржавају контроле потрошње воде (51,3%) и контроле потрошње електричне енергије (48,3%). Око трећина младих користи вишекратну амбалажу и не користи пластичне кесе. 27% младих изјављује да рециклира и 26% младих сортира смеће. Свака четврта млада особа избегава вожњу аутомобилом и свака пета млада особа користи еколошке производе. 13% младих се не придржава ни једне од еколошких навика.</w:t>
      </w:r>
    </w:p>
    <w:tbl>
      <w:tblPr>
        <w:tblStyle w:val="TableGrid"/>
        <w:tblpPr w:leftFromText="181" w:rightFromText="181" w:vertAnchor="text" w:horzAnchor="margin" w:tblpX="137" w:tblpY="-79"/>
        <w:tblW w:w="0" w:type="auto"/>
        <w:tblLook w:val="04A0"/>
      </w:tblPr>
      <w:tblGrid>
        <w:gridCol w:w="2830"/>
        <w:gridCol w:w="2977"/>
        <w:gridCol w:w="2410"/>
        <w:gridCol w:w="4252"/>
      </w:tblGrid>
      <w:tr w:rsidR="00485A81" w:rsidRPr="00BE536B" w:rsidTr="00B12589">
        <w:trPr>
          <w:trHeight w:val="1077"/>
        </w:trPr>
        <w:tc>
          <w:tcPr>
            <w:tcW w:w="12469" w:type="dxa"/>
            <w:gridSpan w:val="4"/>
            <w:tcBorders>
              <w:top w:val="single" w:sz="4" w:space="0" w:color="auto"/>
              <w:left w:val="single" w:sz="4" w:space="0" w:color="auto"/>
              <w:bottom w:val="single" w:sz="4" w:space="0" w:color="auto"/>
              <w:right w:val="single" w:sz="4" w:space="0" w:color="auto"/>
            </w:tcBorders>
            <w:shd w:val="clear" w:color="auto" w:fill="ED7D31"/>
          </w:tcPr>
          <w:p w:rsidR="00485A81" w:rsidRPr="00BE536B" w:rsidRDefault="00485A81" w:rsidP="00485A81">
            <w:pPr>
              <w:jc w:val="center"/>
              <w:rPr>
                <w:rFonts w:ascii="Times New Roman" w:eastAsia="Calibri" w:hAnsi="Times New Roman" w:cs="Times New Roman"/>
                <w:b/>
                <w:sz w:val="24"/>
                <w:szCs w:val="24"/>
              </w:rPr>
            </w:pPr>
            <w:r w:rsidRPr="00BE536B">
              <w:rPr>
                <w:rFonts w:ascii="Times New Roman" w:eastAsia="Calibri" w:hAnsi="Times New Roman" w:cs="Times New Roman"/>
                <w:b/>
                <w:sz w:val="24"/>
                <w:szCs w:val="24"/>
              </w:rPr>
              <w:lastRenderedPageBreak/>
              <w:t>ПРИОРИТЕТ</w:t>
            </w:r>
            <w:r w:rsidRPr="00BE536B">
              <w:rPr>
                <w:rFonts w:ascii="Times New Roman" w:eastAsia="Calibri" w:hAnsi="Times New Roman" w:cs="Times New Roman"/>
                <w:b/>
                <w:sz w:val="24"/>
                <w:szCs w:val="24"/>
                <w:lang w:val="en-GB"/>
              </w:rPr>
              <w:t>:</w:t>
            </w:r>
            <w:r w:rsidRPr="00BE536B">
              <w:rPr>
                <w:rFonts w:ascii="Times New Roman" w:eastAsia="Calibri" w:hAnsi="Times New Roman" w:cs="Times New Roman"/>
                <w:b/>
                <w:sz w:val="24"/>
                <w:szCs w:val="24"/>
              </w:rPr>
              <w:t xml:space="preserve"> ЕКОЛОГИЈА</w:t>
            </w:r>
          </w:p>
          <w:p w:rsidR="00485A81" w:rsidRPr="00BE536B" w:rsidRDefault="00485A81" w:rsidP="00485A81">
            <w:pPr>
              <w:jc w:val="center"/>
              <w:rPr>
                <w:rFonts w:ascii="Times New Roman" w:eastAsia="Calibri" w:hAnsi="Times New Roman" w:cs="Times New Roman"/>
                <w:b/>
                <w:sz w:val="24"/>
                <w:szCs w:val="24"/>
              </w:rPr>
            </w:pPr>
          </w:p>
          <w:p w:rsidR="00485A81" w:rsidRPr="00722886" w:rsidRDefault="00EB2590" w:rsidP="007228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Специфични циљ 1.:</w:t>
            </w:r>
            <w:r w:rsidR="00485A81" w:rsidRPr="00BE536B">
              <w:rPr>
                <w:rFonts w:ascii="Times New Roman" w:eastAsia="Calibri" w:hAnsi="Times New Roman" w:cs="Times New Roman"/>
                <w:b/>
                <w:sz w:val="24"/>
                <w:szCs w:val="24"/>
              </w:rPr>
              <w:t xml:space="preserve"> </w:t>
            </w:r>
            <w:r w:rsidR="00813E36">
              <w:rPr>
                <w:rFonts w:ascii="Times New Roman" w:eastAsia="Calibri" w:hAnsi="Times New Roman" w:cs="Times New Roman"/>
                <w:b/>
                <w:sz w:val="24"/>
                <w:szCs w:val="24"/>
              </w:rPr>
              <w:t>Подизање свести младих о значају очувања животне средине</w:t>
            </w:r>
          </w:p>
        </w:tc>
      </w:tr>
      <w:tr w:rsidR="00B12589" w:rsidRPr="00BE536B" w:rsidTr="00EB2590">
        <w:trPr>
          <w:trHeight w:val="274"/>
        </w:trPr>
        <w:tc>
          <w:tcPr>
            <w:tcW w:w="2830" w:type="dxa"/>
            <w:tcBorders>
              <w:top w:val="single" w:sz="4" w:space="0" w:color="auto"/>
            </w:tcBorders>
            <w:shd w:val="clear" w:color="auto" w:fill="F7CAAC"/>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Активност</w:t>
            </w:r>
          </w:p>
        </w:tc>
        <w:tc>
          <w:tcPr>
            <w:tcW w:w="2977" w:type="dxa"/>
            <w:tcBorders>
              <w:top w:val="single" w:sz="4" w:space="0" w:color="auto"/>
            </w:tcBorders>
            <w:shd w:val="clear" w:color="auto" w:fill="F7CAAC"/>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Очекивани резултати</w:t>
            </w:r>
          </w:p>
        </w:tc>
        <w:tc>
          <w:tcPr>
            <w:tcW w:w="2410" w:type="dxa"/>
            <w:tcBorders>
              <w:top w:val="single" w:sz="4" w:space="0" w:color="auto"/>
            </w:tcBorders>
            <w:shd w:val="clear" w:color="auto" w:fill="F7CAAC"/>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Индикатори</w:t>
            </w:r>
          </w:p>
        </w:tc>
        <w:tc>
          <w:tcPr>
            <w:tcW w:w="4252" w:type="dxa"/>
            <w:tcBorders>
              <w:top w:val="single" w:sz="4" w:space="0" w:color="auto"/>
            </w:tcBorders>
            <w:shd w:val="clear" w:color="auto" w:fill="F7CAAC"/>
          </w:tcPr>
          <w:p w:rsidR="00B12589" w:rsidRPr="00BE536B" w:rsidRDefault="00EB2590"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Носиоци/</w:t>
            </w:r>
            <w:r w:rsidR="00B12589" w:rsidRPr="00BE536B">
              <w:rPr>
                <w:rFonts w:ascii="Times New Roman" w:eastAsia="Calibri" w:hAnsi="Times New Roman" w:cs="Times New Roman"/>
                <w:sz w:val="24"/>
                <w:szCs w:val="24"/>
              </w:rPr>
              <w:t>Партнери</w:t>
            </w:r>
          </w:p>
        </w:tc>
      </w:tr>
      <w:tr w:rsidR="00B12589" w:rsidRPr="00BE536B" w:rsidTr="00EB2590">
        <w:trPr>
          <w:trHeight w:val="1890"/>
        </w:trPr>
        <w:tc>
          <w:tcPr>
            <w:tcW w:w="2830" w:type="dxa"/>
          </w:tcPr>
          <w:p w:rsidR="00B12589" w:rsidRPr="008028E6"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B12589" w:rsidRPr="00BE536B">
              <w:rPr>
                <w:rFonts w:ascii="Times New Roman" w:eastAsia="Calibri" w:hAnsi="Times New Roman" w:cs="Times New Roman"/>
                <w:sz w:val="24"/>
                <w:szCs w:val="24"/>
              </w:rPr>
              <w:t xml:space="preserve">Креирање и организовање различитих видова образовних активности </w:t>
            </w:r>
            <w:r w:rsidR="008028E6">
              <w:rPr>
                <w:rFonts w:ascii="Times New Roman" w:eastAsia="Calibri" w:hAnsi="Times New Roman" w:cs="Times New Roman"/>
                <w:sz w:val="24"/>
                <w:szCs w:val="24"/>
              </w:rPr>
              <w:t>у области екологије</w:t>
            </w:r>
          </w:p>
        </w:tc>
        <w:tc>
          <w:tcPr>
            <w:tcW w:w="2977"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10 образовних активности за најмање 100 младих</w:t>
            </w:r>
          </w:p>
        </w:tc>
        <w:tc>
          <w:tcPr>
            <w:tcW w:w="2410"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образовних активности</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укључених младих</w:t>
            </w:r>
          </w:p>
        </w:tc>
        <w:tc>
          <w:tcPr>
            <w:tcW w:w="4252"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B12589" w:rsidRPr="00BE536B" w:rsidTr="00EB2590">
        <w:trPr>
          <w:trHeight w:val="1087"/>
        </w:trPr>
        <w:tc>
          <w:tcPr>
            <w:tcW w:w="2830" w:type="dxa"/>
          </w:tcPr>
          <w:p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B12589" w:rsidRPr="00BE536B">
              <w:rPr>
                <w:rFonts w:ascii="Times New Roman" w:eastAsia="Calibri" w:hAnsi="Times New Roman" w:cs="Times New Roman"/>
                <w:sz w:val="24"/>
                <w:szCs w:val="24"/>
              </w:rPr>
              <w:t>Организовање сајмова заштите животне ср</w:t>
            </w:r>
            <w:r w:rsidR="00B12589">
              <w:rPr>
                <w:rFonts w:ascii="Times New Roman" w:eastAsia="Calibri" w:hAnsi="Times New Roman" w:cs="Times New Roman"/>
                <w:sz w:val="24"/>
                <w:szCs w:val="24"/>
              </w:rPr>
              <w:t>е</w:t>
            </w:r>
            <w:r w:rsidR="00B12589" w:rsidRPr="00BE536B">
              <w:rPr>
                <w:rFonts w:ascii="Times New Roman" w:eastAsia="Calibri" w:hAnsi="Times New Roman" w:cs="Times New Roman"/>
                <w:sz w:val="24"/>
                <w:szCs w:val="24"/>
              </w:rPr>
              <w:t>дине</w:t>
            </w:r>
          </w:p>
        </w:tc>
        <w:tc>
          <w:tcPr>
            <w:tcW w:w="2977"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Организовање 1 сајма посвећеног заштити животне средине за најмање 200 младих</w:t>
            </w:r>
          </w:p>
        </w:tc>
        <w:tc>
          <w:tcPr>
            <w:tcW w:w="2410"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организованих сајмова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учесника који су млади</w:t>
            </w:r>
          </w:p>
        </w:tc>
        <w:tc>
          <w:tcPr>
            <w:tcW w:w="4252"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B12589" w:rsidRPr="00BE536B" w:rsidTr="00EB2590">
        <w:trPr>
          <w:trHeight w:val="1352"/>
        </w:trPr>
        <w:tc>
          <w:tcPr>
            <w:tcW w:w="2830" w:type="dxa"/>
          </w:tcPr>
          <w:p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B12589" w:rsidRPr="00BE536B">
              <w:rPr>
                <w:rFonts w:ascii="Times New Roman" w:eastAsia="Calibri" w:hAnsi="Times New Roman" w:cs="Times New Roman"/>
                <w:sz w:val="24"/>
                <w:szCs w:val="24"/>
              </w:rPr>
              <w:t>Организовање програма вршњачке едукације о заштити животне средине и одрживом развоју</w:t>
            </w:r>
          </w:p>
        </w:tc>
        <w:tc>
          <w:tcPr>
            <w:tcW w:w="2977"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Организовање бар 2 програма вршњачке едукације за 20 вршњачких едукатора</w:t>
            </w:r>
          </w:p>
        </w:tc>
        <w:tc>
          <w:tcPr>
            <w:tcW w:w="2410"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програма вршњачке едукације</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вршњачких едукатора</w:t>
            </w:r>
          </w:p>
        </w:tc>
        <w:tc>
          <w:tcPr>
            <w:tcW w:w="4252"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B12589" w:rsidRPr="00BE536B" w:rsidRDefault="004F3F98"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Црвени крст Сомбор</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p w:rsidR="00B12589" w:rsidRPr="00BE536B" w:rsidRDefault="00B12589" w:rsidP="00485A81">
            <w:pPr>
              <w:jc w:val="center"/>
              <w:rPr>
                <w:rFonts w:ascii="Times New Roman" w:eastAsia="Calibri" w:hAnsi="Times New Roman" w:cs="Times New Roman"/>
                <w:sz w:val="24"/>
                <w:szCs w:val="24"/>
              </w:rPr>
            </w:pPr>
          </w:p>
        </w:tc>
      </w:tr>
      <w:tr w:rsidR="00B12589" w:rsidRPr="00BE536B" w:rsidTr="00EB2590">
        <w:trPr>
          <w:trHeight w:val="1635"/>
        </w:trPr>
        <w:tc>
          <w:tcPr>
            <w:tcW w:w="2830" w:type="dxa"/>
          </w:tcPr>
          <w:p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A87316">
              <w:rPr>
                <w:rFonts w:ascii="Times New Roman" w:eastAsia="Calibri" w:hAnsi="Times New Roman" w:cs="Times New Roman"/>
                <w:sz w:val="24"/>
                <w:szCs w:val="24"/>
              </w:rPr>
              <w:t>У</w:t>
            </w:r>
            <w:r w:rsidR="00B12589" w:rsidRPr="00BE536B">
              <w:rPr>
                <w:rFonts w:ascii="Times New Roman" w:eastAsia="Calibri" w:hAnsi="Times New Roman" w:cs="Times New Roman"/>
                <w:sz w:val="24"/>
                <w:szCs w:val="24"/>
              </w:rPr>
              <w:t xml:space="preserve">познавање младих са </w:t>
            </w:r>
            <w:r w:rsidR="00A87316">
              <w:rPr>
                <w:rFonts w:ascii="Times New Roman" w:eastAsia="Calibri" w:hAnsi="Times New Roman" w:cs="Times New Roman"/>
                <w:sz w:val="24"/>
                <w:szCs w:val="24"/>
              </w:rPr>
              <w:t xml:space="preserve">актерима и документима у области екологије </w:t>
            </w:r>
          </w:p>
        </w:tc>
        <w:tc>
          <w:tcPr>
            <w:tcW w:w="2977"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Организовање најмање 5 посета за најмање 50 младих</w:t>
            </w:r>
          </w:p>
        </w:tc>
        <w:tc>
          <w:tcPr>
            <w:tcW w:w="2410"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организованих посета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младих</w:t>
            </w:r>
          </w:p>
        </w:tc>
        <w:tc>
          <w:tcPr>
            <w:tcW w:w="4252"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B12589" w:rsidRPr="00BE536B" w:rsidTr="00EB2590">
        <w:trPr>
          <w:trHeight w:val="1635"/>
        </w:trPr>
        <w:tc>
          <w:tcPr>
            <w:tcW w:w="2830" w:type="dxa"/>
          </w:tcPr>
          <w:p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B12589" w:rsidRPr="00BE536B">
              <w:rPr>
                <w:rFonts w:ascii="Times New Roman" w:eastAsia="Calibri" w:hAnsi="Times New Roman" w:cs="Times New Roman"/>
                <w:sz w:val="24"/>
                <w:szCs w:val="24"/>
              </w:rPr>
              <w:t>Организовање уличних акција којима се подиже свес</w:t>
            </w:r>
            <w:r w:rsidR="008028E6">
              <w:rPr>
                <w:rFonts w:ascii="Times New Roman" w:eastAsia="Calibri" w:hAnsi="Times New Roman" w:cs="Times New Roman"/>
                <w:sz w:val="24"/>
                <w:szCs w:val="24"/>
              </w:rPr>
              <w:t>т</w:t>
            </w:r>
            <w:r w:rsidR="00B12589" w:rsidRPr="00BE536B">
              <w:rPr>
                <w:rFonts w:ascii="Times New Roman" w:eastAsia="Calibri" w:hAnsi="Times New Roman" w:cs="Times New Roman"/>
                <w:sz w:val="24"/>
                <w:szCs w:val="24"/>
              </w:rPr>
              <w:t xml:space="preserve"> о непоходности значаја заштите животне средине</w:t>
            </w:r>
          </w:p>
        </w:tc>
        <w:tc>
          <w:tcPr>
            <w:tcW w:w="2977"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3 уличне акције</w:t>
            </w:r>
          </w:p>
        </w:tc>
        <w:tc>
          <w:tcPr>
            <w:tcW w:w="2410"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уличних акција</w:t>
            </w:r>
          </w:p>
        </w:tc>
        <w:tc>
          <w:tcPr>
            <w:tcW w:w="4252"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B12589" w:rsidRPr="00BE536B" w:rsidTr="00EB2590">
        <w:trPr>
          <w:trHeight w:val="1635"/>
        </w:trPr>
        <w:tc>
          <w:tcPr>
            <w:tcW w:w="2830" w:type="dxa"/>
          </w:tcPr>
          <w:p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1.6. </w:t>
            </w:r>
            <w:r w:rsidR="00B12589" w:rsidRPr="00BE536B">
              <w:rPr>
                <w:rFonts w:ascii="Times New Roman" w:eastAsia="Calibri" w:hAnsi="Times New Roman" w:cs="Times New Roman"/>
                <w:sz w:val="24"/>
                <w:szCs w:val="24"/>
              </w:rPr>
              <w:t>Организовање кампова у природи који су посвећени информативним и едукативним активностима о заштити животне средине</w:t>
            </w:r>
          </w:p>
        </w:tc>
        <w:tc>
          <w:tcPr>
            <w:tcW w:w="2977"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 1 камп за најмање 20 младих</w:t>
            </w:r>
          </w:p>
        </w:tc>
        <w:tc>
          <w:tcPr>
            <w:tcW w:w="2410"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кампова.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младих</w:t>
            </w:r>
          </w:p>
        </w:tc>
        <w:tc>
          <w:tcPr>
            <w:tcW w:w="4252"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B12589" w:rsidRPr="00BE536B" w:rsidRDefault="004F3F98"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Црвени крст Сомбор</w:t>
            </w:r>
          </w:p>
          <w:p w:rsidR="00B12589" w:rsidRPr="00BE536B" w:rsidRDefault="00B12589" w:rsidP="00485A81">
            <w:pPr>
              <w:jc w:val="center"/>
              <w:rPr>
                <w:rFonts w:ascii="Times New Roman" w:eastAsia="Calibri" w:hAnsi="Times New Roman" w:cs="Times New Roman"/>
                <w:sz w:val="24"/>
                <w:szCs w:val="24"/>
              </w:rPr>
            </w:pPr>
          </w:p>
        </w:tc>
      </w:tr>
      <w:tr w:rsidR="00B12589" w:rsidRPr="00BE536B" w:rsidTr="00EB2590">
        <w:trPr>
          <w:trHeight w:val="1635"/>
        </w:trPr>
        <w:tc>
          <w:tcPr>
            <w:tcW w:w="2830" w:type="dxa"/>
          </w:tcPr>
          <w:p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1.7. </w:t>
            </w:r>
            <w:r w:rsidR="00B12589" w:rsidRPr="00BE536B">
              <w:rPr>
                <w:rFonts w:ascii="Times New Roman" w:eastAsia="Calibri" w:hAnsi="Times New Roman" w:cs="Times New Roman"/>
                <w:sz w:val="24"/>
                <w:szCs w:val="24"/>
              </w:rPr>
              <w:t>Онлајн и медијска кампања усмерена на подизање свести и информисање о еколошким темама</w:t>
            </w:r>
          </w:p>
        </w:tc>
        <w:tc>
          <w:tcPr>
            <w:tcW w:w="2977"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3 онлајн и медијске кампање којима је обухваћено најмање 1000 младих особа</w:t>
            </w:r>
          </w:p>
        </w:tc>
        <w:tc>
          <w:tcPr>
            <w:tcW w:w="2410"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онлајн и медијских кампања.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младих као директних и индиректних корисника.</w:t>
            </w:r>
          </w:p>
        </w:tc>
        <w:tc>
          <w:tcPr>
            <w:tcW w:w="4252"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Локални медији.</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p w:rsidR="00B12589" w:rsidRPr="00BE536B" w:rsidRDefault="00B12589" w:rsidP="00485A81">
            <w:pPr>
              <w:jc w:val="center"/>
              <w:rPr>
                <w:rFonts w:ascii="Times New Roman" w:eastAsia="Calibri" w:hAnsi="Times New Roman" w:cs="Times New Roman"/>
                <w:sz w:val="24"/>
                <w:szCs w:val="24"/>
              </w:rPr>
            </w:pPr>
          </w:p>
        </w:tc>
      </w:tr>
      <w:tr w:rsidR="00B12589" w:rsidRPr="00BE536B" w:rsidTr="00EB2590">
        <w:trPr>
          <w:trHeight w:val="1635"/>
        </w:trPr>
        <w:tc>
          <w:tcPr>
            <w:tcW w:w="2830" w:type="dxa"/>
          </w:tcPr>
          <w:p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1.8. </w:t>
            </w:r>
            <w:r w:rsidR="00B12589" w:rsidRPr="00BE536B">
              <w:rPr>
                <w:rFonts w:ascii="Times New Roman" w:eastAsia="Calibri" w:hAnsi="Times New Roman" w:cs="Times New Roman"/>
                <w:sz w:val="24"/>
                <w:szCs w:val="24"/>
              </w:rPr>
              <w:t>Организовање акција заштите животне средине у којима учествују млади (нпр. пошумљавање, сакупљање отпада и друго).</w:t>
            </w:r>
          </w:p>
        </w:tc>
        <w:tc>
          <w:tcPr>
            <w:tcW w:w="2977"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5 акција за најмање 100 младих</w:t>
            </w:r>
          </w:p>
        </w:tc>
        <w:tc>
          <w:tcPr>
            <w:tcW w:w="2410"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акција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младих</w:t>
            </w:r>
          </w:p>
        </w:tc>
        <w:tc>
          <w:tcPr>
            <w:tcW w:w="4252" w:type="dxa"/>
          </w:tcPr>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bl>
    <w:p w:rsidR="00485A81" w:rsidRDefault="00485A81" w:rsidP="00485A81">
      <w:pPr>
        <w:spacing w:line="360" w:lineRule="auto"/>
        <w:jc w:val="both"/>
        <w:rPr>
          <w:rFonts w:ascii="Times New Roman" w:hAnsi="Times New Roman" w:cs="Times New Roman"/>
          <w:sz w:val="24"/>
          <w:szCs w:val="24"/>
        </w:rPr>
      </w:pPr>
    </w:p>
    <w:p w:rsidR="00485A81" w:rsidRDefault="00485A81" w:rsidP="00485A81">
      <w:pPr>
        <w:spacing w:line="360" w:lineRule="auto"/>
        <w:jc w:val="both"/>
        <w:rPr>
          <w:rFonts w:ascii="Times New Roman" w:hAnsi="Times New Roman" w:cs="Times New Roman"/>
          <w:sz w:val="24"/>
          <w:szCs w:val="24"/>
        </w:rPr>
      </w:pPr>
    </w:p>
    <w:tbl>
      <w:tblPr>
        <w:tblStyle w:val="TableGrid"/>
        <w:tblpPr w:leftFromText="181" w:rightFromText="181" w:vertAnchor="text" w:horzAnchor="margin" w:tblpY="-79"/>
        <w:tblW w:w="0" w:type="auto"/>
        <w:tblLook w:val="04A0"/>
      </w:tblPr>
      <w:tblGrid>
        <w:gridCol w:w="3114"/>
        <w:gridCol w:w="2835"/>
        <w:gridCol w:w="2693"/>
        <w:gridCol w:w="4111"/>
      </w:tblGrid>
      <w:tr w:rsidR="00485A81" w:rsidRPr="00BE536B" w:rsidTr="008028E6">
        <w:trPr>
          <w:trHeight w:val="791"/>
        </w:trPr>
        <w:tc>
          <w:tcPr>
            <w:tcW w:w="12753" w:type="dxa"/>
            <w:gridSpan w:val="4"/>
            <w:tcBorders>
              <w:top w:val="single" w:sz="4" w:space="0" w:color="auto"/>
              <w:left w:val="single" w:sz="4" w:space="0" w:color="auto"/>
              <w:bottom w:val="single" w:sz="4" w:space="0" w:color="auto"/>
              <w:right w:val="single" w:sz="4" w:space="0" w:color="auto"/>
            </w:tcBorders>
            <w:shd w:val="clear" w:color="auto" w:fill="ED7D31"/>
          </w:tcPr>
          <w:p w:rsidR="00813E36" w:rsidRPr="00BE536B" w:rsidRDefault="00813E36" w:rsidP="00813E36">
            <w:pPr>
              <w:jc w:val="center"/>
              <w:rPr>
                <w:rFonts w:ascii="Times New Roman" w:eastAsia="Calibri" w:hAnsi="Times New Roman" w:cs="Times New Roman"/>
                <w:b/>
                <w:sz w:val="24"/>
                <w:szCs w:val="24"/>
              </w:rPr>
            </w:pPr>
            <w:r w:rsidRPr="00BE536B">
              <w:rPr>
                <w:rFonts w:ascii="Times New Roman" w:eastAsia="Calibri" w:hAnsi="Times New Roman" w:cs="Times New Roman"/>
                <w:b/>
                <w:sz w:val="24"/>
                <w:szCs w:val="24"/>
              </w:rPr>
              <w:t>ПРИОРИТЕТ</w:t>
            </w:r>
            <w:r w:rsidRPr="00BE536B">
              <w:rPr>
                <w:rFonts w:ascii="Times New Roman" w:eastAsia="Calibri" w:hAnsi="Times New Roman" w:cs="Times New Roman"/>
                <w:b/>
                <w:sz w:val="24"/>
                <w:szCs w:val="24"/>
                <w:lang w:val="en-GB"/>
              </w:rPr>
              <w:t>:</w:t>
            </w:r>
            <w:r w:rsidRPr="00BE536B">
              <w:rPr>
                <w:rFonts w:ascii="Times New Roman" w:eastAsia="Calibri" w:hAnsi="Times New Roman" w:cs="Times New Roman"/>
                <w:b/>
                <w:sz w:val="24"/>
                <w:szCs w:val="24"/>
              </w:rPr>
              <w:t xml:space="preserve"> ЕКОЛОГИЈА</w:t>
            </w:r>
          </w:p>
          <w:p w:rsidR="00813E36" w:rsidRPr="00BE536B" w:rsidRDefault="00813E36" w:rsidP="00813E36">
            <w:pPr>
              <w:jc w:val="center"/>
              <w:rPr>
                <w:rFonts w:ascii="Times New Roman" w:eastAsia="Calibri" w:hAnsi="Times New Roman" w:cs="Times New Roman"/>
                <w:b/>
                <w:sz w:val="24"/>
                <w:szCs w:val="24"/>
              </w:rPr>
            </w:pPr>
          </w:p>
          <w:p w:rsidR="00813E36" w:rsidRDefault="00813E36" w:rsidP="0072288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Специфични циљ 2.: Подизање капацитета организација и стручњака који раде са младима у области екологије</w:t>
            </w:r>
            <w:r w:rsidR="00485A81" w:rsidRPr="00BE536B">
              <w:rPr>
                <w:rFonts w:ascii="Times New Roman" w:eastAsia="Calibri" w:hAnsi="Times New Roman" w:cs="Times New Roman"/>
                <w:b/>
                <w:sz w:val="24"/>
                <w:szCs w:val="24"/>
              </w:rPr>
              <w:t xml:space="preserve"> </w:t>
            </w:r>
          </w:p>
          <w:p w:rsidR="00485A81" w:rsidRPr="00BE536B" w:rsidRDefault="00485A81" w:rsidP="00813E36">
            <w:pPr>
              <w:jc w:val="center"/>
              <w:rPr>
                <w:rFonts w:ascii="Times New Roman" w:eastAsia="Calibri" w:hAnsi="Times New Roman" w:cs="Times New Roman"/>
                <w:sz w:val="24"/>
                <w:szCs w:val="24"/>
              </w:rPr>
            </w:pPr>
          </w:p>
        </w:tc>
      </w:tr>
      <w:tr w:rsidR="008028E6" w:rsidRPr="00BE536B" w:rsidTr="00F23532">
        <w:trPr>
          <w:trHeight w:val="257"/>
        </w:trPr>
        <w:tc>
          <w:tcPr>
            <w:tcW w:w="3114" w:type="dxa"/>
            <w:tcBorders>
              <w:top w:val="single" w:sz="4" w:space="0" w:color="auto"/>
            </w:tcBorders>
            <w:shd w:val="clear" w:color="auto" w:fill="F7CAAC"/>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Активност</w:t>
            </w:r>
          </w:p>
        </w:tc>
        <w:tc>
          <w:tcPr>
            <w:tcW w:w="2835" w:type="dxa"/>
            <w:tcBorders>
              <w:top w:val="single" w:sz="4" w:space="0" w:color="auto"/>
            </w:tcBorders>
            <w:shd w:val="clear" w:color="auto" w:fill="F7CAAC"/>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Очекивани резултати</w:t>
            </w:r>
          </w:p>
        </w:tc>
        <w:tc>
          <w:tcPr>
            <w:tcW w:w="2693" w:type="dxa"/>
            <w:tcBorders>
              <w:top w:val="single" w:sz="4" w:space="0" w:color="auto"/>
            </w:tcBorders>
            <w:shd w:val="clear" w:color="auto" w:fill="F7CAAC"/>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Индикатори</w:t>
            </w:r>
          </w:p>
        </w:tc>
        <w:tc>
          <w:tcPr>
            <w:tcW w:w="4111" w:type="dxa"/>
            <w:tcBorders>
              <w:top w:val="single" w:sz="4" w:space="0" w:color="auto"/>
            </w:tcBorders>
            <w:shd w:val="clear" w:color="auto" w:fill="F7CAAC"/>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Партнери</w:t>
            </w:r>
          </w:p>
        </w:tc>
      </w:tr>
      <w:tr w:rsidR="008028E6" w:rsidRPr="00BE536B" w:rsidTr="00F23532">
        <w:trPr>
          <w:trHeight w:val="1583"/>
        </w:trPr>
        <w:tc>
          <w:tcPr>
            <w:tcW w:w="3114" w:type="dxa"/>
          </w:tcPr>
          <w:p w:rsidR="008028E6" w:rsidRPr="008028E6" w:rsidRDefault="008028E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2.1. </w:t>
            </w:r>
            <w:r w:rsidRPr="00BE536B">
              <w:rPr>
                <w:rFonts w:ascii="Times New Roman" w:eastAsia="Calibri" w:hAnsi="Times New Roman" w:cs="Times New Roman"/>
                <w:sz w:val="24"/>
                <w:szCs w:val="24"/>
              </w:rPr>
              <w:t xml:space="preserve">Подизање компетенција наставника за рад са младима у области </w:t>
            </w:r>
            <w:r>
              <w:rPr>
                <w:rFonts w:ascii="Times New Roman" w:eastAsia="Calibri" w:hAnsi="Times New Roman" w:cs="Times New Roman"/>
                <w:sz w:val="24"/>
                <w:szCs w:val="24"/>
              </w:rPr>
              <w:t>екологије</w:t>
            </w:r>
          </w:p>
        </w:tc>
        <w:tc>
          <w:tcPr>
            <w:tcW w:w="2835"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3 едукације за 30 наставника</w:t>
            </w:r>
          </w:p>
        </w:tc>
        <w:tc>
          <w:tcPr>
            <w:tcW w:w="2693"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едукација.</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наставника.</w:t>
            </w:r>
          </w:p>
        </w:tc>
        <w:tc>
          <w:tcPr>
            <w:tcW w:w="4111"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8028E6" w:rsidRPr="00BE536B" w:rsidTr="00F23532">
        <w:trPr>
          <w:trHeight w:val="1841"/>
        </w:trPr>
        <w:tc>
          <w:tcPr>
            <w:tcW w:w="3114" w:type="dxa"/>
          </w:tcPr>
          <w:p w:rsidR="008028E6" w:rsidRPr="00BE536B" w:rsidRDefault="008028E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r w:rsidRPr="00BE536B">
              <w:rPr>
                <w:rFonts w:ascii="Times New Roman" w:eastAsia="Calibri" w:hAnsi="Times New Roman" w:cs="Times New Roman"/>
                <w:sz w:val="24"/>
                <w:szCs w:val="24"/>
              </w:rPr>
              <w:t xml:space="preserve">Креирање и дистрибуција приручника </w:t>
            </w:r>
            <w:r w:rsidR="00C675AC">
              <w:rPr>
                <w:rFonts w:ascii="Times New Roman" w:eastAsia="Calibri" w:hAnsi="Times New Roman" w:cs="Times New Roman"/>
                <w:sz w:val="24"/>
                <w:szCs w:val="24"/>
              </w:rPr>
              <w:t>за стручњаке који раде са младима на тему екологије</w:t>
            </w:r>
          </w:p>
        </w:tc>
        <w:tc>
          <w:tcPr>
            <w:tcW w:w="2835"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Креиран 1 приручник у тиражу од најмање 500 примерака</w:t>
            </w:r>
          </w:p>
        </w:tc>
        <w:tc>
          <w:tcPr>
            <w:tcW w:w="2693"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креираних приручника</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Тираж приручника</w:t>
            </w:r>
          </w:p>
        </w:tc>
        <w:tc>
          <w:tcPr>
            <w:tcW w:w="4111"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8028E6" w:rsidRPr="00BE536B" w:rsidTr="00F23532">
        <w:trPr>
          <w:trHeight w:val="1316"/>
        </w:trPr>
        <w:tc>
          <w:tcPr>
            <w:tcW w:w="3114" w:type="dxa"/>
          </w:tcPr>
          <w:p w:rsidR="008028E6" w:rsidRPr="00BE536B" w:rsidRDefault="00AB019C"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8028E6" w:rsidRPr="00BE536B">
              <w:rPr>
                <w:rFonts w:ascii="Times New Roman" w:eastAsia="Calibri" w:hAnsi="Times New Roman" w:cs="Times New Roman"/>
                <w:sz w:val="24"/>
                <w:szCs w:val="24"/>
              </w:rPr>
              <w:t>Укључ</w:t>
            </w:r>
            <w:r w:rsidR="00A87316">
              <w:rPr>
                <w:rFonts w:ascii="Times New Roman" w:eastAsia="Calibri" w:hAnsi="Times New Roman" w:cs="Times New Roman"/>
                <w:sz w:val="24"/>
                <w:szCs w:val="24"/>
              </w:rPr>
              <w:t xml:space="preserve">ивање </w:t>
            </w:r>
            <w:r w:rsidR="008028E6" w:rsidRPr="00BE536B">
              <w:rPr>
                <w:rFonts w:ascii="Times New Roman" w:eastAsia="Calibri" w:hAnsi="Times New Roman" w:cs="Times New Roman"/>
                <w:sz w:val="24"/>
                <w:szCs w:val="24"/>
              </w:rPr>
              <w:t>млад</w:t>
            </w:r>
            <w:r w:rsidR="00A87316">
              <w:rPr>
                <w:rFonts w:ascii="Times New Roman" w:eastAsia="Calibri" w:hAnsi="Times New Roman" w:cs="Times New Roman"/>
                <w:sz w:val="24"/>
                <w:szCs w:val="24"/>
              </w:rPr>
              <w:t>их</w:t>
            </w:r>
            <w:r w:rsidR="008028E6" w:rsidRPr="00BE536B">
              <w:rPr>
                <w:rFonts w:ascii="Times New Roman" w:eastAsia="Calibri" w:hAnsi="Times New Roman" w:cs="Times New Roman"/>
                <w:sz w:val="24"/>
                <w:szCs w:val="24"/>
              </w:rPr>
              <w:t xml:space="preserve"> у процес доношења одлука у вези са заштитом животне средине</w:t>
            </w:r>
          </w:p>
        </w:tc>
        <w:tc>
          <w:tcPr>
            <w:tcW w:w="2835"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Укључити најмање 20 младих у процес доношења одлука</w:t>
            </w:r>
          </w:p>
        </w:tc>
        <w:tc>
          <w:tcPr>
            <w:tcW w:w="2693" w:type="dxa"/>
          </w:tcPr>
          <w:p w:rsidR="008028E6" w:rsidRPr="00FD2487"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младих</w:t>
            </w:r>
            <w:r w:rsidR="00FD2487">
              <w:rPr>
                <w:rFonts w:ascii="Times New Roman" w:eastAsia="Calibri" w:hAnsi="Times New Roman" w:cs="Times New Roman"/>
                <w:sz w:val="24"/>
                <w:szCs w:val="24"/>
              </w:rPr>
              <w:t xml:space="preserve"> укључених у процесе доношења одлука</w:t>
            </w:r>
          </w:p>
        </w:tc>
        <w:tc>
          <w:tcPr>
            <w:tcW w:w="4111"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Локална самоуправа</w:t>
            </w:r>
          </w:p>
        </w:tc>
      </w:tr>
      <w:tr w:rsidR="008028E6" w:rsidRPr="00BE536B" w:rsidTr="00F23532">
        <w:trPr>
          <w:trHeight w:val="1592"/>
        </w:trPr>
        <w:tc>
          <w:tcPr>
            <w:tcW w:w="3114" w:type="dxa"/>
          </w:tcPr>
          <w:p w:rsidR="008028E6" w:rsidRPr="00BE536B" w:rsidRDefault="00FD2487"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2.4 </w:t>
            </w:r>
            <w:r w:rsidR="008028E6" w:rsidRPr="00BE536B">
              <w:rPr>
                <w:rFonts w:ascii="Times New Roman" w:eastAsia="Calibri" w:hAnsi="Times New Roman" w:cs="Times New Roman"/>
                <w:sz w:val="24"/>
                <w:szCs w:val="24"/>
              </w:rPr>
              <w:t xml:space="preserve">Организовање активности </w:t>
            </w:r>
            <w:r w:rsidR="0084206D">
              <w:rPr>
                <w:rFonts w:ascii="Times New Roman" w:eastAsia="Calibri" w:hAnsi="Times New Roman" w:cs="Times New Roman"/>
                <w:sz w:val="24"/>
                <w:szCs w:val="24"/>
              </w:rPr>
              <w:t xml:space="preserve">које су </w:t>
            </w:r>
            <w:r w:rsidR="008028E6" w:rsidRPr="00BE536B">
              <w:rPr>
                <w:rFonts w:ascii="Times New Roman" w:eastAsia="Calibri" w:hAnsi="Times New Roman" w:cs="Times New Roman"/>
                <w:sz w:val="24"/>
                <w:szCs w:val="24"/>
              </w:rPr>
              <w:t>усмере</w:t>
            </w:r>
            <w:r w:rsidR="0084206D">
              <w:rPr>
                <w:rFonts w:ascii="Times New Roman" w:eastAsia="Calibri" w:hAnsi="Times New Roman" w:cs="Times New Roman"/>
                <w:sz w:val="24"/>
                <w:szCs w:val="24"/>
              </w:rPr>
              <w:t>не</w:t>
            </w:r>
            <w:r w:rsidR="008028E6" w:rsidRPr="00BE536B">
              <w:rPr>
                <w:rFonts w:ascii="Times New Roman" w:eastAsia="Calibri" w:hAnsi="Times New Roman" w:cs="Times New Roman"/>
                <w:sz w:val="24"/>
                <w:szCs w:val="24"/>
              </w:rPr>
              <w:t xml:space="preserve"> на развој капацитета удружења која </w:t>
            </w:r>
            <w:r w:rsidR="0084206D">
              <w:rPr>
                <w:rFonts w:ascii="Times New Roman" w:eastAsia="Calibri" w:hAnsi="Times New Roman" w:cs="Times New Roman"/>
                <w:sz w:val="24"/>
                <w:szCs w:val="24"/>
              </w:rPr>
              <w:t>раде у обл</w:t>
            </w:r>
            <w:r w:rsidR="008028E6" w:rsidRPr="00BE536B">
              <w:rPr>
                <w:rFonts w:ascii="Times New Roman" w:eastAsia="Calibri" w:hAnsi="Times New Roman" w:cs="Times New Roman"/>
                <w:sz w:val="24"/>
                <w:szCs w:val="24"/>
              </w:rPr>
              <w:t>асти за</w:t>
            </w:r>
            <w:r w:rsidR="0084206D">
              <w:rPr>
                <w:rFonts w:ascii="Times New Roman" w:eastAsia="Calibri" w:hAnsi="Times New Roman" w:cs="Times New Roman"/>
                <w:sz w:val="24"/>
                <w:szCs w:val="24"/>
              </w:rPr>
              <w:t>шти</w:t>
            </w:r>
            <w:r w:rsidR="008028E6" w:rsidRPr="00BE536B">
              <w:rPr>
                <w:rFonts w:ascii="Times New Roman" w:eastAsia="Calibri" w:hAnsi="Times New Roman" w:cs="Times New Roman"/>
                <w:sz w:val="24"/>
                <w:szCs w:val="24"/>
              </w:rPr>
              <w:t>ите животне средина</w:t>
            </w:r>
          </w:p>
        </w:tc>
        <w:tc>
          <w:tcPr>
            <w:tcW w:w="2835"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две активности које укључују најмање 10 представника из 5 удружења</w:t>
            </w:r>
          </w:p>
        </w:tc>
        <w:tc>
          <w:tcPr>
            <w:tcW w:w="2693"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активности.</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представника удружења</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удружења</w:t>
            </w:r>
          </w:p>
        </w:tc>
        <w:tc>
          <w:tcPr>
            <w:tcW w:w="4111" w:type="dxa"/>
          </w:tcPr>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bl>
    <w:p w:rsidR="00485A81" w:rsidRDefault="00485A81" w:rsidP="00485A81">
      <w:pPr>
        <w:spacing w:line="240" w:lineRule="auto"/>
        <w:rPr>
          <w:rFonts w:ascii="Times New Roman" w:hAnsi="Times New Roman" w:cs="Times New Roman"/>
          <w:sz w:val="24"/>
          <w:szCs w:val="24"/>
        </w:rPr>
      </w:pPr>
    </w:p>
    <w:p w:rsidR="00485A81" w:rsidRDefault="00485A81" w:rsidP="00485A81">
      <w:pPr>
        <w:spacing w:line="360" w:lineRule="auto"/>
        <w:jc w:val="both"/>
        <w:rPr>
          <w:rFonts w:ascii="Times New Roman" w:hAnsi="Times New Roman" w:cs="Times New Roman"/>
          <w:sz w:val="24"/>
          <w:szCs w:val="24"/>
        </w:rPr>
      </w:pPr>
    </w:p>
    <w:p w:rsidR="00485A81" w:rsidRPr="00305291" w:rsidRDefault="00485A81" w:rsidP="00485A81">
      <w:pPr>
        <w:pStyle w:val="Heading1"/>
        <w:rPr>
          <w:rFonts w:cs="Times New Roman"/>
          <w:szCs w:val="28"/>
        </w:rPr>
      </w:pPr>
      <w:r>
        <w:rPr>
          <w:sz w:val="24"/>
          <w:szCs w:val="24"/>
        </w:rPr>
        <w:br w:type="page"/>
      </w:r>
      <w:bookmarkStart w:id="35" w:name="_Toc94637367"/>
      <w:bookmarkStart w:id="36" w:name="_Toc94637480"/>
      <w:bookmarkStart w:id="37" w:name="_Toc94897887"/>
      <w:r w:rsidRPr="00485A81">
        <w:rPr>
          <w:rFonts w:cs="Times New Roman"/>
          <w:szCs w:val="28"/>
        </w:rPr>
        <w:lastRenderedPageBreak/>
        <w:t>VII</w:t>
      </w:r>
      <w:r w:rsidR="00156B2D">
        <w:rPr>
          <w:rFonts w:cs="Times New Roman"/>
          <w:szCs w:val="28"/>
        </w:rPr>
        <w:t>I</w:t>
      </w:r>
      <w:r w:rsidRPr="00485A81">
        <w:rPr>
          <w:rFonts w:cs="Times New Roman"/>
          <w:szCs w:val="28"/>
        </w:rPr>
        <w:t xml:space="preserve"> - ПРИОРИТЕТ </w:t>
      </w:r>
      <w:r w:rsidR="00305291">
        <w:rPr>
          <w:rFonts w:cs="Times New Roman"/>
          <w:szCs w:val="28"/>
        </w:rPr>
        <w:t>МЕХАНИЗМИ ОДРЖИВОСТИ</w:t>
      </w:r>
      <w:bookmarkEnd w:id="35"/>
      <w:bookmarkEnd w:id="36"/>
      <w:bookmarkEnd w:id="37"/>
    </w:p>
    <w:p w:rsidR="00485A81" w:rsidRPr="008821E8" w:rsidRDefault="00485A81" w:rsidP="00485A81">
      <w:pPr>
        <w:rPr>
          <w:rFonts w:ascii="Times New Roman" w:hAnsi="Times New Roman" w:cs="Times New Roman"/>
          <w:sz w:val="24"/>
          <w:szCs w:val="24"/>
        </w:rPr>
      </w:pPr>
    </w:p>
    <w:p w:rsidR="00485A81" w:rsidRPr="00485A81" w:rsidRDefault="00485A81" w:rsidP="00485A81">
      <w:pPr>
        <w:spacing w:line="360" w:lineRule="auto"/>
        <w:ind w:firstLine="720"/>
        <w:jc w:val="both"/>
        <w:rPr>
          <w:rFonts w:ascii="Times New Roman" w:hAnsi="Times New Roman" w:cs="Times New Roman"/>
          <w:bCs/>
          <w:sz w:val="24"/>
          <w:szCs w:val="24"/>
        </w:rPr>
      </w:pPr>
      <w:r w:rsidRPr="008821E8">
        <w:rPr>
          <w:rFonts w:ascii="Times New Roman" w:hAnsi="Times New Roman" w:cs="Times New Roman"/>
          <w:sz w:val="24"/>
          <w:szCs w:val="24"/>
        </w:rPr>
        <w:t>Како би се обезбедила одрживост</w:t>
      </w:r>
      <w:r>
        <w:rPr>
          <w:rFonts w:ascii="Times New Roman" w:hAnsi="Times New Roman" w:cs="Times New Roman"/>
          <w:sz w:val="24"/>
          <w:szCs w:val="24"/>
        </w:rPr>
        <w:t xml:space="preserve"> Локалног акционог плана за младе, установљен је осми</w:t>
      </w:r>
      <w:r w:rsidRPr="008821E8">
        <w:rPr>
          <w:rFonts w:ascii="Times New Roman" w:hAnsi="Times New Roman" w:cs="Times New Roman"/>
          <w:sz w:val="24"/>
          <w:szCs w:val="24"/>
        </w:rPr>
        <w:t xml:space="preserve"> приоритет који има за циљ проце</w:t>
      </w:r>
      <w:r>
        <w:rPr>
          <w:rFonts w:ascii="Times New Roman" w:hAnsi="Times New Roman" w:cs="Times New Roman"/>
          <w:sz w:val="24"/>
          <w:szCs w:val="24"/>
        </w:rPr>
        <w:t>ну ефеката примене ЛАП-а за младе</w:t>
      </w:r>
      <w:r w:rsidRPr="008821E8">
        <w:rPr>
          <w:rFonts w:ascii="Times New Roman" w:hAnsi="Times New Roman" w:cs="Times New Roman"/>
          <w:sz w:val="24"/>
          <w:szCs w:val="24"/>
        </w:rPr>
        <w:t xml:space="preserve"> као и испитивање стања и потреба у областима релеван</w:t>
      </w:r>
      <w:r>
        <w:rPr>
          <w:rFonts w:ascii="Times New Roman" w:hAnsi="Times New Roman" w:cs="Times New Roman"/>
          <w:sz w:val="24"/>
          <w:szCs w:val="24"/>
        </w:rPr>
        <w:t>тним  за побољшање положаја младих</w:t>
      </w:r>
      <w:r w:rsidRPr="008821E8">
        <w:rPr>
          <w:rFonts w:ascii="Times New Roman" w:hAnsi="Times New Roman" w:cs="Times New Roman"/>
          <w:sz w:val="24"/>
          <w:szCs w:val="24"/>
        </w:rPr>
        <w:t xml:space="preserve"> у локалној заједници. </w:t>
      </w:r>
      <w:r w:rsidRPr="008821E8">
        <w:rPr>
          <w:rFonts w:ascii="Times New Roman" w:hAnsi="Times New Roman" w:cs="Times New Roman"/>
          <w:bCs/>
          <w:sz w:val="24"/>
          <w:szCs w:val="24"/>
        </w:rPr>
        <w:t>Поред наведеног, у овом приоритету побројане су активности које доприносе креирању нових и унапређењу постојећих политика и процедура у о</w:t>
      </w:r>
      <w:r>
        <w:rPr>
          <w:rFonts w:ascii="Times New Roman" w:hAnsi="Times New Roman" w:cs="Times New Roman"/>
          <w:bCs/>
          <w:sz w:val="24"/>
          <w:szCs w:val="24"/>
        </w:rPr>
        <w:t>бласти унапређења положаја младих</w:t>
      </w:r>
      <w:r w:rsidRPr="008821E8">
        <w:rPr>
          <w:rFonts w:ascii="Times New Roman" w:hAnsi="Times New Roman" w:cs="Times New Roman"/>
          <w:bCs/>
          <w:sz w:val="24"/>
          <w:szCs w:val="24"/>
        </w:rPr>
        <w:t xml:space="preserve"> у локалној заједници</w:t>
      </w:r>
    </w:p>
    <w:p w:rsidR="00485A81" w:rsidRPr="008821E8" w:rsidRDefault="00485A81" w:rsidP="00485A81">
      <w:pPr>
        <w:rPr>
          <w:rFonts w:ascii="Times New Roman" w:hAnsi="Times New Roman" w:cs="Times New Roman"/>
          <w:sz w:val="24"/>
          <w:szCs w:val="24"/>
        </w:rPr>
      </w:pPr>
    </w:p>
    <w:tbl>
      <w:tblPr>
        <w:tblStyle w:val="TableGrid3"/>
        <w:tblW w:w="11477" w:type="dxa"/>
        <w:jc w:val="center"/>
        <w:tblLayout w:type="fixed"/>
        <w:tblLook w:val="04A0"/>
      </w:tblPr>
      <w:tblGrid>
        <w:gridCol w:w="3123"/>
        <w:gridCol w:w="3393"/>
        <w:gridCol w:w="2693"/>
        <w:gridCol w:w="2268"/>
      </w:tblGrid>
      <w:tr w:rsidR="00485A81" w:rsidRPr="008821E8" w:rsidTr="00485A81">
        <w:trPr>
          <w:jc w:val="center"/>
        </w:trPr>
        <w:tc>
          <w:tcPr>
            <w:tcW w:w="11477" w:type="dxa"/>
            <w:gridSpan w:val="4"/>
            <w:shd w:val="clear" w:color="auto" w:fill="ED7D31" w:themeFill="accent2"/>
          </w:tcPr>
          <w:p w:rsidR="00485A81" w:rsidRPr="008821E8" w:rsidRDefault="00485A81" w:rsidP="00485A81">
            <w:pPr>
              <w:jc w:val="center"/>
              <w:rPr>
                <w:rFonts w:ascii="Times New Roman" w:hAnsi="Times New Roman" w:cs="Times New Roman"/>
                <w:b/>
                <w:bCs/>
              </w:rPr>
            </w:pPr>
            <w:r w:rsidRPr="008821E8">
              <w:rPr>
                <w:rFonts w:ascii="Times New Roman" w:hAnsi="Times New Roman" w:cs="Times New Roman"/>
                <w:b/>
                <w:bCs/>
              </w:rPr>
              <w:t>МЕХАНИЗМИ ОДРЖИВОСТИ</w:t>
            </w:r>
          </w:p>
        </w:tc>
      </w:tr>
      <w:tr w:rsidR="00485A81" w:rsidRPr="008821E8" w:rsidTr="00485A81">
        <w:trPr>
          <w:jc w:val="center"/>
        </w:trPr>
        <w:tc>
          <w:tcPr>
            <w:tcW w:w="11477" w:type="dxa"/>
            <w:gridSpan w:val="4"/>
            <w:shd w:val="clear" w:color="auto" w:fill="ED7D31" w:themeFill="accent2"/>
          </w:tcPr>
          <w:p w:rsidR="00485A81" w:rsidRPr="008821E8" w:rsidRDefault="00485A81" w:rsidP="00485A81">
            <w:pPr>
              <w:jc w:val="center"/>
              <w:rPr>
                <w:rFonts w:ascii="Times New Roman" w:hAnsi="Times New Roman" w:cs="Times New Roman"/>
                <w:b/>
              </w:rPr>
            </w:pPr>
            <w:r w:rsidRPr="008821E8">
              <w:rPr>
                <w:rFonts w:ascii="Times New Roman" w:hAnsi="Times New Roman" w:cs="Times New Roman"/>
                <w:b/>
              </w:rPr>
              <w:t>СПЕЦИФИЧНИ ЦИЉ 1.: Процена ефеката примене</w:t>
            </w:r>
            <w:r>
              <w:rPr>
                <w:rFonts w:ascii="Times New Roman" w:hAnsi="Times New Roman" w:cs="Times New Roman"/>
                <w:b/>
              </w:rPr>
              <w:t xml:space="preserve"> Локалног акционог плана за младе</w:t>
            </w:r>
          </w:p>
        </w:tc>
      </w:tr>
      <w:tr w:rsidR="00485A81" w:rsidRPr="008821E8" w:rsidTr="009011CA">
        <w:trPr>
          <w:jc w:val="center"/>
        </w:trPr>
        <w:tc>
          <w:tcPr>
            <w:tcW w:w="3123" w:type="dxa"/>
            <w:shd w:val="clear" w:color="auto" w:fill="F4B083" w:themeFill="accent2" w:themeFillTint="99"/>
          </w:tcPr>
          <w:p w:rsidR="00485A81" w:rsidRPr="00273059" w:rsidRDefault="00485A81" w:rsidP="00485A81">
            <w:pPr>
              <w:jc w:val="center"/>
              <w:rPr>
                <w:rFonts w:ascii="Times New Roman" w:hAnsi="Times New Roman" w:cs="Times New Roman"/>
              </w:rPr>
            </w:pPr>
            <w:r w:rsidRPr="00273059">
              <w:rPr>
                <w:rFonts w:ascii="Times New Roman" w:hAnsi="Times New Roman" w:cs="Times New Roman"/>
              </w:rPr>
              <w:t>А</w:t>
            </w:r>
            <w:r w:rsidR="00273059">
              <w:rPr>
                <w:rFonts w:ascii="Times New Roman" w:hAnsi="Times New Roman" w:cs="Times New Roman"/>
              </w:rPr>
              <w:t>ктивности</w:t>
            </w:r>
          </w:p>
        </w:tc>
        <w:tc>
          <w:tcPr>
            <w:tcW w:w="3393" w:type="dxa"/>
            <w:shd w:val="clear" w:color="auto" w:fill="F4B083" w:themeFill="accent2" w:themeFillTint="99"/>
          </w:tcPr>
          <w:p w:rsidR="00485A81" w:rsidRPr="00273059" w:rsidRDefault="00485A81" w:rsidP="00485A81">
            <w:pPr>
              <w:jc w:val="center"/>
              <w:rPr>
                <w:rFonts w:ascii="Times New Roman" w:hAnsi="Times New Roman" w:cs="Times New Roman"/>
              </w:rPr>
            </w:pPr>
            <w:r w:rsidRPr="00273059">
              <w:rPr>
                <w:rFonts w:ascii="Times New Roman" w:hAnsi="Times New Roman" w:cs="Times New Roman"/>
              </w:rPr>
              <w:t>О</w:t>
            </w:r>
            <w:r w:rsidR="00273059">
              <w:rPr>
                <w:rFonts w:ascii="Times New Roman" w:hAnsi="Times New Roman" w:cs="Times New Roman"/>
              </w:rPr>
              <w:t>чекивани резултати</w:t>
            </w:r>
          </w:p>
        </w:tc>
        <w:tc>
          <w:tcPr>
            <w:tcW w:w="2693" w:type="dxa"/>
            <w:shd w:val="clear" w:color="auto" w:fill="F4B083" w:themeFill="accent2" w:themeFillTint="99"/>
          </w:tcPr>
          <w:p w:rsidR="00485A81" w:rsidRPr="00273059" w:rsidRDefault="00485A81" w:rsidP="00485A81">
            <w:pPr>
              <w:jc w:val="center"/>
              <w:rPr>
                <w:rFonts w:ascii="Times New Roman" w:hAnsi="Times New Roman" w:cs="Times New Roman"/>
              </w:rPr>
            </w:pPr>
            <w:r w:rsidRPr="00273059">
              <w:rPr>
                <w:rFonts w:ascii="Times New Roman" w:hAnsi="Times New Roman" w:cs="Times New Roman"/>
              </w:rPr>
              <w:t>И</w:t>
            </w:r>
            <w:r w:rsidR="00273059">
              <w:rPr>
                <w:rFonts w:ascii="Times New Roman" w:hAnsi="Times New Roman" w:cs="Times New Roman"/>
              </w:rPr>
              <w:t>ндикатори</w:t>
            </w:r>
          </w:p>
        </w:tc>
        <w:tc>
          <w:tcPr>
            <w:tcW w:w="2268" w:type="dxa"/>
            <w:shd w:val="clear" w:color="auto" w:fill="F4B083" w:themeFill="accent2" w:themeFillTint="99"/>
          </w:tcPr>
          <w:p w:rsidR="00485A81" w:rsidRPr="00273059" w:rsidRDefault="00273059" w:rsidP="00485A81">
            <w:pPr>
              <w:jc w:val="center"/>
              <w:rPr>
                <w:rFonts w:ascii="Times New Roman" w:hAnsi="Times New Roman" w:cs="Times New Roman"/>
              </w:rPr>
            </w:pPr>
            <w:r>
              <w:rPr>
                <w:rFonts w:ascii="Times New Roman" w:hAnsi="Times New Roman" w:cs="Times New Roman"/>
              </w:rPr>
              <w:t>Носиоци/Партнери</w:t>
            </w:r>
          </w:p>
        </w:tc>
      </w:tr>
      <w:tr w:rsidR="00485A81" w:rsidRPr="008821E8" w:rsidTr="009011CA">
        <w:trPr>
          <w:jc w:val="center"/>
        </w:trPr>
        <w:tc>
          <w:tcPr>
            <w:tcW w:w="3123" w:type="dxa"/>
          </w:tcPr>
          <w:p w:rsidR="00485A81" w:rsidRPr="008821E8" w:rsidRDefault="00485A81" w:rsidP="00485A81">
            <w:pPr>
              <w:jc w:val="center"/>
              <w:rPr>
                <w:rFonts w:ascii="Times New Roman" w:hAnsi="Times New Roman" w:cs="Times New Roman"/>
              </w:rPr>
            </w:pPr>
            <w:r w:rsidRPr="008821E8">
              <w:rPr>
                <w:rFonts w:ascii="Times New Roman" w:hAnsi="Times New Roman" w:cs="Times New Roman"/>
              </w:rPr>
              <w:t>1.1.</w:t>
            </w:r>
            <w:r w:rsidR="009A06B7">
              <w:rPr>
                <w:rFonts w:ascii="Times New Roman" w:hAnsi="Times New Roman" w:cs="Times New Roman"/>
              </w:rPr>
              <w:t xml:space="preserve"> </w:t>
            </w:r>
            <w:r w:rsidRPr="008821E8">
              <w:rPr>
                <w:rFonts w:ascii="Times New Roman" w:hAnsi="Times New Roman" w:cs="Times New Roman"/>
              </w:rPr>
              <w:t>Анализ</w:t>
            </w:r>
            <w:r w:rsidR="009A06B7">
              <w:rPr>
                <w:rFonts w:ascii="Times New Roman" w:hAnsi="Times New Roman" w:cs="Times New Roman"/>
              </w:rPr>
              <w:t xml:space="preserve">а </w:t>
            </w:r>
            <w:r w:rsidRPr="008821E8">
              <w:rPr>
                <w:rFonts w:ascii="Times New Roman" w:hAnsi="Times New Roman" w:cs="Times New Roman"/>
              </w:rPr>
              <w:t>и процена ефеката реализов</w:t>
            </w:r>
            <w:r>
              <w:rPr>
                <w:rFonts w:ascii="Times New Roman" w:hAnsi="Times New Roman" w:cs="Times New Roman"/>
              </w:rPr>
              <w:t>аних активности за младе</w:t>
            </w:r>
          </w:p>
        </w:tc>
        <w:tc>
          <w:tcPr>
            <w:tcW w:w="3393" w:type="dxa"/>
          </w:tcPr>
          <w:p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При</w:t>
            </w:r>
            <w:r w:rsidR="00120CDD">
              <w:rPr>
                <w:rFonts w:ascii="Times New Roman" w:hAnsi="Times New Roman" w:cs="Times New Roman"/>
              </w:rPr>
              <w:t>к</w:t>
            </w:r>
            <w:r w:rsidRPr="008821E8">
              <w:rPr>
                <w:rFonts w:ascii="Times New Roman" w:hAnsi="Times New Roman" w:cs="Times New Roman"/>
              </w:rPr>
              <w:t>упљени подаци о р</w:t>
            </w:r>
            <w:r>
              <w:rPr>
                <w:rFonts w:ascii="Times New Roman" w:hAnsi="Times New Roman" w:cs="Times New Roman"/>
              </w:rPr>
              <w:t>еализованим активностима за младе</w:t>
            </w:r>
          </w:p>
          <w:p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И</w:t>
            </w:r>
            <w:r w:rsidR="009011CA">
              <w:rPr>
                <w:rFonts w:ascii="Times New Roman" w:hAnsi="Times New Roman" w:cs="Times New Roman"/>
              </w:rPr>
              <w:t>з</w:t>
            </w:r>
            <w:r w:rsidRPr="008821E8">
              <w:rPr>
                <w:rFonts w:ascii="Times New Roman" w:hAnsi="Times New Roman" w:cs="Times New Roman"/>
              </w:rPr>
              <w:t>вршена анализа и процена ефеката</w:t>
            </w:r>
            <w:r>
              <w:rPr>
                <w:rFonts w:ascii="Times New Roman" w:hAnsi="Times New Roman" w:cs="Times New Roman"/>
              </w:rPr>
              <w:t xml:space="preserve"> реализованих активности за младе</w:t>
            </w:r>
            <w:r w:rsidRPr="008821E8">
              <w:rPr>
                <w:rFonts w:ascii="Times New Roman" w:hAnsi="Times New Roman" w:cs="Times New Roman"/>
              </w:rPr>
              <w:t xml:space="preserve"> на подручју Града Сомбора</w:t>
            </w:r>
          </w:p>
          <w:p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Креиран минимум 1 извештај о р</w:t>
            </w:r>
            <w:r>
              <w:rPr>
                <w:rFonts w:ascii="Times New Roman" w:hAnsi="Times New Roman" w:cs="Times New Roman"/>
              </w:rPr>
              <w:t>еализованим активностима за младе</w:t>
            </w:r>
          </w:p>
        </w:tc>
        <w:tc>
          <w:tcPr>
            <w:tcW w:w="2693" w:type="dxa"/>
          </w:tcPr>
          <w:p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Број реализованих актив</w:t>
            </w:r>
            <w:r>
              <w:rPr>
                <w:rFonts w:ascii="Times New Roman" w:hAnsi="Times New Roman" w:cs="Times New Roman"/>
              </w:rPr>
              <w:t>ности за младе</w:t>
            </w:r>
          </w:p>
          <w:p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Број укључених институција/удружења</w:t>
            </w:r>
          </w:p>
          <w:p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Број креираних извештаја</w:t>
            </w:r>
          </w:p>
        </w:tc>
        <w:tc>
          <w:tcPr>
            <w:tcW w:w="2268" w:type="dxa"/>
          </w:tcPr>
          <w:p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Град Сомбор</w:t>
            </w:r>
          </w:p>
          <w:p w:rsidR="00485A81" w:rsidRPr="008821E8" w:rsidRDefault="00485A81" w:rsidP="00485A81">
            <w:pPr>
              <w:jc w:val="center"/>
              <w:rPr>
                <w:rFonts w:ascii="Times New Roman" w:hAnsi="Times New Roman" w:cs="Times New Roman"/>
              </w:rPr>
            </w:pPr>
            <w:r w:rsidRPr="008821E8">
              <w:rPr>
                <w:rFonts w:ascii="Times New Roman" w:hAnsi="Times New Roman" w:cs="Times New Roman"/>
              </w:rPr>
              <w:t>Удружења</w:t>
            </w:r>
          </w:p>
        </w:tc>
      </w:tr>
      <w:tr w:rsidR="00485A81" w:rsidRPr="008821E8" w:rsidTr="00485A81">
        <w:trPr>
          <w:jc w:val="center"/>
        </w:trPr>
        <w:tc>
          <w:tcPr>
            <w:tcW w:w="11477" w:type="dxa"/>
            <w:gridSpan w:val="4"/>
            <w:shd w:val="clear" w:color="auto" w:fill="ED7D31" w:themeFill="accent2"/>
          </w:tcPr>
          <w:p w:rsidR="00485A81" w:rsidRPr="008821E8" w:rsidRDefault="00485A81" w:rsidP="00485A81">
            <w:pPr>
              <w:jc w:val="center"/>
              <w:rPr>
                <w:rFonts w:ascii="Times New Roman" w:hAnsi="Times New Roman" w:cs="Times New Roman"/>
              </w:rPr>
            </w:pPr>
            <w:r w:rsidRPr="008821E8">
              <w:rPr>
                <w:rFonts w:ascii="Times New Roman" w:hAnsi="Times New Roman" w:cs="Times New Roman"/>
                <w:b/>
              </w:rPr>
              <w:t>СПЕЦИФИЧНИ ЦИЉ 2.: Испитивање стања и потреба у областима релеве</w:t>
            </w:r>
            <w:r>
              <w:rPr>
                <w:rFonts w:ascii="Times New Roman" w:hAnsi="Times New Roman" w:cs="Times New Roman"/>
                <w:b/>
              </w:rPr>
              <w:t>нтним за побољшање положаја младих</w:t>
            </w:r>
            <w:r w:rsidRPr="008821E8">
              <w:rPr>
                <w:rFonts w:ascii="Times New Roman" w:hAnsi="Times New Roman" w:cs="Times New Roman"/>
                <w:b/>
              </w:rPr>
              <w:t xml:space="preserve"> у локалној заједници</w:t>
            </w:r>
          </w:p>
        </w:tc>
      </w:tr>
      <w:tr w:rsidR="00273059" w:rsidRPr="008821E8" w:rsidTr="009011CA">
        <w:trPr>
          <w:jc w:val="center"/>
        </w:trPr>
        <w:tc>
          <w:tcPr>
            <w:tcW w:w="3123" w:type="dxa"/>
            <w:shd w:val="clear" w:color="auto" w:fill="F4B083" w:themeFill="accent2" w:themeFillTint="99"/>
          </w:tcPr>
          <w:p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А</w:t>
            </w:r>
            <w:r>
              <w:rPr>
                <w:rFonts w:ascii="Times New Roman" w:hAnsi="Times New Roman" w:cs="Times New Roman"/>
              </w:rPr>
              <w:t>ктивности</w:t>
            </w:r>
          </w:p>
        </w:tc>
        <w:tc>
          <w:tcPr>
            <w:tcW w:w="3393" w:type="dxa"/>
            <w:shd w:val="clear" w:color="auto" w:fill="F4B083" w:themeFill="accent2" w:themeFillTint="99"/>
          </w:tcPr>
          <w:p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О</w:t>
            </w:r>
            <w:r>
              <w:rPr>
                <w:rFonts w:ascii="Times New Roman" w:hAnsi="Times New Roman" w:cs="Times New Roman"/>
              </w:rPr>
              <w:t>чекивани резултати</w:t>
            </w:r>
          </w:p>
        </w:tc>
        <w:tc>
          <w:tcPr>
            <w:tcW w:w="2693" w:type="dxa"/>
            <w:shd w:val="clear" w:color="auto" w:fill="F4B083" w:themeFill="accent2" w:themeFillTint="99"/>
          </w:tcPr>
          <w:p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И</w:t>
            </w:r>
            <w:r>
              <w:rPr>
                <w:rFonts w:ascii="Times New Roman" w:hAnsi="Times New Roman" w:cs="Times New Roman"/>
              </w:rPr>
              <w:t>ндикатори</w:t>
            </w:r>
          </w:p>
        </w:tc>
        <w:tc>
          <w:tcPr>
            <w:tcW w:w="2268" w:type="dxa"/>
            <w:shd w:val="clear" w:color="auto" w:fill="F4B083" w:themeFill="accent2" w:themeFillTint="99"/>
          </w:tcPr>
          <w:p w:rsidR="00273059" w:rsidRPr="008821E8" w:rsidRDefault="00273059" w:rsidP="00273059">
            <w:pPr>
              <w:jc w:val="center"/>
              <w:rPr>
                <w:rFonts w:ascii="Times New Roman" w:hAnsi="Times New Roman" w:cs="Times New Roman"/>
                <w:b/>
                <w:bCs/>
              </w:rPr>
            </w:pPr>
            <w:r>
              <w:rPr>
                <w:rFonts w:ascii="Times New Roman" w:hAnsi="Times New Roman" w:cs="Times New Roman"/>
              </w:rPr>
              <w:t>Носиоци/Партнери</w:t>
            </w:r>
          </w:p>
        </w:tc>
      </w:tr>
      <w:tr w:rsidR="00273059" w:rsidRPr="008821E8" w:rsidTr="009011CA">
        <w:trPr>
          <w:jc w:val="center"/>
        </w:trPr>
        <w:tc>
          <w:tcPr>
            <w:tcW w:w="312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2.1.</w:t>
            </w:r>
            <w:r w:rsidR="009A06B7">
              <w:rPr>
                <w:rFonts w:ascii="Times New Roman" w:hAnsi="Times New Roman" w:cs="Times New Roman"/>
              </w:rPr>
              <w:t xml:space="preserve"> </w:t>
            </w:r>
            <w:r w:rsidRPr="008821E8">
              <w:rPr>
                <w:rFonts w:ascii="Times New Roman" w:hAnsi="Times New Roman" w:cs="Times New Roman"/>
              </w:rPr>
              <w:t>Спровођење</w:t>
            </w:r>
            <w:r w:rsidR="009A06B7">
              <w:rPr>
                <w:rFonts w:ascii="Times New Roman" w:hAnsi="Times New Roman" w:cs="Times New Roman"/>
              </w:rPr>
              <w:t xml:space="preserve"> </w:t>
            </w:r>
            <w:r w:rsidRPr="008821E8">
              <w:rPr>
                <w:rFonts w:ascii="Times New Roman" w:hAnsi="Times New Roman" w:cs="Times New Roman"/>
              </w:rPr>
              <w:t xml:space="preserve">истраживања </w:t>
            </w:r>
            <w:r w:rsidRPr="008821E8">
              <w:rPr>
                <w:rFonts w:ascii="Times New Roman" w:hAnsi="Times New Roman" w:cs="Times New Roman"/>
                <w:bCs/>
              </w:rPr>
              <w:t>у појединачним областима релеве</w:t>
            </w:r>
            <w:r>
              <w:rPr>
                <w:rFonts w:ascii="Times New Roman" w:hAnsi="Times New Roman" w:cs="Times New Roman"/>
                <w:bCs/>
              </w:rPr>
              <w:t xml:space="preserve">нтним за побољшање </w:t>
            </w:r>
            <w:r>
              <w:rPr>
                <w:rFonts w:ascii="Times New Roman" w:hAnsi="Times New Roman" w:cs="Times New Roman"/>
                <w:bCs/>
              </w:rPr>
              <w:lastRenderedPageBreak/>
              <w:t>положаја младих</w:t>
            </w:r>
            <w:r w:rsidRPr="008821E8">
              <w:rPr>
                <w:rFonts w:ascii="Times New Roman" w:hAnsi="Times New Roman" w:cs="Times New Roman"/>
                <w:bCs/>
              </w:rPr>
              <w:t xml:space="preserve"> у локалној заједници</w:t>
            </w:r>
          </w:p>
        </w:tc>
        <w:tc>
          <w:tcPr>
            <w:tcW w:w="339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lastRenderedPageBreak/>
              <w:t>Релизовано минимум 15 истраживања</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Креирани закључци и препо</w:t>
            </w:r>
            <w:r>
              <w:rPr>
                <w:rFonts w:ascii="Times New Roman" w:hAnsi="Times New Roman" w:cs="Times New Roman"/>
              </w:rPr>
              <w:t xml:space="preserve">руке за унапређење </w:t>
            </w:r>
            <w:r>
              <w:rPr>
                <w:rFonts w:ascii="Times New Roman" w:hAnsi="Times New Roman" w:cs="Times New Roman"/>
              </w:rPr>
              <w:lastRenderedPageBreak/>
              <w:t>положаја младих</w:t>
            </w:r>
            <w:r w:rsidRPr="008821E8">
              <w:rPr>
                <w:rFonts w:ascii="Times New Roman" w:hAnsi="Times New Roman" w:cs="Times New Roman"/>
              </w:rPr>
              <w:t xml:space="preserve"> у релевантним областима</w:t>
            </w:r>
          </w:p>
        </w:tc>
        <w:tc>
          <w:tcPr>
            <w:tcW w:w="269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lastRenderedPageBreak/>
              <w:t>Број реализованих истраживања</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обухваћених испитаника</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lastRenderedPageBreak/>
              <w:t>Број укључених установа/организација</w:t>
            </w:r>
          </w:p>
        </w:tc>
        <w:tc>
          <w:tcPr>
            <w:tcW w:w="2268"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lastRenderedPageBreak/>
              <w:t>Град Сомбор</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Удружења</w:t>
            </w:r>
          </w:p>
        </w:tc>
      </w:tr>
      <w:tr w:rsidR="00273059" w:rsidRPr="008821E8" w:rsidTr="009011CA">
        <w:trPr>
          <w:jc w:val="center"/>
        </w:trPr>
        <w:tc>
          <w:tcPr>
            <w:tcW w:w="312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lastRenderedPageBreak/>
              <w:t>2.2.</w:t>
            </w:r>
            <w:r w:rsidR="009A06B7">
              <w:rPr>
                <w:rFonts w:ascii="Times New Roman" w:hAnsi="Times New Roman" w:cs="Times New Roman"/>
              </w:rPr>
              <w:t xml:space="preserve"> </w:t>
            </w:r>
            <w:r w:rsidRPr="008821E8">
              <w:rPr>
                <w:rFonts w:ascii="Times New Roman" w:hAnsi="Times New Roman" w:cs="Times New Roman"/>
              </w:rPr>
              <w:t>Спровођење</w:t>
            </w:r>
            <w:r w:rsidR="009A06B7">
              <w:rPr>
                <w:rFonts w:ascii="Times New Roman" w:hAnsi="Times New Roman" w:cs="Times New Roman"/>
              </w:rPr>
              <w:t xml:space="preserve"> </w:t>
            </w:r>
            <w:r w:rsidRPr="008821E8">
              <w:rPr>
                <w:rFonts w:ascii="Times New Roman" w:hAnsi="Times New Roman" w:cs="Times New Roman"/>
              </w:rPr>
              <w:t>свеобухватног истраживања за потребе</w:t>
            </w:r>
            <w:r>
              <w:rPr>
                <w:rFonts w:ascii="Times New Roman" w:hAnsi="Times New Roman" w:cs="Times New Roman"/>
              </w:rPr>
              <w:t xml:space="preserve"> креирања наредног ЛАП-а за младе</w:t>
            </w:r>
          </w:p>
        </w:tc>
        <w:tc>
          <w:tcPr>
            <w:tcW w:w="339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Реализовано једно свеобух</w:t>
            </w:r>
            <w:r>
              <w:rPr>
                <w:rFonts w:ascii="Times New Roman" w:hAnsi="Times New Roman" w:cs="Times New Roman"/>
              </w:rPr>
              <w:t>ватно истраживање о потребама младих</w:t>
            </w:r>
            <w:r w:rsidRPr="008821E8">
              <w:rPr>
                <w:rFonts w:ascii="Times New Roman" w:hAnsi="Times New Roman" w:cs="Times New Roman"/>
              </w:rPr>
              <w:t xml:space="preserve"> на подручју Града Сомбора</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Креиран сет препорука за потре</w:t>
            </w:r>
            <w:r>
              <w:rPr>
                <w:rFonts w:ascii="Times New Roman" w:hAnsi="Times New Roman" w:cs="Times New Roman"/>
              </w:rPr>
              <w:t>бе израде наредног ЛАП-а за младе</w:t>
            </w:r>
          </w:p>
        </w:tc>
        <w:tc>
          <w:tcPr>
            <w:tcW w:w="269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обухваћених испитаника</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укључених установа/организација</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добијених препорука</w:t>
            </w:r>
          </w:p>
        </w:tc>
        <w:tc>
          <w:tcPr>
            <w:tcW w:w="2268"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Град Сомбор</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Удружења</w:t>
            </w:r>
          </w:p>
        </w:tc>
      </w:tr>
      <w:tr w:rsidR="00273059" w:rsidRPr="008821E8" w:rsidTr="00485A81">
        <w:trPr>
          <w:jc w:val="center"/>
        </w:trPr>
        <w:tc>
          <w:tcPr>
            <w:tcW w:w="11477" w:type="dxa"/>
            <w:gridSpan w:val="4"/>
            <w:shd w:val="clear" w:color="auto" w:fill="ED7D31" w:themeFill="accent2"/>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b/>
              </w:rPr>
              <w:t xml:space="preserve">СПЕЦИФИЧНИ ЦИЉ 3.: Креирање нових и унапређење постојећих политика и процедура у </w:t>
            </w:r>
            <w:r>
              <w:rPr>
                <w:rFonts w:ascii="Times New Roman" w:hAnsi="Times New Roman" w:cs="Times New Roman"/>
                <w:b/>
              </w:rPr>
              <w:t>области унапређења положаја младих</w:t>
            </w:r>
            <w:r w:rsidRPr="008821E8">
              <w:rPr>
                <w:rFonts w:ascii="Times New Roman" w:hAnsi="Times New Roman" w:cs="Times New Roman"/>
                <w:b/>
              </w:rPr>
              <w:t xml:space="preserve"> у локалној заједници</w:t>
            </w:r>
          </w:p>
        </w:tc>
      </w:tr>
      <w:tr w:rsidR="00273059" w:rsidRPr="008821E8" w:rsidTr="009011CA">
        <w:trPr>
          <w:jc w:val="center"/>
        </w:trPr>
        <w:tc>
          <w:tcPr>
            <w:tcW w:w="3123" w:type="dxa"/>
            <w:shd w:val="clear" w:color="auto" w:fill="F4B083" w:themeFill="accent2" w:themeFillTint="99"/>
          </w:tcPr>
          <w:p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А</w:t>
            </w:r>
            <w:r>
              <w:rPr>
                <w:rFonts w:ascii="Times New Roman" w:hAnsi="Times New Roman" w:cs="Times New Roman"/>
              </w:rPr>
              <w:t>ктивности</w:t>
            </w:r>
          </w:p>
        </w:tc>
        <w:tc>
          <w:tcPr>
            <w:tcW w:w="3393" w:type="dxa"/>
            <w:shd w:val="clear" w:color="auto" w:fill="F4B083" w:themeFill="accent2" w:themeFillTint="99"/>
          </w:tcPr>
          <w:p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О</w:t>
            </w:r>
            <w:r>
              <w:rPr>
                <w:rFonts w:ascii="Times New Roman" w:hAnsi="Times New Roman" w:cs="Times New Roman"/>
              </w:rPr>
              <w:t>чекивани резултати</w:t>
            </w:r>
          </w:p>
        </w:tc>
        <w:tc>
          <w:tcPr>
            <w:tcW w:w="2693" w:type="dxa"/>
            <w:shd w:val="clear" w:color="auto" w:fill="F4B083" w:themeFill="accent2" w:themeFillTint="99"/>
          </w:tcPr>
          <w:p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И</w:t>
            </w:r>
            <w:r>
              <w:rPr>
                <w:rFonts w:ascii="Times New Roman" w:hAnsi="Times New Roman" w:cs="Times New Roman"/>
              </w:rPr>
              <w:t>ндикатори</w:t>
            </w:r>
          </w:p>
        </w:tc>
        <w:tc>
          <w:tcPr>
            <w:tcW w:w="2268" w:type="dxa"/>
            <w:shd w:val="clear" w:color="auto" w:fill="F4B083" w:themeFill="accent2" w:themeFillTint="99"/>
          </w:tcPr>
          <w:p w:rsidR="00273059" w:rsidRPr="008821E8" w:rsidRDefault="00273059" w:rsidP="00273059">
            <w:pPr>
              <w:jc w:val="center"/>
              <w:rPr>
                <w:rFonts w:ascii="Times New Roman" w:hAnsi="Times New Roman" w:cs="Times New Roman"/>
                <w:b/>
                <w:bCs/>
              </w:rPr>
            </w:pPr>
            <w:r>
              <w:rPr>
                <w:rFonts w:ascii="Times New Roman" w:hAnsi="Times New Roman" w:cs="Times New Roman"/>
              </w:rPr>
              <w:t>Носиоци/Партнери</w:t>
            </w:r>
          </w:p>
        </w:tc>
      </w:tr>
      <w:tr w:rsidR="00273059" w:rsidRPr="008821E8" w:rsidTr="009011CA">
        <w:trPr>
          <w:jc w:val="center"/>
        </w:trPr>
        <w:tc>
          <w:tcPr>
            <w:tcW w:w="312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3.1.</w:t>
            </w:r>
            <w:r w:rsidR="00875175">
              <w:rPr>
                <w:rFonts w:ascii="Times New Roman" w:hAnsi="Times New Roman" w:cs="Times New Roman"/>
              </w:rPr>
              <w:t xml:space="preserve"> </w:t>
            </w:r>
            <w:r w:rsidRPr="008821E8">
              <w:rPr>
                <w:rFonts w:ascii="Times New Roman" w:hAnsi="Times New Roman" w:cs="Times New Roman"/>
              </w:rPr>
              <w:t>Креирање наредног</w:t>
            </w:r>
            <w:r>
              <w:rPr>
                <w:rFonts w:ascii="Times New Roman" w:hAnsi="Times New Roman" w:cs="Times New Roman"/>
              </w:rPr>
              <w:t xml:space="preserve"> Локалног акционог плана за младе</w:t>
            </w:r>
            <w:r w:rsidRPr="008821E8">
              <w:rPr>
                <w:rFonts w:ascii="Times New Roman" w:hAnsi="Times New Roman" w:cs="Times New Roman"/>
              </w:rPr>
              <w:t xml:space="preserve"> на основу резултата истраживања</w:t>
            </w:r>
          </w:p>
        </w:tc>
        <w:tc>
          <w:tcPr>
            <w:tcW w:w="339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Креиран Локални акциони</w:t>
            </w:r>
            <w:r>
              <w:rPr>
                <w:rFonts w:ascii="Times New Roman" w:hAnsi="Times New Roman" w:cs="Times New Roman"/>
              </w:rPr>
              <w:t xml:space="preserve"> план за младе за период од 2025</w:t>
            </w:r>
            <w:r w:rsidRPr="008821E8">
              <w:rPr>
                <w:rFonts w:ascii="Times New Roman" w:hAnsi="Times New Roman" w:cs="Times New Roman"/>
              </w:rPr>
              <w:t>.године</w:t>
            </w:r>
          </w:p>
        </w:tc>
        <w:tc>
          <w:tcPr>
            <w:tcW w:w="269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креираних Локалних акционих планова</w:t>
            </w:r>
          </w:p>
        </w:tc>
        <w:tc>
          <w:tcPr>
            <w:tcW w:w="2268"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Град Сомбор</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Удружења</w:t>
            </w:r>
          </w:p>
        </w:tc>
      </w:tr>
      <w:tr w:rsidR="00273059" w:rsidRPr="008821E8" w:rsidTr="009011CA">
        <w:trPr>
          <w:jc w:val="center"/>
        </w:trPr>
        <w:tc>
          <w:tcPr>
            <w:tcW w:w="312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3.2.</w:t>
            </w:r>
            <w:r w:rsidR="00875175">
              <w:rPr>
                <w:rFonts w:ascii="Times New Roman" w:hAnsi="Times New Roman" w:cs="Times New Roman"/>
              </w:rPr>
              <w:t xml:space="preserve"> </w:t>
            </w:r>
            <w:r w:rsidRPr="008821E8">
              <w:rPr>
                <w:rFonts w:ascii="Times New Roman" w:hAnsi="Times New Roman" w:cs="Times New Roman"/>
              </w:rPr>
              <w:t xml:space="preserve">Праћење, анализа и унапређење локалних политика у </w:t>
            </w:r>
            <w:r>
              <w:rPr>
                <w:rFonts w:ascii="Times New Roman" w:hAnsi="Times New Roman" w:cs="Times New Roman"/>
              </w:rPr>
              <w:t>области унапређења положаја младих</w:t>
            </w:r>
          </w:p>
        </w:tc>
        <w:tc>
          <w:tcPr>
            <w:tcW w:w="339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Спроведено минимум 3 анализе локалних политика у области унапређе</w:t>
            </w:r>
            <w:r>
              <w:rPr>
                <w:rFonts w:ascii="Times New Roman" w:hAnsi="Times New Roman" w:cs="Times New Roman"/>
              </w:rPr>
              <w:t>ња положаја младих</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Унапређено минимум 3 локалне политике у сегментима релеван</w:t>
            </w:r>
            <w:r>
              <w:rPr>
                <w:rFonts w:ascii="Times New Roman" w:hAnsi="Times New Roman" w:cs="Times New Roman"/>
              </w:rPr>
              <w:t>тним за унапређење положаја младих</w:t>
            </w:r>
          </w:p>
        </w:tc>
        <w:tc>
          <w:tcPr>
            <w:tcW w:w="2693"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спроведених анализа</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унапређених локалних политика</w:t>
            </w:r>
          </w:p>
        </w:tc>
        <w:tc>
          <w:tcPr>
            <w:tcW w:w="2268" w:type="dxa"/>
          </w:tcPr>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Град Сомбор</w:t>
            </w:r>
          </w:p>
          <w:p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Удружења</w:t>
            </w:r>
          </w:p>
        </w:tc>
      </w:tr>
    </w:tbl>
    <w:p w:rsidR="00485A81" w:rsidRDefault="00485A81" w:rsidP="00485A81"/>
    <w:p w:rsidR="00485A81" w:rsidRPr="008821E8" w:rsidRDefault="00485A81" w:rsidP="00485A81"/>
    <w:p w:rsidR="00485A81" w:rsidRDefault="00485A81">
      <w:pPr>
        <w:rPr>
          <w:rFonts w:ascii="Times New Roman" w:hAnsi="Times New Roman" w:cs="Times New Roman"/>
          <w:sz w:val="24"/>
          <w:szCs w:val="24"/>
        </w:rPr>
      </w:pPr>
    </w:p>
    <w:p w:rsidR="00485A81" w:rsidRDefault="00485A81" w:rsidP="00485A81">
      <w:pPr>
        <w:spacing w:line="360" w:lineRule="auto"/>
        <w:jc w:val="both"/>
        <w:rPr>
          <w:rFonts w:ascii="Times New Roman" w:hAnsi="Times New Roman" w:cs="Times New Roman"/>
          <w:sz w:val="24"/>
          <w:szCs w:val="24"/>
        </w:rPr>
      </w:pPr>
    </w:p>
    <w:bookmarkEnd w:id="1"/>
    <w:p w:rsidR="005B158C" w:rsidRDefault="005B158C">
      <w:pPr>
        <w:rPr>
          <w:rFonts w:ascii="Times New Roman" w:hAnsi="Times New Roman" w:cs="Times New Roman"/>
          <w:sz w:val="24"/>
          <w:szCs w:val="24"/>
        </w:rPr>
      </w:pPr>
      <w:r>
        <w:rPr>
          <w:rFonts w:ascii="Times New Roman" w:hAnsi="Times New Roman" w:cs="Times New Roman"/>
          <w:sz w:val="24"/>
          <w:szCs w:val="24"/>
        </w:rPr>
        <w:br w:type="page"/>
      </w:r>
    </w:p>
    <w:p w:rsidR="005B158C" w:rsidRPr="00EF21F7" w:rsidRDefault="005B158C" w:rsidP="00344606">
      <w:pPr>
        <w:pStyle w:val="Heading2"/>
        <w:rPr>
          <w:rFonts w:ascii="Times New Roman" w:hAnsi="Times New Roman" w:cs="Times New Roman"/>
          <w:b/>
          <w:bCs/>
          <w:color w:val="auto"/>
          <w:sz w:val="28"/>
          <w:szCs w:val="28"/>
        </w:rPr>
      </w:pPr>
      <w:bookmarkStart w:id="38" w:name="_Toc94897888"/>
      <w:r w:rsidRPr="00EF21F7">
        <w:rPr>
          <w:rFonts w:ascii="Times New Roman" w:hAnsi="Times New Roman" w:cs="Times New Roman"/>
          <w:b/>
          <w:bCs/>
          <w:color w:val="auto"/>
          <w:sz w:val="28"/>
          <w:szCs w:val="28"/>
        </w:rPr>
        <w:lastRenderedPageBreak/>
        <w:t>Пројекција средстава потребних за реализацију активности по приоритетима</w:t>
      </w:r>
      <w:bookmarkEnd w:id="38"/>
    </w:p>
    <w:tbl>
      <w:tblPr>
        <w:tblStyle w:val="TableGrid"/>
        <w:tblpPr w:leftFromText="180" w:rightFromText="180" w:horzAnchor="page" w:tblpXSpec="center" w:tblpY="1121"/>
        <w:tblW w:w="11234" w:type="dxa"/>
        <w:tblLook w:val="04A0"/>
      </w:tblPr>
      <w:tblGrid>
        <w:gridCol w:w="7254"/>
        <w:gridCol w:w="3980"/>
      </w:tblGrid>
      <w:tr w:rsidR="005B158C" w:rsidTr="005B158C">
        <w:tc>
          <w:tcPr>
            <w:tcW w:w="7254" w:type="dxa"/>
          </w:tcPr>
          <w:p w:rsidR="005B158C" w:rsidRPr="005B158C" w:rsidRDefault="005B158C" w:rsidP="005B158C">
            <w:pPr>
              <w:ind w:firstLine="319"/>
              <w:jc w:val="center"/>
              <w:rPr>
                <w:rFonts w:ascii="Times New Roman" w:hAnsi="Times New Roman" w:cs="Times New Roman"/>
                <w:b/>
                <w:bCs/>
                <w:sz w:val="24"/>
                <w:szCs w:val="24"/>
              </w:rPr>
            </w:pPr>
            <w:r>
              <w:rPr>
                <w:rFonts w:ascii="Times New Roman" w:hAnsi="Times New Roman" w:cs="Times New Roman"/>
                <w:b/>
                <w:bCs/>
                <w:sz w:val="24"/>
                <w:szCs w:val="24"/>
              </w:rPr>
              <w:t>I приоритет - ОБРАЗОВАЊЕ МЛАДИХ</w:t>
            </w:r>
          </w:p>
        </w:tc>
        <w:tc>
          <w:tcPr>
            <w:tcW w:w="3980" w:type="dxa"/>
          </w:tcPr>
          <w:p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rPr>
              <w:t>12</w:t>
            </w:r>
            <w:r w:rsidR="005B158C">
              <w:rPr>
                <w:rFonts w:ascii="Times New Roman" w:hAnsi="Times New Roman" w:cs="Times New Roman"/>
                <w:sz w:val="24"/>
                <w:szCs w:val="24"/>
              </w:rPr>
              <w:t>.000.000 РСД</w:t>
            </w:r>
          </w:p>
        </w:tc>
      </w:tr>
      <w:tr w:rsidR="005B158C" w:rsidTr="005B158C">
        <w:tc>
          <w:tcPr>
            <w:tcW w:w="7254" w:type="dxa"/>
          </w:tcPr>
          <w:p w:rsidR="005B158C" w:rsidRPr="000D0874" w:rsidRDefault="005B158C" w:rsidP="000D0874">
            <w:pPr>
              <w:ind w:firstLine="319"/>
              <w:jc w:val="center"/>
              <w:rPr>
                <w:rFonts w:ascii="Times New Roman" w:hAnsi="Times New Roman" w:cs="Times New Roman"/>
                <w:b/>
                <w:bCs/>
                <w:sz w:val="24"/>
                <w:szCs w:val="24"/>
              </w:rPr>
            </w:pPr>
            <w:r>
              <w:rPr>
                <w:rFonts w:ascii="Times New Roman" w:hAnsi="Times New Roman" w:cs="Times New Roman"/>
                <w:b/>
                <w:bCs/>
                <w:sz w:val="24"/>
                <w:szCs w:val="24"/>
                <w:lang w:val="en-GB"/>
              </w:rPr>
              <w:t xml:space="preserve">II </w:t>
            </w:r>
            <w:r>
              <w:rPr>
                <w:rFonts w:ascii="Times New Roman" w:hAnsi="Times New Roman" w:cs="Times New Roman"/>
                <w:b/>
                <w:bCs/>
                <w:sz w:val="24"/>
                <w:szCs w:val="24"/>
              </w:rPr>
              <w:t>приоритет – ЗДРАВЉЕ И БЛАГОСТАЊЕ МЛАДИХ</w:t>
            </w:r>
          </w:p>
        </w:tc>
        <w:tc>
          <w:tcPr>
            <w:tcW w:w="3980" w:type="dxa"/>
          </w:tcPr>
          <w:p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rPr>
              <w:t>15</w:t>
            </w:r>
            <w:r w:rsidR="005B158C">
              <w:rPr>
                <w:rFonts w:ascii="Times New Roman" w:hAnsi="Times New Roman" w:cs="Times New Roman"/>
                <w:sz w:val="24"/>
                <w:szCs w:val="24"/>
              </w:rPr>
              <w:t>.000.000 РСД</w:t>
            </w:r>
          </w:p>
        </w:tc>
      </w:tr>
      <w:tr w:rsidR="005B158C" w:rsidTr="005B158C">
        <w:tc>
          <w:tcPr>
            <w:tcW w:w="7254" w:type="dxa"/>
          </w:tcPr>
          <w:p w:rsidR="005B158C" w:rsidRPr="000D0874" w:rsidRDefault="005B158C" w:rsidP="000D0874">
            <w:pPr>
              <w:ind w:firstLine="319"/>
              <w:jc w:val="center"/>
              <w:rPr>
                <w:rFonts w:ascii="Times New Roman" w:hAnsi="Times New Roman" w:cs="Times New Roman"/>
                <w:b/>
                <w:bCs/>
                <w:sz w:val="24"/>
                <w:szCs w:val="24"/>
              </w:rPr>
            </w:pPr>
            <w:r>
              <w:rPr>
                <w:rFonts w:ascii="Times New Roman" w:hAnsi="Times New Roman" w:cs="Times New Roman"/>
                <w:b/>
                <w:bCs/>
                <w:sz w:val="24"/>
                <w:szCs w:val="24"/>
                <w:lang w:val="en-GB"/>
              </w:rPr>
              <w:t xml:space="preserve">III </w:t>
            </w:r>
            <w:r>
              <w:rPr>
                <w:rFonts w:ascii="Times New Roman" w:hAnsi="Times New Roman" w:cs="Times New Roman"/>
                <w:b/>
                <w:bCs/>
                <w:sz w:val="24"/>
                <w:szCs w:val="24"/>
              </w:rPr>
              <w:t>приоритет - СОЦИЈАЛНА ИНКЛУЗИЈА</w:t>
            </w:r>
          </w:p>
        </w:tc>
        <w:tc>
          <w:tcPr>
            <w:tcW w:w="3980" w:type="dxa"/>
          </w:tcPr>
          <w:p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rPr>
              <w:t>10</w:t>
            </w:r>
            <w:r w:rsidR="005B158C">
              <w:rPr>
                <w:rFonts w:ascii="Times New Roman" w:hAnsi="Times New Roman" w:cs="Times New Roman"/>
                <w:sz w:val="24"/>
                <w:szCs w:val="24"/>
              </w:rPr>
              <w:t>.000.000 РСД</w:t>
            </w:r>
          </w:p>
        </w:tc>
      </w:tr>
      <w:tr w:rsidR="005B158C" w:rsidTr="005B158C">
        <w:tc>
          <w:tcPr>
            <w:tcW w:w="7254" w:type="dxa"/>
          </w:tcPr>
          <w:p w:rsidR="005B158C" w:rsidRPr="000D0874" w:rsidRDefault="005B158C" w:rsidP="005B158C">
            <w:pPr>
              <w:ind w:firstLine="319"/>
              <w:jc w:val="center"/>
              <w:rPr>
                <w:rFonts w:ascii="Times New Roman" w:hAnsi="Times New Roman" w:cs="Times New Roman"/>
                <w:b/>
                <w:bCs/>
                <w:sz w:val="24"/>
                <w:szCs w:val="24"/>
              </w:rPr>
            </w:pPr>
            <w:r>
              <w:rPr>
                <w:rFonts w:ascii="Times New Roman" w:hAnsi="Times New Roman" w:cs="Times New Roman"/>
                <w:b/>
                <w:bCs/>
                <w:sz w:val="24"/>
                <w:szCs w:val="24"/>
                <w:lang w:val="en-GB"/>
              </w:rPr>
              <w:t xml:space="preserve">IV </w:t>
            </w:r>
            <w:r>
              <w:rPr>
                <w:rFonts w:ascii="Times New Roman" w:hAnsi="Times New Roman" w:cs="Times New Roman"/>
                <w:b/>
                <w:bCs/>
                <w:sz w:val="24"/>
                <w:szCs w:val="24"/>
              </w:rPr>
              <w:t xml:space="preserve">приоритет - БЕЗБЕДНОСТ </w:t>
            </w:r>
            <w:r w:rsidR="000D0874">
              <w:rPr>
                <w:rFonts w:ascii="Times New Roman" w:hAnsi="Times New Roman" w:cs="Times New Roman"/>
                <w:b/>
                <w:bCs/>
                <w:sz w:val="24"/>
                <w:szCs w:val="24"/>
              </w:rPr>
              <w:t>МЛАДИХ</w:t>
            </w:r>
          </w:p>
        </w:tc>
        <w:tc>
          <w:tcPr>
            <w:tcW w:w="3980" w:type="dxa"/>
          </w:tcPr>
          <w:p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rPr>
              <w:t>8</w:t>
            </w:r>
            <w:r w:rsidR="005B158C">
              <w:rPr>
                <w:rFonts w:ascii="Times New Roman" w:hAnsi="Times New Roman" w:cs="Times New Roman"/>
                <w:sz w:val="24"/>
                <w:szCs w:val="24"/>
              </w:rPr>
              <w:t>.000.000 РСД</w:t>
            </w:r>
          </w:p>
        </w:tc>
      </w:tr>
      <w:tr w:rsidR="005B158C" w:rsidTr="005B158C">
        <w:tc>
          <w:tcPr>
            <w:tcW w:w="7254" w:type="dxa"/>
          </w:tcPr>
          <w:p w:rsidR="005B158C" w:rsidRDefault="005B158C" w:rsidP="005B158C">
            <w:pPr>
              <w:ind w:firstLine="319"/>
              <w:jc w:val="center"/>
              <w:rPr>
                <w:rFonts w:ascii="Times New Roman" w:hAnsi="Times New Roman" w:cs="Times New Roman"/>
                <w:b/>
                <w:bCs/>
                <w:sz w:val="24"/>
                <w:szCs w:val="24"/>
              </w:rPr>
            </w:pPr>
            <w:r>
              <w:rPr>
                <w:rFonts w:ascii="Times New Roman" w:hAnsi="Times New Roman" w:cs="Times New Roman"/>
                <w:b/>
                <w:bCs/>
                <w:sz w:val="24"/>
                <w:szCs w:val="24"/>
                <w:lang w:val="en-GB"/>
              </w:rPr>
              <w:t xml:space="preserve">V </w:t>
            </w:r>
            <w:r>
              <w:rPr>
                <w:rFonts w:ascii="Times New Roman" w:hAnsi="Times New Roman" w:cs="Times New Roman"/>
                <w:b/>
                <w:bCs/>
                <w:sz w:val="24"/>
                <w:szCs w:val="24"/>
              </w:rPr>
              <w:t xml:space="preserve">приоритет </w:t>
            </w:r>
            <w:r w:rsidR="00E76A1E">
              <w:rPr>
                <w:rFonts w:ascii="Times New Roman" w:hAnsi="Times New Roman" w:cs="Times New Roman"/>
                <w:b/>
                <w:bCs/>
                <w:sz w:val="24"/>
                <w:szCs w:val="24"/>
              </w:rPr>
              <w:t>–</w:t>
            </w:r>
            <w:r>
              <w:rPr>
                <w:rFonts w:ascii="Times New Roman" w:hAnsi="Times New Roman" w:cs="Times New Roman"/>
                <w:b/>
                <w:bCs/>
                <w:sz w:val="24"/>
                <w:szCs w:val="24"/>
              </w:rPr>
              <w:t xml:space="preserve"> </w:t>
            </w:r>
            <w:r w:rsidR="000D0874">
              <w:rPr>
                <w:rFonts w:ascii="Times New Roman" w:hAnsi="Times New Roman" w:cs="Times New Roman"/>
                <w:b/>
                <w:bCs/>
                <w:sz w:val="24"/>
                <w:szCs w:val="24"/>
              </w:rPr>
              <w:t xml:space="preserve">ЗАПОШЉАВАЊЕ И ЗАПОШЉИВОСТ МЛАДИХ </w:t>
            </w:r>
          </w:p>
        </w:tc>
        <w:tc>
          <w:tcPr>
            <w:tcW w:w="3980" w:type="dxa"/>
          </w:tcPr>
          <w:p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rPr>
              <w:t>12</w:t>
            </w:r>
            <w:r w:rsidR="005B158C">
              <w:rPr>
                <w:rFonts w:ascii="Times New Roman" w:hAnsi="Times New Roman" w:cs="Times New Roman"/>
                <w:sz w:val="24"/>
                <w:szCs w:val="24"/>
              </w:rPr>
              <w:t>.000.000 РСД</w:t>
            </w:r>
          </w:p>
        </w:tc>
      </w:tr>
      <w:tr w:rsidR="005B158C" w:rsidTr="005B158C">
        <w:tc>
          <w:tcPr>
            <w:tcW w:w="7254" w:type="dxa"/>
          </w:tcPr>
          <w:p w:rsidR="005B158C" w:rsidRDefault="005B158C" w:rsidP="005B158C">
            <w:pPr>
              <w:ind w:firstLine="319"/>
              <w:jc w:val="center"/>
              <w:rPr>
                <w:rFonts w:ascii="Times New Roman" w:hAnsi="Times New Roman" w:cs="Times New Roman"/>
                <w:b/>
                <w:bCs/>
                <w:sz w:val="24"/>
                <w:szCs w:val="24"/>
              </w:rPr>
            </w:pPr>
            <w:r>
              <w:rPr>
                <w:rFonts w:ascii="Times New Roman" w:hAnsi="Times New Roman" w:cs="Times New Roman"/>
                <w:b/>
                <w:bCs/>
                <w:sz w:val="24"/>
                <w:szCs w:val="24"/>
                <w:lang w:val="en-GB"/>
              </w:rPr>
              <w:t xml:space="preserve">VI </w:t>
            </w:r>
            <w:r>
              <w:rPr>
                <w:rFonts w:ascii="Times New Roman" w:hAnsi="Times New Roman" w:cs="Times New Roman"/>
                <w:b/>
                <w:bCs/>
                <w:sz w:val="24"/>
                <w:szCs w:val="24"/>
              </w:rPr>
              <w:t xml:space="preserve">приоритет </w:t>
            </w:r>
            <w:r w:rsidR="000D0874">
              <w:rPr>
                <w:rFonts w:ascii="Times New Roman" w:hAnsi="Times New Roman" w:cs="Times New Roman"/>
                <w:b/>
                <w:bCs/>
                <w:sz w:val="24"/>
                <w:szCs w:val="24"/>
              </w:rPr>
              <w:t>–</w:t>
            </w:r>
            <w:r>
              <w:rPr>
                <w:rFonts w:ascii="Times New Roman" w:hAnsi="Times New Roman" w:cs="Times New Roman"/>
                <w:b/>
                <w:bCs/>
                <w:sz w:val="24"/>
                <w:szCs w:val="24"/>
              </w:rPr>
              <w:t xml:space="preserve"> </w:t>
            </w:r>
            <w:r w:rsidR="000D0874">
              <w:rPr>
                <w:rFonts w:ascii="Times New Roman" w:hAnsi="Times New Roman" w:cs="Times New Roman"/>
                <w:b/>
                <w:bCs/>
                <w:sz w:val="24"/>
                <w:szCs w:val="24"/>
              </w:rPr>
              <w:t>КУЛТУРА, СЛОБОДНО ВРЕМЕ И ИНФОРМИСАЊЕ МЛАДИХ</w:t>
            </w:r>
          </w:p>
        </w:tc>
        <w:tc>
          <w:tcPr>
            <w:tcW w:w="3980" w:type="dxa"/>
          </w:tcPr>
          <w:p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rPr>
              <w:t>9</w:t>
            </w:r>
            <w:r w:rsidR="005B158C">
              <w:rPr>
                <w:rFonts w:ascii="Times New Roman" w:hAnsi="Times New Roman" w:cs="Times New Roman"/>
                <w:sz w:val="24"/>
                <w:szCs w:val="24"/>
              </w:rPr>
              <w:t>.000.000 РСД</w:t>
            </w:r>
          </w:p>
        </w:tc>
      </w:tr>
      <w:tr w:rsidR="000D0874" w:rsidTr="005B158C">
        <w:tc>
          <w:tcPr>
            <w:tcW w:w="7254" w:type="dxa"/>
          </w:tcPr>
          <w:p w:rsidR="000D0874" w:rsidRPr="000D0874" w:rsidRDefault="000D0874" w:rsidP="000D0874">
            <w:pPr>
              <w:ind w:firstLine="319"/>
              <w:jc w:val="center"/>
              <w:rPr>
                <w:rFonts w:ascii="Times New Roman" w:hAnsi="Times New Roman" w:cs="Times New Roman"/>
                <w:b/>
                <w:bCs/>
                <w:sz w:val="24"/>
                <w:szCs w:val="24"/>
              </w:rPr>
            </w:pPr>
            <w:r>
              <w:rPr>
                <w:rFonts w:ascii="Times New Roman" w:hAnsi="Times New Roman" w:cs="Times New Roman"/>
                <w:b/>
                <w:bCs/>
                <w:sz w:val="24"/>
                <w:szCs w:val="24"/>
              </w:rPr>
              <w:t>VII приоритет - ЕКОЛОГИЈА</w:t>
            </w:r>
          </w:p>
        </w:tc>
        <w:tc>
          <w:tcPr>
            <w:tcW w:w="3980" w:type="dxa"/>
          </w:tcPr>
          <w:p w:rsidR="000D0874" w:rsidRDefault="00F15F3E" w:rsidP="000D0874">
            <w:pPr>
              <w:ind w:firstLine="319"/>
              <w:rPr>
                <w:rFonts w:ascii="Times New Roman" w:hAnsi="Times New Roman" w:cs="Times New Roman"/>
                <w:sz w:val="24"/>
                <w:szCs w:val="24"/>
              </w:rPr>
            </w:pPr>
            <w:r>
              <w:rPr>
                <w:rFonts w:ascii="Times New Roman" w:hAnsi="Times New Roman" w:cs="Times New Roman"/>
                <w:sz w:val="24"/>
                <w:szCs w:val="24"/>
              </w:rPr>
              <w:t>5</w:t>
            </w:r>
            <w:r w:rsidR="000D0874">
              <w:rPr>
                <w:rFonts w:ascii="Times New Roman" w:hAnsi="Times New Roman" w:cs="Times New Roman"/>
                <w:sz w:val="24"/>
                <w:szCs w:val="24"/>
              </w:rPr>
              <w:t>.000.000 РСД</w:t>
            </w:r>
          </w:p>
        </w:tc>
      </w:tr>
      <w:tr w:rsidR="000D0874" w:rsidTr="005B158C">
        <w:tc>
          <w:tcPr>
            <w:tcW w:w="7254" w:type="dxa"/>
          </w:tcPr>
          <w:p w:rsidR="000D0874" w:rsidRDefault="000D0874" w:rsidP="000D0874">
            <w:pPr>
              <w:tabs>
                <w:tab w:val="left" w:pos="2552"/>
              </w:tabs>
              <w:ind w:firstLine="319"/>
              <w:rPr>
                <w:rFonts w:ascii="Times New Roman" w:hAnsi="Times New Roman" w:cs="Times New Roman"/>
                <w:b/>
                <w:bCs/>
                <w:sz w:val="24"/>
                <w:szCs w:val="24"/>
              </w:rPr>
            </w:pPr>
            <w:r>
              <w:rPr>
                <w:rFonts w:ascii="Times New Roman" w:hAnsi="Times New Roman" w:cs="Times New Roman"/>
                <w:b/>
                <w:bCs/>
                <w:sz w:val="24"/>
                <w:szCs w:val="24"/>
              </w:rPr>
              <w:t>VII</w:t>
            </w:r>
            <w:r w:rsidR="00AB24AE">
              <w:rPr>
                <w:rFonts w:ascii="Times New Roman" w:hAnsi="Times New Roman" w:cs="Times New Roman"/>
                <w:b/>
                <w:bCs/>
                <w:sz w:val="24"/>
                <w:szCs w:val="24"/>
              </w:rPr>
              <w:t xml:space="preserve">I </w:t>
            </w:r>
            <w:r>
              <w:rPr>
                <w:rFonts w:ascii="Times New Roman" w:hAnsi="Times New Roman" w:cs="Times New Roman"/>
                <w:b/>
                <w:bCs/>
                <w:sz w:val="24"/>
                <w:szCs w:val="24"/>
              </w:rPr>
              <w:t>приоритет - МЕХАНИЗМИ ОДРЖИВОСТИ</w:t>
            </w:r>
          </w:p>
        </w:tc>
        <w:tc>
          <w:tcPr>
            <w:tcW w:w="3980" w:type="dxa"/>
          </w:tcPr>
          <w:p w:rsidR="000D0874" w:rsidRDefault="00F15F3E" w:rsidP="000D0874">
            <w:pPr>
              <w:ind w:firstLine="319"/>
              <w:rPr>
                <w:rFonts w:ascii="Times New Roman" w:hAnsi="Times New Roman" w:cs="Times New Roman"/>
                <w:sz w:val="24"/>
                <w:szCs w:val="24"/>
              </w:rPr>
            </w:pPr>
            <w:r>
              <w:rPr>
                <w:rFonts w:ascii="Times New Roman" w:hAnsi="Times New Roman" w:cs="Times New Roman"/>
                <w:sz w:val="24"/>
                <w:szCs w:val="24"/>
              </w:rPr>
              <w:t>7</w:t>
            </w:r>
            <w:r w:rsidR="000D0874">
              <w:rPr>
                <w:rFonts w:ascii="Times New Roman" w:hAnsi="Times New Roman" w:cs="Times New Roman"/>
                <w:sz w:val="24"/>
                <w:szCs w:val="24"/>
              </w:rPr>
              <w:t>.000.000 РСД</w:t>
            </w:r>
          </w:p>
        </w:tc>
      </w:tr>
    </w:tbl>
    <w:p w:rsidR="003B1791" w:rsidRDefault="005B158C" w:rsidP="00485A81">
      <w:pPr>
        <w:rPr>
          <w:rFonts w:ascii="Times New Roman" w:hAnsi="Times New Roman" w:cs="Times New Roman"/>
          <w:sz w:val="24"/>
          <w:szCs w:val="24"/>
        </w:rPr>
      </w:pPr>
      <w:r>
        <w:rPr>
          <w:rFonts w:ascii="Times New Roman" w:hAnsi="Times New Roman" w:cs="Times New Roman"/>
          <w:sz w:val="24"/>
          <w:szCs w:val="24"/>
        </w:rPr>
        <w:t xml:space="preserve"> </w:t>
      </w:r>
    </w:p>
    <w:p w:rsidR="003B1791" w:rsidRPr="003B1791" w:rsidRDefault="003B1791" w:rsidP="003B1791">
      <w:pPr>
        <w:rPr>
          <w:rFonts w:ascii="Times New Roman" w:hAnsi="Times New Roman" w:cs="Times New Roman"/>
          <w:sz w:val="24"/>
          <w:szCs w:val="24"/>
        </w:rPr>
      </w:pPr>
    </w:p>
    <w:p w:rsidR="003B1791" w:rsidRPr="003B1791" w:rsidRDefault="003B1791" w:rsidP="003B1791">
      <w:pPr>
        <w:rPr>
          <w:rFonts w:ascii="Times New Roman" w:hAnsi="Times New Roman" w:cs="Times New Roman"/>
          <w:sz w:val="24"/>
          <w:szCs w:val="24"/>
        </w:rPr>
      </w:pPr>
    </w:p>
    <w:p w:rsidR="003B1791" w:rsidRPr="003B1791" w:rsidRDefault="003B1791" w:rsidP="003B1791">
      <w:pPr>
        <w:rPr>
          <w:rFonts w:ascii="Times New Roman" w:hAnsi="Times New Roman" w:cs="Times New Roman"/>
          <w:sz w:val="24"/>
          <w:szCs w:val="24"/>
        </w:rPr>
      </w:pPr>
    </w:p>
    <w:p w:rsidR="003B1791" w:rsidRPr="003B1791" w:rsidRDefault="003B1791" w:rsidP="003B1791">
      <w:pPr>
        <w:rPr>
          <w:rFonts w:ascii="Times New Roman" w:hAnsi="Times New Roman" w:cs="Times New Roman"/>
          <w:sz w:val="24"/>
          <w:szCs w:val="24"/>
        </w:rPr>
      </w:pPr>
    </w:p>
    <w:p w:rsidR="003B1791" w:rsidRPr="003B1791" w:rsidRDefault="003B1791" w:rsidP="003B1791">
      <w:pPr>
        <w:rPr>
          <w:rFonts w:ascii="Times New Roman" w:hAnsi="Times New Roman" w:cs="Times New Roman"/>
          <w:sz w:val="24"/>
          <w:szCs w:val="24"/>
        </w:rPr>
      </w:pPr>
    </w:p>
    <w:p w:rsidR="003B1791" w:rsidRPr="003B1791" w:rsidRDefault="003B1791" w:rsidP="003B1791">
      <w:pPr>
        <w:rPr>
          <w:rFonts w:ascii="Times New Roman" w:hAnsi="Times New Roman" w:cs="Times New Roman"/>
          <w:sz w:val="24"/>
          <w:szCs w:val="24"/>
        </w:rPr>
      </w:pPr>
    </w:p>
    <w:p w:rsidR="003B1791" w:rsidRPr="003B1791" w:rsidRDefault="003B1791" w:rsidP="003B1791">
      <w:pPr>
        <w:rPr>
          <w:rFonts w:ascii="Times New Roman" w:hAnsi="Times New Roman" w:cs="Times New Roman"/>
          <w:sz w:val="24"/>
          <w:szCs w:val="24"/>
        </w:rPr>
      </w:pPr>
    </w:p>
    <w:p w:rsidR="003B1791" w:rsidRPr="003B1791" w:rsidRDefault="003B1791" w:rsidP="003B1791">
      <w:pPr>
        <w:rPr>
          <w:rFonts w:ascii="Times New Roman" w:hAnsi="Times New Roman" w:cs="Times New Roman"/>
          <w:sz w:val="24"/>
          <w:szCs w:val="24"/>
        </w:rPr>
      </w:pPr>
    </w:p>
    <w:p w:rsidR="003B1791" w:rsidRPr="003B1791" w:rsidRDefault="003B1791" w:rsidP="003B1791">
      <w:pPr>
        <w:rPr>
          <w:rFonts w:ascii="Times New Roman" w:hAnsi="Times New Roman" w:cs="Times New Roman"/>
          <w:sz w:val="24"/>
          <w:szCs w:val="24"/>
        </w:rPr>
      </w:pPr>
    </w:p>
    <w:p w:rsidR="003B1791" w:rsidRDefault="003B1791" w:rsidP="003B1791">
      <w:pPr>
        <w:rPr>
          <w:rFonts w:ascii="Times New Roman" w:hAnsi="Times New Roman" w:cs="Times New Roman"/>
          <w:sz w:val="24"/>
          <w:szCs w:val="24"/>
        </w:rPr>
      </w:pPr>
    </w:p>
    <w:p w:rsidR="003B1791" w:rsidRDefault="003B1791" w:rsidP="003B1791">
      <w:pPr>
        <w:rPr>
          <w:rFonts w:ascii="Times New Roman" w:hAnsi="Times New Roman" w:cs="Times New Roman"/>
          <w:sz w:val="24"/>
          <w:szCs w:val="24"/>
        </w:rPr>
      </w:pPr>
      <w:r>
        <w:rPr>
          <w:rFonts w:ascii="Times New Roman" w:hAnsi="Times New Roman" w:cs="Times New Roman"/>
          <w:sz w:val="24"/>
          <w:szCs w:val="24"/>
        </w:rPr>
        <w:tab/>
        <w:t xml:space="preserve">Усвојено на 17. седници Скупштине града Сомбора, одржаној дана 05.05.2022. године. </w:t>
      </w:r>
    </w:p>
    <w:p w:rsidR="003B1791" w:rsidRPr="003B1791" w:rsidRDefault="003B1791" w:rsidP="003B1791">
      <w:pPr>
        <w:rPr>
          <w:rFonts w:ascii="Times New Roman" w:hAnsi="Times New Roman" w:cs="Times New Roman"/>
          <w:sz w:val="24"/>
          <w:szCs w:val="24"/>
        </w:rPr>
      </w:pPr>
      <w:r>
        <w:rPr>
          <w:rFonts w:ascii="Times New Roman" w:hAnsi="Times New Roman" w:cs="Times New Roman"/>
          <w:sz w:val="24"/>
          <w:szCs w:val="24"/>
        </w:rPr>
        <w:tab/>
        <w:t>Број: 401-718/2022-I</w:t>
      </w:r>
    </w:p>
    <w:p w:rsidR="003B1791" w:rsidRDefault="003B1791" w:rsidP="003B1791">
      <w:pPr>
        <w:rPr>
          <w:rFonts w:ascii="Times New Roman" w:hAnsi="Times New Roman" w:cs="Times New Roman"/>
          <w:sz w:val="24"/>
          <w:szCs w:val="24"/>
        </w:rPr>
      </w:pPr>
    </w:p>
    <w:p w:rsidR="003B1791" w:rsidRPr="003B1791" w:rsidRDefault="003B1791" w:rsidP="003B1791">
      <w:pPr>
        <w:tabs>
          <w:tab w:val="left" w:pos="3975"/>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6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28"/>
      </w:tblGrid>
      <w:tr w:rsidR="003B1791" w:rsidTr="003B1791">
        <w:tc>
          <w:tcPr>
            <w:tcW w:w="7128" w:type="dxa"/>
          </w:tcPr>
          <w:p w:rsidR="003B1791" w:rsidRDefault="003B1791" w:rsidP="003B1791">
            <w:pPr>
              <w:tabs>
                <w:tab w:val="left" w:pos="3975"/>
              </w:tabs>
              <w:jc w:val="center"/>
              <w:rPr>
                <w:rFonts w:ascii="Times New Roman" w:hAnsi="Times New Roman" w:cs="Times New Roman"/>
                <w:sz w:val="24"/>
                <w:szCs w:val="24"/>
              </w:rPr>
            </w:pPr>
            <w:r>
              <w:rPr>
                <w:rFonts w:ascii="Times New Roman" w:hAnsi="Times New Roman" w:cs="Times New Roman"/>
                <w:sz w:val="24"/>
                <w:szCs w:val="24"/>
              </w:rPr>
              <w:t>ПРЕДСЕДНИК СКУПШТИНЕ ГРАДА</w:t>
            </w:r>
          </w:p>
          <w:p w:rsidR="003B1791" w:rsidRDefault="003B1791" w:rsidP="003B1791">
            <w:pPr>
              <w:tabs>
                <w:tab w:val="left" w:pos="3975"/>
              </w:tabs>
              <w:jc w:val="center"/>
              <w:rPr>
                <w:rFonts w:ascii="Times New Roman" w:hAnsi="Times New Roman" w:cs="Times New Roman"/>
                <w:sz w:val="24"/>
                <w:szCs w:val="24"/>
              </w:rPr>
            </w:pPr>
            <w:r>
              <w:rPr>
                <w:rFonts w:ascii="Times New Roman" w:hAnsi="Times New Roman" w:cs="Times New Roman"/>
                <w:sz w:val="24"/>
                <w:szCs w:val="24"/>
              </w:rPr>
              <w:t>Зоран Рус</w:t>
            </w:r>
          </w:p>
        </w:tc>
      </w:tr>
    </w:tbl>
    <w:p w:rsidR="00D60B4D" w:rsidRPr="003B1791" w:rsidRDefault="00D60B4D" w:rsidP="003B1791">
      <w:pPr>
        <w:tabs>
          <w:tab w:val="left" w:pos="3975"/>
        </w:tabs>
        <w:rPr>
          <w:rFonts w:ascii="Times New Roman" w:hAnsi="Times New Roman" w:cs="Times New Roman"/>
          <w:sz w:val="24"/>
          <w:szCs w:val="24"/>
        </w:rPr>
      </w:pPr>
    </w:p>
    <w:sectPr w:rsidR="00D60B4D" w:rsidRPr="003B1791" w:rsidSect="00485A81">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E33" w:rsidRDefault="00D65E33" w:rsidP="00B37383">
      <w:pPr>
        <w:spacing w:after="0" w:line="240" w:lineRule="auto"/>
      </w:pPr>
      <w:r>
        <w:separator/>
      </w:r>
    </w:p>
  </w:endnote>
  <w:endnote w:type="continuationSeparator" w:id="1">
    <w:p w:rsidR="00D65E33" w:rsidRDefault="00D65E33" w:rsidP="00B37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2020538"/>
      <w:docPartObj>
        <w:docPartGallery w:val="Page Numbers (Bottom of Page)"/>
        <w:docPartUnique/>
      </w:docPartObj>
    </w:sdtPr>
    <w:sdtEndPr>
      <w:rPr>
        <w:noProof/>
      </w:rPr>
    </w:sdtEndPr>
    <w:sdtContent>
      <w:p w:rsidR="004242F0" w:rsidRDefault="00472F2B">
        <w:pPr>
          <w:pStyle w:val="Footer"/>
          <w:jc w:val="right"/>
        </w:pPr>
        <w:r>
          <w:fldChar w:fldCharType="begin"/>
        </w:r>
        <w:r w:rsidR="004242F0">
          <w:instrText xml:space="preserve"> PAGE   \* MERGEFORMAT </w:instrText>
        </w:r>
        <w:r>
          <w:fldChar w:fldCharType="separate"/>
        </w:r>
        <w:r w:rsidR="00D73E84">
          <w:rPr>
            <w:noProof/>
          </w:rPr>
          <w:t>27</w:t>
        </w:r>
        <w:r>
          <w:rPr>
            <w:noProof/>
          </w:rPr>
          <w:fldChar w:fldCharType="end"/>
        </w:r>
      </w:p>
    </w:sdtContent>
  </w:sdt>
  <w:p w:rsidR="004242F0" w:rsidRDefault="004242F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634334"/>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63</w:t>
        </w:r>
        <w:r>
          <w:rPr>
            <w:noProof/>
          </w:rPr>
          <w:fldChar w:fldCharType="end"/>
        </w:r>
      </w:p>
    </w:sdtContent>
  </w:sdt>
  <w:p w:rsidR="004242F0" w:rsidRDefault="004242F0">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233736"/>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69</w:t>
        </w:r>
        <w:r>
          <w:rPr>
            <w:noProof/>
          </w:rPr>
          <w:fldChar w:fldCharType="end"/>
        </w:r>
      </w:p>
    </w:sdtContent>
  </w:sdt>
  <w:p w:rsidR="004242F0" w:rsidRDefault="004242F0">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7302078"/>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75</w:t>
        </w:r>
        <w:r>
          <w:rPr>
            <w:noProof/>
          </w:rPr>
          <w:fldChar w:fldCharType="end"/>
        </w:r>
      </w:p>
    </w:sdtContent>
  </w:sdt>
  <w:p w:rsidR="004242F0" w:rsidRDefault="004242F0">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022369"/>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79</w:t>
        </w:r>
        <w:r>
          <w:rPr>
            <w:noProof/>
          </w:rPr>
          <w:fldChar w:fldCharType="end"/>
        </w:r>
      </w:p>
    </w:sdtContent>
  </w:sdt>
  <w:p w:rsidR="004242F0" w:rsidRDefault="004242F0">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2713"/>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83</w:t>
        </w:r>
        <w:r>
          <w:rPr>
            <w:noProof/>
          </w:rPr>
          <w:fldChar w:fldCharType="end"/>
        </w:r>
      </w:p>
    </w:sdtContent>
  </w:sdt>
  <w:p w:rsidR="004242F0" w:rsidRDefault="004242F0">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407607"/>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92</w:t>
        </w:r>
        <w:r>
          <w:rPr>
            <w:noProof/>
          </w:rPr>
          <w:fldChar w:fldCharType="end"/>
        </w:r>
      </w:p>
    </w:sdtContent>
  </w:sdt>
  <w:p w:rsidR="004242F0" w:rsidRDefault="004242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407056"/>
      <w:docPartObj>
        <w:docPartGallery w:val="Page Numbers (Bottom of Page)"/>
        <w:docPartUnique/>
      </w:docPartObj>
    </w:sdtPr>
    <w:sdtEndPr>
      <w:rPr>
        <w:noProof/>
      </w:rPr>
    </w:sdtEndPr>
    <w:sdtContent>
      <w:p w:rsidR="004242F0" w:rsidRDefault="00472F2B">
        <w:pPr>
          <w:pStyle w:val="Footer"/>
          <w:jc w:val="right"/>
        </w:pPr>
        <w:r>
          <w:fldChar w:fldCharType="begin"/>
        </w:r>
        <w:r w:rsidR="004242F0">
          <w:instrText xml:space="preserve"> PAGE   \* MERGEFORMAT </w:instrText>
        </w:r>
        <w:r>
          <w:fldChar w:fldCharType="separate"/>
        </w:r>
        <w:r w:rsidR="00D73E84">
          <w:rPr>
            <w:noProof/>
          </w:rPr>
          <w:t>0</w:t>
        </w:r>
        <w:r>
          <w:rPr>
            <w:noProof/>
          </w:rPr>
          <w:fldChar w:fldCharType="end"/>
        </w:r>
      </w:p>
    </w:sdtContent>
  </w:sdt>
  <w:p w:rsidR="004242F0" w:rsidRDefault="004242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60300"/>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33</w:t>
        </w:r>
        <w:r>
          <w:rPr>
            <w:noProof/>
          </w:rPr>
          <w:fldChar w:fldCharType="end"/>
        </w:r>
      </w:p>
    </w:sdtContent>
  </w:sdt>
  <w:p w:rsidR="004242F0" w:rsidRDefault="004242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614740"/>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28</w:t>
        </w:r>
        <w:r>
          <w:rPr>
            <w:noProof/>
          </w:rPr>
          <w:fldChar w:fldCharType="end"/>
        </w:r>
      </w:p>
    </w:sdtContent>
  </w:sdt>
  <w:p w:rsidR="004242F0" w:rsidRDefault="004242F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701336"/>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42</w:t>
        </w:r>
        <w:r>
          <w:rPr>
            <w:noProof/>
          </w:rPr>
          <w:fldChar w:fldCharType="end"/>
        </w:r>
      </w:p>
    </w:sdtContent>
  </w:sdt>
  <w:p w:rsidR="005F4916" w:rsidRDefault="005F491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013389"/>
      <w:docPartObj>
        <w:docPartGallery w:val="Page Numbers (Bottom of Page)"/>
        <w:docPartUnique/>
      </w:docPartObj>
    </w:sdtPr>
    <w:sdtEndPr>
      <w:rPr>
        <w:noProof/>
      </w:rPr>
    </w:sdtEndPr>
    <w:sdtContent>
      <w:p w:rsidR="005F4916" w:rsidRDefault="00472F2B">
        <w:pPr>
          <w:pStyle w:val="Footer"/>
          <w:jc w:val="right"/>
        </w:pPr>
        <w:r>
          <w:fldChar w:fldCharType="begin"/>
        </w:r>
        <w:r w:rsidR="005F4916">
          <w:instrText xml:space="preserve"> PAGE   \* MERGEFORMAT </w:instrText>
        </w:r>
        <w:r>
          <w:fldChar w:fldCharType="separate"/>
        </w:r>
        <w:r w:rsidR="00D73E84">
          <w:rPr>
            <w:noProof/>
          </w:rPr>
          <w:t>34</w:t>
        </w:r>
        <w:r>
          <w:rPr>
            <w:noProof/>
          </w:rPr>
          <w:fldChar w:fldCharType="end"/>
        </w:r>
      </w:p>
    </w:sdtContent>
  </w:sdt>
  <w:p w:rsidR="005F4916" w:rsidRDefault="005F491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526366"/>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56</w:t>
        </w:r>
        <w:r>
          <w:rPr>
            <w:noProof/>
          </w:rPr>
          <w:fldChar w:fldCharType="end"/>
        </w:r>
      </w:p>
    </w:sdtContent>
  </w:sdt>
  <w:p w:rsidR="004242F0" w:rsidRDefault="004242F0">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916650"/>
      <w:docPartObj>
        <w:docPartGallery w:val="Page Numbers (Bottom of Page)"/>
        <w:docPartUnique/>
      </w:docPartObj>
    </w:sdtPr>
    <w:sdtEndPr>
      <w:rPr>
        <w:noProof/>
      </w:rPr>
    </w:sdtEndPr>
    <w:sdtContent>
      <w:p w:rsidR="004242F0" w:rsidRDefault="00472F2B">
        <w:pPr>
          <w:pStyle w:val="Footer"/>
          <w:jc w:val="right"/>
        </w:pPr>
        <w:r>
          <w:fldChar w:fldCharType="begin"/>
        </w:r>
        <w:r w:rsidR="004242F0">
          <w:instrText xml:space="preserve"> PAGE   \* MERGEFORMAT </w:instrText>
        </w:r>
        <w:r>
          <w:fldChar w:fldCharType="separate"/>
        </w:r>
        <w:r w:rsidR="00D73E84">
          <w:rPr>
            <w:noProof/>
          </w:rPr>
          <w:t>43</w:t>
        </w:r>
        <w:r>
          <w:rPr>
            <w:noProof/>
          </w:rPr>
          <w:fldChar w:fldCharType="end"/>
        </w:r>
      </w:p>
    </w:sdtContent>
  </w:sdt>
  <w:p w:rsidR="004242F0" w:rsidRDefault="004242F0">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651407"/>
      <w:docPartObj>
        <w:docPartGallery w:val="Page Numbers (Bottom of Page)"/>
        <w:docPartUnique/>
      </w:docPartObj>
    </w:sdtPr>
    <w:sdtEndPr>
      <w:rPr>
        <w:noProof/>
      </w:rPr>
    </w:sdtEndPr>
    <w:sdtContent>
      <w:p w:rsidR="0053121D" w:rsidRDefault="00472F2B">
        <w:pPr>
          <w:pStyle w:val="Footer"/>
          <w:jc w:val="right"/>
        </w:pPr>
        <w:r>
          <w:fldChar w:fldCharType="begin"/>
        </w:r>
        <w:r w:rsidR="0053121D">
          <w:instrText xml:space="preserve"> PAGE   \* MERGEFORMAT </w:instrText>
        </w:r>
        <w:r>
          <w:fldChar w:fldCharType="separate"/>
        </w:r>
        <w:r w:rsidR="00D73E84">
          <w:rPr>
            <w:noProof/>
          </w:rPr>
          <w:t>60</w:t>
        </w:r>
        <w:r>
          <w:rPr>
            <w:noProof/>
          </w:rPr>
          <w:fldChar w:fldCharType="end"/>
        </w:r>
      </w:p>
    </w:sdtContent>
  </w:sdt>
  <w:p w:rsidR="004242F0" w:rsidRDefault="004242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E33" w:rsidRDefault="00D65E33" w:rsidP="00B37383">
      <w:pPr>
        <w:spacing w:after="0" w:line="240" w:lineRule="auto"/>
      </w:pPr>
      <w:r>
        <w:separator/>
      </w:r>
    </w:p>
  </w:footnote>
  <w:footnote w:type="continuationSeparator" w:id="1">
    <w:p w:rsidR="00D65E33" w:rsidRDefault="00D65E33" w:rsidP="00B37383">
      <w:pPr>
        <w:spacing w:after="0" w:line="240" w:lineRule="auto"/>
      </w:pPr>
      <w:r>
        <w:continuationSeparator/>
      </w:r>
    </w:p>
  </w:footnote>
  <w:footnote w:id="2">
    <w:p w:rsidR="004242F0" w:rsidRPr="006E7125" w:rsidRDefault="004242F0" w:rsidP="00C52068">
      <w:pPr>
        <w:pStyle w:val="FootnoteText"/>
      </w:pPr>
      <w:r>
        <w:rPr>
          <w:rStyle w:val="FootnoteReference"/>
        </w:rPr>
        <w:footnoteRef/>
      </w:r>
      <w:r>
        <w:t xml:space="preserve"> Кровна организација младих Србије „Речник омладинске политике“</w:t>
      </w:r>
    </w:p>
  </w:footnote>
  <w:footnote w:id="3">
    <w:p w:rsidR="004242F0" w:rsidRPr="006E7125" w:rsidRDefault="004242F0" w:rsidP="00C52068">
      <w:pPr>
        <w:pStyle w:val="FootnoteText"/>
      </w:pPr>
      <w:r>
        <w:rPr>
          <w:rStyle w:val="FootnoteReference"/>
        </w:rPr>
        <w:footnoteRef/>
      </w:r>
      <w:r>
        <w:t xml:space="preserve"> Кровна организација младих Србије „Речник омладинске политике“</w:t>
      </w:r>
    </w:p>
    <w:p w:rsidR="004242F0" w:rsidRPr="006E7125" w:rsidRDefault="004242F0" w:rsidP="00C52068">
      <w:pPr>
        <w:pStyle w:val="FootnoteText"/>
      </w:pPr>
    </w:p>
  </w:footnote>
  <w:footnote w:id="4">
    <w:p w:rsidR="004242F0" w:rsidRPr="006E7125" w:rsidRDefault="004242F0" w:rsidP="00C52068">
      <w:pPr>
        <w:pStyle w:val="FootnoteText"/>
      </w:pPr>
      <w:r>
        <w:rPr>
          <w:rStyle w:val="FootnoteReference"/>
        </w:rPr>
        <w:footnoteRef/>
      </w:r>
      <w:r>
        <w:t xml:space="preserve"> Кровна организација младих Србије „Речник омладинске политике“</w:t>
      </w:r>
    </w:p>
    <w:p w:rsidR="004242F0" w:rsidRPr="006E7125" w:rsidRDefault="004242F0" w:rsidP="00C52068">
      <w:pPr>
        <w:pStyle w:val="FootnoteText"/>
      </w:pPr>
    </w:p>
  </w:footnote>
  <w:footnote w:id="5">
    <w:p w:rsidR="004242F0" w:rsidRDefault="004242F0" w:rsidP="00C52068">
      <w:pPr>
        <w:pStyle w:val="FootnoteText"/>
      </w:pPr>
      <w:r>
        <w:rPr>
          <w:rStyle w:val="FootnoteReference"/>
        </w:rPr>
        <w:footnoteRef/>
      </w:r>
      <w:r>
        <w:t xml:space="preserve"> </w:t>
      </w:r>
      <w:r>
        <w:rPr>
          <w:rFonts w:ascii="Times New Roman" w:hAnsi="Times New Roman" w:cs="Times New Roman"/>
          <w:i/>
          <w:iCs/>
        </w:rPr>
        <w:t>Подаци преузети из публикације Град Сомбор – профил заједнице</w:t>
      </w:r>
      <w:r>
        <w:rPr>
          <w:rFonts w:ascii="Times New Roman" w:hAnsi="Times New Roman" w:cs="Times New Roman"/>
        </w:rPr>
        <w:t xml:space="preserve"> </w:t>
      </w:r>
      <w:hyperlink r:id="rId1" w:history="1">
        <w:r>
          <w:rPr>
            <w:rStyle w:val="Hyperlink"/>
            <w:rFonts w:ascii="Times New Roman" w:hAnsi="Times New Roman" w:cs="Times New Roman"/>
          </w:rPr>
          <w:t>https://www.sombor.rs/o-somboru/profil-zajednice/</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F0" w:rsidRDefault="004242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16" w:rsidRDefault="005F49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916" w:rsidRDefault="005F491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F0" w:rsidRDefault="004242F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F0" w:rsidRDefault="004242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6AE3"/>
    <w:multiLevelType w:val="multilevel"/>
    <w:tmpl w:val="06A06AE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AB71F8"/>
    <w:multiLevelType w:val="multilevel"/>
    <w:tmpl w:val="0EAB71F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nsid w:val="18385E5A"/>
    <w:multiLevelType w:val="multilevel"/>
    <w:tmpl w:val="18385E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894E51"/>
    <w:multiLevelType w:val="hybridMultilevel"/>
    <w:tmpl w:val="95F080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CA46F8F"/>
    <w:multiLevelType w:val="hybridMultilevel"/>
    <w:tmpl w:val="44BC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55520"/>
    <w:multiLevelType w:val="hybridMultilevel"/>
    <w:tmpl w:val="F6A4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B528E4"/>
    <w:multiLevelType w:val="hybridMultilevel"/>
    <w:tmpl w:val="DE388E44"/>
    <w:lvl w:ilvl="0" w:tplc="794835B4">
      <w:start w:val="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815A07"/>
    <w:multiLevelType w:val="hybridMultilevel"/>
    <w:tmpl w:val="C6702BA0"/>
    <w:lvl w:ilvl="0" w:tplc="794835B4">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61370"/>
    <w:multiLevelType w:val="hybridMultilevel"/>
    <w:tmpl w:val="DB225A0A"/>
    <w:lvl w:ilvl="0" w:tplc="852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D2961"/>
    <w:multiLevelType w:val="hybridMultilevel"/>
    <w:tmpl w:val="49A6B960"/>
    <w:lvl w:ilvl="0" w:tplc="794835B4">
      <w:start w:val="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F23E76"/>
    <w:multiLevelType w:val="hybridMultilevel"/>
    <w:tmpl w:val="C8D4EC9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A2C151A"/>
    <w:multiLevelType w:val="hybridMultilevel"/>
    <w:tmpl w:val="887A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D31D3"/>
    <w:multiLevelType w:val="hybridMultilevel"/>
    <w:tmpl w:val="133C2AC8"/>
    <w:lvl w:ilvl="0" w:tplc="057CD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BD49FD"/>
    <w:multiLevelType w:val="hybridMultilevel"/>
    <w:tmpl w:val="5EDC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C77AE"/>
    <w:multiLevelType w:val="hybridMultilevel"/>
    <w:tmpl w:val="457AE170"/>
    <w:lvl w:ilvl="0" w:tplc="682AA354">
      <w:start w:val="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EFE7613"/>
    <w:multiLevelType w:val="hybridMultilevel"/>
    <w:tmpl w:val="2A1E2F20"/>
    <w:lvl w:ilvl="0" w:tplc="794835B4">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9D0F69"/>
    <w:multiLevelType w:val="hybridMultilevel"/>
    <w:tmpl w:val="788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D5573"/>
    <w:multiLevelType w:val="hybridMultilevel"/>
    <w:tmpl w:val="B978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424893"/>
    <w:multiLevelType w:val="multilevel"/>
    <w:tmpl w:val="D06E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3829C3"/>
    <w:multiLevelType w:val="multilevel"/>
    <w:tmpl w:val="C08C5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993D55"/>
    <w:multiLevelType w:val="hybridMultilevel"/>
    <w:tmpl w:val="35127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B45169"/>
    <w:multiLevelType w:val="hybridMultilevel"/>
    <w:tmpl w:val="F3E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830F2"/>
    <w:multiLevelType w:val="hybridMultilevel"/>
    <w:tmpl w:val="9B382C24"/>
    <w:lvl w:ilvl="0" w:tplc="852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21134E"/>
    <w:multiLevelType w:val="hybridMultilevel"/>
    <w:tmpl w:val="8BB07CF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FE2583B"/>
    <w:multiLevelType w:val="hybridMultilevel"/>
    <w:tmpl w:val="3CAE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5D6E61"/>
    <w:multiLevelType w:val="hybridMultilevel"/>
    <w:tmpl w:val="B1C2091A"/>
    <w:lvl w:ilvl="0" w:tplc="794835B4">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5C719F"/>
    <w:multiLevelType w:val="hybridMultilevel"/>
    <w:tmpl w:val="BAACD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9C91563"/>
    <w:multiLevelType w:val="hybridMultilevel"/>
    <w:tmpl w:val="4DBA31F6"/>
    <w:lvl w:ilvl="0" w:tplc="852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A01A74"/>
    <w:multiLevelType w:val="hybridMultilevel"/>
    <w:tmpl w:val="0D0AAAFC"/>
    <w:lvl w:ilvl="0" w:tplc="794835B4">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57A4B"/>
    <w:multiLevelType w:val="hybridMultilevel"/>
    <w:tmpl w:val="E2C64B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801B15"/>
    <w:multiLevelType w:val="multilevel"/>
    <w:tmpl w:val="416E9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DFC287C"/>
    <w:multiLevelType w:val="multilevel"/>
    <w:tmpl w:val="AEF200B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73C64D95"/>
    <w:multiLevelType w:val="hybridMultilevel"/>
    <w:tmpl w:val="266E9E6E"/>
    <w:lvl w:ilvl="0" w:tplc="241A000F">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33">
    <w:nsid w:val="73C82299"/>
    <w:multiLevelType w:val="hybridMultilevel"/>
    <w:tmpl w:val="126C0EC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638271E"/>
    <w:multiLevelType w:val="multilevel"/>
    <w:tmpl w:val="CF72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F216AB"/>
    <w:multiLevelType w:val="hybridMultilevel"/>
    <w:tmpl w:val="893EAF3C"/>
    <w:lvl w:ilvl="0" w:tplc="852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3777B"/>
    <w:multiLevelType w:val="hybridMultilevel"/>
    <w:tmpl w:val="667295BC"/>
    <w:lvl w:ilvl="0" w:tplc="A100EBBE">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F9F3B1C"/>
    <w:multiLevelType w:val="hybridMultilevel"/>
    <w:tmpl w:val="E36A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35"/>
  </w:num>
  <w:num w:numId="4">
    <w:abstractNumId w:val="27"/>
  </w:num>
  <w:num w:numId="5">
    <w:abstractNumId w:val="24"/>
  </w:num>
  <w:num w:numId="6">
    <w:abstractNumId w:val="21"/>
  </w:num>
  <w:num w:numId="7">
    <w:abstractNumId w:val="7"/>
  </w:num>
  <w:num w:numId="8">
    <w:abstractNumId w:val="9"/>
  </w:num>
  <w:num w:numId="9">
    <w:abstractNumId w:val="6"/>
  </w:num>
  <w:num w:numId="10">
    <w:abstractNumId w:val="25"/>
  </w:num>
  <w:num w:numId="11">
    <w:abstractNumId w:val="8"/>
  </w:num>
  <w:num w:numId="12">
    <w:abstractNumId w:val="15"/>
  </w:num>
  <w:num w:numId="13">
    <w:abstractNumId w:val="28"/>
  </w:num>
  <w:num w:numId="14">
    <w:abstractNumId w:val="2"/>
  </w:num>
  <w:num w:numId="15">
    <w:abstractNumId w:val="0"/>
  </w:num>
  <w:num w:numId="16">
    <w:abstractNumId w:val="32"/>
  </w:num>
  <w:num w:numId="17">
    <w:abstractNumId w:val="12"/>
  </w:num>
  <w:num w:numId="18">
    <w:abstractNumId w:val="31"/>
  </w:num>
  <w:num w:numId="19">
    <w:abstractNumId w:val="17"/>
  </w:num>
  <w:num w:numId="20">
    <w:abstractNumId w:val="3"/>
  </w:num>
  <w:num w:numId="21">
    <w:abstractNumId w:val="5"/>
  </w:num>
  <w:num w:numId="22">
    <w:abstractNumId w:val="20"/>
  </w:num>
  <w:num w:numId="23">
    <w:abstractNumId w:val="4"/>
  </w:num>
  <w:num w:numId="24">
    <w:abstractNumId w:val="16"/>
  </w:num>
  <w:num w:numId="25">
    <w:abstractNumId w:val="36"/>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8"/>
  </w:num>
  <w:num w:numId="30">
    <w:abstractNumId w:val="14"/>
  </w:num>
  <w:num w:numId="31">
    <w:abstractNumId w:val="19"/>
  </w:num>
  <w:num w:numId="32">
    <w:abstractNumId w:val="34"/>
  </w:num>
  <w:num w:numId="33">
    <w:abstractNumId w:val="1"/>
  </w:num>
  <w:num w:numId="34">
    <w:abstractNumId w:val="30"/>
  </w:num>
  <w:num w:numId="35">
    <w:abstractNumId w:val="11"/>
  </w:num>
  <w:num w:numId="36">
    <w:abstractNumId w:val="26"/>
  </w:num>
  <w:num w:numId="37">
    <w:abstractNumId w:val="3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EF09FF"/>
    <w:rsid w:val="000000CD"/>
    <w:rsid w:val="00002263"/>
    <w:rsid w:val="000507D3"/>
    <w:rsid w:val="00055999"/>
    <w:rsid w:val="000612D6"/>
    <w:rsid w:val="00062B35"/>
    <w:rsid w:val="000A082C"/>
    <w:rsid w:val="000D0874"/>
    <w:rsid w:val="000E393F"/>
    <w:rsid w:val="001032D9"/>
    <w:rsid w:val="00117595"/>
    <w:rsid w:val="00120CDD"/>
    <w:rsid w:val="00136F77"/>
    <w:rsid w:val="001528A0"/>
    <w:rsid w:val="00156B2D"/>
    <w:rsid w:val="00170830"/>
    <w:rsid w:val="00177ADB"/>
    <w:rsid w:val="0018349C"/>
    <w:rsid w:val="001A2E39"/>
    <w:rsid w:val="001B0919"/>
    <w:rsid w:val="001B1F6D"/>
    <w:rsid w:val="001B4563"/>
    <w:rsid w:val="001C6E99"/>
    <w:rsid w:val="001D6012"/>
    <w:rsid w:val="0024689D"/>
    <w:rsid w:val="00250F90"/>
    <w:rsid w:val="002630EA"/>
    <w:rsid w:val="00273059"/>
    <w:rsid w:val="00282102"/>
    <w:rsid w:val="002A0C07"/>
    <w:rsid w:val="002A468B"/>
    <w:rsid w:val="002B4385"/>
    <w:rsid w:val="002C4805"/>
    <w:rsid w:val="002E1768"/>
    <w:rsid w:val="002E4D87"/>
    <w:rsid w:val="002E74D4"/>
    <w:rsid w:val="00305291"/>
    <w:rsid w:val="0031148C"/>
    <w:rsid w:val="003270AB"/>
    <w:rsid w:val="00333E0C"/>
    <w:rsid w:val="00344606"/>
    <w:rsid w:val="00377C56"/>
    <w:rsid w:val="00390F2B"/>
    <w:rsid w:val="003A7E4B"/>
    <w:rsid w:val="003B1791"/>
    <w:rsid w:val="003B1F25"/>
    <w:rsid w:val="003C1294"/>
    <w:rsid w:val="003D4C92"/>
    <w:rsid w:val="003F5697"/>
    <w:rsid w:val="00400EE7"/>
    <w:rsid w:val="00402522"/>
    <w:rsid w:val="00404E6E"/>
    <w:rsid w:val="004208D2"/>
    <w:rsid w:val="004242F0"/>
    <w:rsid w:val="00433D03"/>
    <w:rsid w:val="00451947"/>
    <w:rsid w:val="00456669"/>
    <w:rsid w:val="0045699F"/>
    <w:rsid w:val="00472F2B"/>
    <w:rsid w:val="00485A81"/>
    <w:rsid w:val="00497835"/>
    <w:rsid w:val="004A585A"/>
    <w:rsid w:val="004C04E0"/>
    <w:rsid w:val="004D1F42"/>
    <w:rsid w:val="004E0B74"/>
    <w:rsid w:val="004E620A"/>
    <w:rsid w:val="004F3F98"/>
    <w:rsid w:val="00510693"/>
    <w:rsid w:val="00515191"/>
    <w:rsid w:val="0053121D"/>
    <w:rsid w:val="00531CA9"/>
    <w:rsid w:val="005327D3"/>
    <w:rsid w:val="005A52DD"/>
    <w:rsid w:val="005B158C"/>
    <w:rsid w:val="005F4916"/>
    <w:rsid w:val="00606370"/>
    <w:rsid w:val="00634988"/>
    <w:rsid w:val="0066654C"/>
    <w:rsid w:val="00672837"/>
    <w:rsid w:val="006878A2"/>
    <w:rsid w:val="006906D2"/>
    <w:rsid w:val="00694513"/>
    <w:rsid w:val="00695213"/>
    <w:rsid w:val="006F1ECB"/>
    <w:rsid w:val="007158EF"/>
    <w:rsid w:val="00722886"/>
    <w:rsid w:val="00732BA1"/>
    <w:rsid w:val="007335C2"/>
    <w:rsid w:val="00742521"/>
    <w:rsid w:val="00765A97"/>
    <w:rsid w:val="00767D8C"/>
    <w:rsid w:val="00776098"/>
    <w:rsid w:val="00796475"/>
    <w:rsid w:val="007C599E"/>
    <w:rsid w:val="007E261C"/>
    <w:rsid w:val="0080053F"/>
    <w:rsid w:val="008028E6"/>
    <w:rsid w:val="00807370"/>
    <w:rsid w:val="00813E36"/>
    <w:rsid w:val="0082142D"/>
    <w:rsid w:val="00826968"/>
    <w:rsid w:val="0084206D"/>
    <w:rsid w:val="00865356"/>
    <w:rsid w:val="00875175"/>
    <w:rsid w:val="008A4BD7"/>
    <w:rsid w:val="008A4DB2"/>
    <w:rsid w:val="008C2F40"/>
    <w:rsid w:val="009011CA"/>
    <w:rsid w:val="00901C59"/>
    <w:rsid w:val="00912D31"/>
    <w:rsid w:val="00915A95"/>
    <w:rsid w:val="00915F9C"/>
    <w:rsid w:val="00921521"/>
    <w:rsid w:val="00930EA3"/>
    <w:rsid w:val="009551E3"/>
    <w:rsid w:val="009803D8"/>
    <w:rsid w:val="00982BEF"/>
    <w:rsid w:val="00984F51"/>
    <w:rsid w:val="009A06B7"/>
    <w:rsid w:val="009B1577"/>
    <w:rsid w:val="009C0E5B"/>
    <w:rsid w:val="009C7B40"/>
    <w:rsid w:val="009F7754"/>
    <w:rsid w:val="00A3190D"/>
    <w:rsid w:val="00A65DE0"/>
    <w:rsid w:val="00A8027F"/>
    <w:rsid w:val="00A87316"/>
    <w:rsid w:val="00A9536D"/>
    <w:rsid w:val="00AA0D21"/>
    <w:rsid w:val="00AB019C"/>
    <w:rsid w:val="00AB24AE"/>
    <w:rsid w:val="00AD2A64"/>
    <w:rsid w:val="00AE3777"/>
    <w:rsid w:val="00B01CC2"/>
    <w:rsid w:val="00B045C8"/>
    <w:rsid w:val="00B12589"/>
    <w:rsid w:val="00B14919"/>
    <w:rsid w:val="00B23A4F"/>
    <w:rsid w:val="00B24019"/>
    <w:rsid w:val="00B24F12"/>
    <w:rsid w:val="00B264EF"/>
    <w:rsid w:val="00B37383"/>
    <w:rsid w:val="00B43625"/>
    <w:rsid w:val="00B45ED7"/>
    <w:rsid w:val="00B630C0"/>
    <w:rsid w:val="00B71F5E"/>
    <w:rsid w:val="00B943B9"/>
    <w:rsid w:val="00BB4048"/>
    <w:rsid w:val="00BC5BB6"/>
    <w:rsid w:val="00BD0392"/>
    <w:rsid w:val="00BE2D6D"/>
    <w:rsid w:val="00BF5616"/>
    <w:rsid w:val="00C00876"/>
    <w:rsid w:val="00C07CE0"/>
    <w:rsid w:val="00C215D2"/>
    <w:rsid w:val="00C30B63"/>
    <w:rsid w:val="00C3758B"/>
    <w:rsid w:val="00C52068"/>
    <w:rsid w:val="00C675AC"/>
    <w:rsid w:val="00CA43D4"/>
    <w:rsid w:val="00CF718C"/>
    <w:rsid w:val="00D04A57"/>
    <w:rsid w:val="00D125EC"/>
    <w:rsid w:val="00D31B14"/>
    <w:rsid w:val="00D32814"/>
    <w:rsid w:val="00D34CE5"/>
    <w:rsid w:val="00D50D89"/>
    <w:rsid w:val="00D60B4D"/>
    <w:rsid w:val="00D633D8"/>
    <w:rsid w:val="00D65E33"/>
    <w:rsid w:val="00D73E84"/>
    <w:rsid w:val="00D77FE0"/>
    <w:rsid w:val="00D86AAE"/>
    <w:rsid w:val="00DA26A8"/>
    <w:rsid w:val="00DA4794"/>
    <w:rsid w:val="00DA69A3"/>
    <w:rsid w:val="00DF7095"/>
    <w:rsid w:val="00E055AB"/>
    <w:rsid w:val="00E15C2F"/>
    <w:rsid w:val="00E20437"/>
    <w:rsid w:val="00E227E3"/>
    <w:rsid w:val="00E2736B"/>
    <w:rsid w:val="00E37FE0"/>
    <w:rsid w:val="00E61EC0"/>
    <w:rsid w:val="00E6507E"/>
    <w:rsid w:val="00E7223A"/>
    <w:rsid w:val="00E76A1E"/>
    <w:rsid w:val="00E85C13"/>
    <w:rsid w:val="00E9676E"/>
    <w:rsid w:val="00EA1463"/>
    <w:rsid w:val="00EA19FE"/>
    <w:rsid w:val="00EB2590"/>
    <w:rsid w:val="00EB4E96"/>
    <w:rsid w:val="00ED7C75"/>
    <w:rsid w:val="00EF09FF"/>
    <w:rsid w:val="00EF21F7"/>
    <w:rsid w:val="00F1077E"/>
    <w:rsid w:val="00F15F3E"/>
    <w:rsid w:val="00F178E3"/>
    <w:rsid w:val="00F23532"/>
    <w:rsid w:val="00F24D69"/>
    <w:rsid w:val="00F42EB8"/>
    <w:rsid w:val="00F7279B"/>
    <w:rsid w:val="00F8025B"/>
    <w:rsid w:val="00F85733"/>
    <w:rsid w:val="00F92F1F"/>
    <w:rsid w:val="00FD2487"/>
    <w:rsid w:val="00FE1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0D"/>
  </w:style>
  <w:style w:type="paragraph" w:styleId="Heading1">
    <w:name w:val="heading 1"/>
    <w:basedOn w:val="Normal"/>
    <w:next w:val="Normal"/>
    <w:link w:val="Heading1Char"/>
    <w:uiPriority w:val="9"/>
    <w:qFormat/>
    <w:rsid w:val="00485A81"/>
    <w:pPr>
      <w:keepNext/>
      <w:keepLines/>
      <w:spacing w:before="240" w:after="0"/>
      <w:outlineLvl w:val="0"/>
    </w:pPr>
    <w:rPr>
      <w:rFonts w:ascii="Times New Roman" w:eastAsiaTheme="majorEastAsia" w:hAnsi="Times New Roman"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EF0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206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5206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A81"/>
    <w:rPr>
      <w:rFonts w:ascii="Times New Roman" w:eastAsiaTheme="majorEastAsia" w:hAnsi="Times New Roman" w:cstheme="majorBidi"/>
      <w:color w:val="2F5496" w:themeColor="accent1" w:themeShade="BF"/>
      <w:sz w:val="28"/>
      <w:szCs w:val="32"/>
    </w:rPr>
  </w:style>
  <w:style w:type="character" w:customStyle="1" w:styleId="Heading2Char">
    <w:name w:val="Heading 2 Char"/>
    <w:basedOn w:val="DefaultParagraphFont"/>
    <w:link w:val="Heading2"/>
    <w:uiPriority w:val="9"/>
    <w:rsid w:val="00EF09F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2068"/>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EF0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9FF"/>
    <w:rPr>
      <w:rFonts w:ascii="Segoe UI" w:hAnsi="Segoe UI" w:cs="Segoe UI"/>
      <w:sz w:val="18"/>
      <w:szCs w:val="18"/>
    </w:rPr>
  </w:style>
  <w:style w:type="character" w:styleId="CommentReference">
    <w:name w:val="annotation reference"/>
    <w:basedOn w:val="DefaultParagraphFont"/>
    <w:uiPriority w:val="99"/>
    <w:semiHidden/>
    <w:unhideWhenUsed/>
    <w:rsid w:val="00EF09FF"/>
    <w:rPr>
      <w:sz w:val="16"/>
      <w:szCs w:val="16"/>
    </w:rPr>
  </w:style>
  <w:style w:type="paragraph" w:styleId="CommentText">
    <w:name w:val="annotation text"/>
    <w:basedOn w:val="Normal"/>
    <w:link w:val="CommentTextChar"/>
    <w:uiPriority w:val="99"/>
    <w:semiHidden/>
    <w:unhideWhenUsed/>
    <w:rsid w:val="00EF09FF"/>
    <w:pPr>
      <w:spacing w:line="240" w:lineRule="auto"/>
    </w:pPr>
    <w:rPr>
      <w:sz w:val="20"/>
      <w:szCs w:val="20"/>
    </w:rPr>
  </w:style>
  <w:style w:type="character" w:customStyle="1" w:styleId="CommentTextChar">
    <w:name w:val="Comment Text Char"/>
    <w:basedOn w:val="DefaultParagraphFont"/>
    <w:link w:val="CommentText"/>
    <w:uiPriority w:val="99"/>
    <w:semiHidden/>
    <w:rsid w:val="00EF09FF"/>
    <w:rPr>
      <w:sz w:val="20"/>
      <w:szCs w:val="20"/>
    </w:rPr>
  </w:style>
  <w:style w:type="paragraph" w:styleId="CommentSubject">
    <w:name w:val="annotation subject"/>
    <w:basedOn w:val="CommentText"/>
    <w:next w:val="CommentText"/>
    <w:link w:val="CommentSubjectChar"/>
    <w:uiPriority w:val="99"/>
    <w:semiHidden/>
    <w:unhideWhenUsed/>
    <w:rsid w:val="00EF09FF"/>
    <w:rPr>
      <w:b/>
      <w:bCs/>
    </w:rPr>
  </w:style>
  <w:style w:type="character" w:customStyle="1" w:styleId="CommentSubjectChar">
    <w:name w:val="Comment Subject Char"/>
    <w:basedOn w:val="CommentTextChar"/>
    <w:link w:val="CommentSubject"/>
    <w:uiPriority w:val="99"/>
    <w:semiHidden/>
    <w:rsid w:val="00EF09FF"/>
    <w:rPr>
      <w:b/>
      <w:bCs/>
      <w:sz w:val="20"/>
      <w:szCs w:val="20"/>
    </w:rPr>
  </w:style>
  <w:style w:type="paragraph" w:styleId="ListParagraph">
    <w:name w:val="List Paragraph"/>
    <w:basedOn w:val="Normal"/>
    <w:uiPriority w:val="34"/>
    <w:qFormat/>
    <w:rsid w:val="00EF09FF"/>
    <w:pPr>
      <w:ind w:left="720"/>
      <w:contextualSpacing/>
    </w:pPr>
  </w:style>
  <w:style w:type="table" w:styleId="TableGrid">
    <w:name w:val="Table Grid"/>
    <w:basedOn w:val="TableNormal"/>
    <w:uiPriority w:val="39"/>
    <w:qFormat/>
    <w:rsid w:val="00D60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60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37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383"/>
  </w:style>
  <w:style w:type="paragraph" w:styleId="Footer">
    <w:name w:val="footer"/>
    <w:basedOn w:val="Normal"/>
    <w:link w:val="FooterChar"/>
    <w:uiPriority w:val="99"/>
    <w:unhideWhenUsed/>
    <w:rsid w:val="00B37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383"/>
  </w:style>
  <w:style w:type="paragraph" w:styleId="TOCHeading">
    <w:name w:val="TOC Heading"/>
    <w:basedOn w:val="Heading1"/>
    <w:next w:val="Normal"/>
    <w:uiPriority w:val="39"/>
    <w:unhideWhenUsed/>
    <w:qFormat/>
    <w:rsid w:val="00B37383"/>
    <w:pPr>
      <w:outlineLvl w:val="9"/>
    </w:pPr>
  </w:style>
  <w:style w:type="paragraph" w:styleId="TOC1">
    <w:name w:val="toc 1"/>
    <w:basedOn w:val="Normal"/>
    <w:next w:val="Normal"/>
    <w:autoRedefine/>
    <w:uiPriority w:val="39"/>
    <w:unhideWhenUsed/>
    <w:rsid w:val="00B37383"/>
    <w:pPr>
      <w:spacing w:after="100"/>
    </w:pPr>
  </w:style>
  <w:style w:type="character" w:styleId="Hyperlink">
    <w:name w:val="Hyperlink"/>
    <w:basedOn w:val="DefaultParagraphFont"/>
    <w:uiPriority w:val="99"/>
    <w:unhideWhenUsed/>
    <w:rsid w:val="00B37383"/>
    <w:rPr>
      <w:color w:val="0563C1" w:themeColor="hyperlink"/>
      <w:u w:val="single"/>
    </w:rPr>
  </w:style>
  <w:style w:type="character" w:customStyle="1" w:styleId="Heading4Char">
    <w:name w:val="Heading 4 Char"/>
    <w:basedOn w:val="DefaultParagraphFont"/>
    <w:link w:val="Heading4"/>
    <w:uiPriority w:val="9"/>
    <w:semiHidden/>
    <w:rsid w:val="00C52068"/>
    <w:rPr>
      <w:rFonts w:asciiTheme="majorHAnsi" w:eastAsiaTheme="majorEastAsia" w:hAnsiTheme="majorHAnsi" w:cstheme="majorBidi"/>
      <w:b/>
      <w:bCs/>
      <w:i/>
      <w:iCs/>
      <w:color w:val="4472C4" w:themeColor="accent1"/>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unhideWhenUsed/>
    <w:qFormat/>
    <w:rsid w:val="00C52068"/>
    <w:rPr>
      <w:vertAlign w:val="superscript"/>
    </w:rPr>
  </w:style>
  <w:style w:type="paragraph" w:styleId="FootnoteText">
    <w:name w:val="footnote text"/>
    <w:basedOn w:val="Normal"/>
    <w:link w:val="FootnoteTextChar"/>
    <w:uiPriority w:val="99"/>
    <w:unhideWhenUsed/>
    <w:qFormat/>
    <w:rsid w:val="00C5206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52068"/>
    <w:rPr>
      <w:sz w:val="20"/>
      <w:szCs w:val="20"/>
    </w:rPr>
  </w:style>
  <w:style w:type="paragraph" w:styleId="NormalWeb">
    <w:name w:val="Normal (Web)"/>
    <w:basedOn w:val="Normal"/>
    <w:uiPriority w:val="99"/>
    <w:unhideWhenUsed/>
    <w:qFormat/>
    <w:rsid w:val="00C5206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52068"/>
    <w:pPr>
      <w:spacing w:after="200" w:line="240" w:lineRule="auto"/>
      <w:jc w:val="both"/>
    </w:pPr>
    <w:rPr>
      <w:rFonts w:ascii="Times New Roman" w:hAnsi="Times New Roman"/>
      <w:i/>
      <w:iCs/>
      <w:color w:val="44546A" w:themeColor="text2"/>
      <w:sz w:val="18"/>
      <w:szCs w:val="18"/>
    </w:rPr>
  </w:style>
  <w:style w:type="character" w:customStyle="1" w:styleId="BodyTextChar">
    <w:name w:val="Body Text Char"/>
    <w:basedOn w:val="DefaultParagraphFont"/>
    <w:link w:val="BodyText"/>
    <w:rsid w:val="00C52068"/>
    <w:rPr>
      <w:rFonts w:ascii="Times New Roman" w:eastAsia="Times New Roman" w:hAnsi="Times New Roman" w:cs="Times New Roman"/>
      <w:sz w:val="24"/>
      <w:szCs w:val="24"/>
    </w:rPr>
  </w:style>
  <w:style w:type="paragraph" w:styleId="BodyText">
    <w:name w:val="Body Text"/>
    <w:basedOn w:val="Normal"/>
    <w:link w:val="BodyTextChar"/>
    <w:rsid w:val="00C52068"/>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2068"/>
    <w:rPr>
      <w:b/>
      <w:bCs/>
    </w:rPr>
  </w:style>
  <w:style w:type="table" w:styleId="MediumGrid1-Accent6">
    <w:name w:val="Medium Grid 1 Accent 6"/>
    <w:basedOn w:val="TableNormal"/>
    <w:uiPriority w:val="67"/>
    <w:rsid w:val="00C52068"/>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NoSpacing">
    <w:name w:val="No Spacing"/>
    <w:uiPriority w:val="1"/>
    <w:qFormat/>
    <w:rsid w:val="00062B35"/>
    <w:pPr>
      <w:spacing w:after="0" w:line="240" w:lineRule="auto"/>
    </w:pPr>
  </w:style>
  <w:style w:type="table" w:customStyle="1" w:styleId="TableGrid1">
    <w:name w:val="Table Grid1"/>
    <w:basedOn w:val="TableNormal"/>
    <w:next w:val="TableGrid"/>
    <w:uiPriority w:val="39"/>
    <w:qFormat/>
    <w:rsid w:val="009551E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5A81"/>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485A81"/>
    <w:pPr>
      <w:spacing w:after="100"/>
      <w:ind w:left="220"/>
    </w:pPr>
  </w:style>
</w:styles>
</file>

<file path=word/webSettings.xml><?xml version="1.0" encoding="utf-8"?>
<w:webSettings xmlns:r="http://schemas.openxmlformats.org/officeDocument/2006/relationships" xmlns:w="http://schemas.openxmlformats.org/wordprocessingml/2006/main">
  <w:divs>
    <w:div w:id="13324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s>
</file>

<file path=word/_rels/footnotes.xml.rels><?xml version="1.0" encoding="UTF-8" standalone="yes"?>
<Relationships xmlns="http://schemas.openxmlformats.org/package/2006/relationships"><Relationship Id="rId1" Type="http://schemas.openxmlformats.org/officeDocument/2006/relationships/hyperlink" Target="https://www.sombor.rs/o-somboru/profil-zajednic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jerkovic\Downloads\DI_Profil_Sombor_EURSRB001002001001%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0.17712872662927762"/>
          <c:y val="7.1109140212106806E-2"/>
          <c:w val="0.64853485281688883"/>
          <c:h val="0.82578260648033863"/>
        </c:manualLayout>
      </c:layout>
      <c:doughnutChart>
        <c:varyColors val="1"/>
        <c:ser>
          <c:idx val="0"/>
          <c:order val="0"/>
          <c:spPr>
            <a:ln w="3175">
              <a:noFill/>
            </a:ln>
          </c:spPr>
          <c:dPt>
            <c:idx val="0"/>
            <c:spPr>
              <a:solidFill>
                <a:srgbClr val="D8E0FF"/>
              </a:solidFill>
              <a:ln w="3175">
                <a:noFill/>
              </a:ln>
            </c:spPr>
            <c:extLst xmlns:c16r2="http://schemas.microsoft.com/office/drawing/2015/06/chart">
              <c:ext xmlns:c16="http://schemas.microsoft.com/office/drawing/2014/chart" uri="{C3380CC4-5D6E-409C-BE32-E72D297353CC}">
                <c16:uniqueId val="{00000001-4B74-4596-A0CF-22BDFECDBA70}"/>
              </c:ext>
            </c:extLst>
          </c:dPt>
          <c:dPt>
            <c:idx val="1"/>
            <c:spPr>
              <a:solidFill>
                <a:srgbClr val="B0C0DC"/>
              </a:solidFill>
              <a:ln w="3175">
                <a:noFill/>
              </a:ln>
            </c:spPr>
            <c:extLst xmlns:c16r2="http://schemas.microsoft.com/office/drawing/2015/06/chart">
              <c:ext xmlns:c16="http://schemas.microsoft.com/office/drawing/2014/chart" uri="{C3380CC4-5D6E-409C-BE32-E72D297353CC}">
                <c16:uniqueId val="{00000003-4B74-4596-A0CF-22BDFECDBA70}"/>
              </c:ext>
            </c:extLst>
          </c:dPt>
          <c:dPt>
            <c:idx val="2"/>
            <c:spPr>
              <a:solidFill>
                <a:srgbClr val="0067B1"/>
              </a:solidFill>
              <a:ln w="3175">
                <a:noFill/>
              </a:ln>
            </c:spPr>
            <c:extLst xmlns:c16r2="http://schemas.microsoft.com/office/drawing/2015/06/chart">
              <c:ext xmlns:c16="http://schemas.microsoft.com/office/drawing/2014/chart" uri="{C3380CC4-5D6E-409C-BE32-E72D297353CC}">
                <c16:uniqueId val="{00000005-4B74-4596-A0CF-22BDFECDBA70}"/>
              </c:ext>
            </c:extLst>
          </c:dPt>
          <c:dLbls>
            <c:dLbl>
              <c:idx val="0"/>
              <c:spPr>
                <a:noFill/>
                <a:ln>
                  <a:noFill/>
                </a:ln>
                <a:effectLst/>
              </c:spPr>
              <c:txPr>
                <a:bodyPr/>
                <a:lstStyle/>
                <a:p>
                  <a:pPr>
                    <a:defRPr sz="1100" b="0">
                      <a:latin typeface="Arial" pitchFamily="34" charset="0"/>
                      <a:cs typeface="Arial" pitchFamily="34" charset="0"/>
                    </a:defRPr>
                  </a:pPr>
                  <a:endParaRPr lang="en-US"/>
                </a:p>
              </c:txPr>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B74-4596-A0CF-22BDFECDBA70}"/>
                </c:ext>
              </c:extLst>
            </c:dLbl>
            <c:dLbl>
              <c:idx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B74-4596-A0CF-22BDFECDBA70}"/>
                </c:ext>
              </c:extLst>
            </c:dLbl>
            <c:dLbl>
              <c:idx val="2"/>
              <c:spPr>
                <a:noFill/>
                <a:ln>
                  <a:noFill/>
                </a:ln>
                <a:effectLst/>
              </c:spPr>
              <c:txPr>
                <a:bodyPr/>
                <a:lstStyle/>
                <a:p>
                  <a:pPr>
                    <a:defRPr sz="1100" b="1">
                      <a:solidFill>
                        <a:schemeClr val="bg1"/>
                      </a:solidFill>
                      <a:latin typeface="Arial" pitchFamily="34" charset="0"/>
                      <a:cs typeface="Arial" pitchFamily="34" charset="0"/>
                    </a:defRPr>
                  </a:pPr>
                  <a:endParaRPr lang="en-US"/>
                </a:p>
              </c:txPr>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B74-4596-A0CF-22BDFECDBA70}"/>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B74-4596-A0CF-22BDFECDBA70}"/>
                </c:ext>
              </c:extLst>
            </c:dLbl>
            <c:spPr>
              <a:noFill/>
              <a:ln>
                <a:noFill/>
              </a:ln>
              <a:effectLst/>
            </c:spPr>
            <c:txPr>
              <a:bodyPr/>
              <a:lstStyle/>
              <a:p>
                <a:pPr>
                  <a:defRPr sz="1100">
                    <a:latin typeface="Arial" pitchFamily="34" charset="0"/>
                    <a:cs typeface="Arial" pitchFamily="34" charset="0"/>
                  </a:defRPr>
                </a:pPr>
                <a:endParaRPr lang="en-US"/>
              </a:p>
            </c:txPr>
            <c:showPercent val="1"/>
            <c:separator>
</c:separator>
            <c:showLeaderLines val="1"/>
            <c:extLst xmlns:c16r2="http://schemas.microsoft.com/office/drawing/2015/06/chart">
              <c:ext xmlns:c15="http://schemas.microsoft.com/office/drawing/2012/chart" uri="{CE6537A1-D6FC-4f65-9D91-7224C49458BB}"/>
            </c:extLst>
          </c:dLbls>
          <c:cat>
            <c:strRef>
              <c:f>'DEM2'!$Q$14:$S$14</c:f>
              <c:strCache>
                <c:ptCount val="3"/>
                <c:pt idx="0">
                  <c:v>0─17 год.</c:v>
                </c:pt>
                <c:pt idx="1">
                  <c:v>18─64 год.</c:v>
                </c:pt>
                <c:pt idx="2">
                  <c:v>65+ год.</c:v>
                </c:pt>
              </c:strCache>
            </c:strRef>
          </c:cat>
          <c:val>
            <c:numRef>
              <c:f>'DEM2'!$Q$15:$S$15</c:f>
              <c:numCache>
                <c:formatCode>General</c:formatCode>
                <c:ptCount val="3"/>
                <c:pt idx="0">
                  <c:v>15.628106321727792</c:v>
                </c:pt>
                <c:pt idx="1">
                  <c:v>61.612640873707413</c:v>
                </c:pt>
                <c:pt idx="2">
                  <c:v>22.759252804564742</c:v>
                </c:pt>
              </c:numCache>
            </c:numRef>
          </c:val>
          <c:extLst xmlns:c16r2="http://schemas.microsoft.com/office/drawing/2015/06/chart">
            <c:ext xmlns:c16="http://schemas.microsoft.com/office/drawing/2014/chart" uri="{C3380CC4-5D6E-409C-BE32-E72D297353CC}">
              <c16:uniqueId val="{00000007-4B74-4596-A0CF-22BDFECDBA70}"/>
            </c:ext>
          </c:extLst>
        </c:ser>
        <c:dLbls>
          <c:showPercent val="1"/>
        </c:dLbls>
        <c:firstSliceAng val="0"/>
        <c:holeSize val="50"/>
      </c:doughnutChart>
    </c:plotArea>
    <c:plotVisOnly val="1"/>
    <c:dispBlanksAs val="zero"/>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9D9F-538B-487E-A6AE-3135F9E1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94</Pages>
  <Words>19779</Words>
  <Characters>112741</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mblagojevic</cp:lastModifiedBy>
  <cp:revision>5</cp:revision>
  <cp:lastPrinted>2022-05-06T05:17:00Z</cp:lastPrinted>
  <dcterms:created xsi:type="dcterms:W3CDTF">2022-04-05T07:57:00Z</dcterms:created>
  <dcterms:modified xsi:type="dcterms:W3CDTF">2022-05-06T05:21:00Z</dcterms:modified>
</cp:coreProperties>
</file>