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1384"/>
        <w:gridCol w:w="7796"/>
      </w:tblGrid>
      <w:tr w:rsidR="00E06F75" w:rsidRPr="00F40002" w:rsidTr="001D5E95">
        <w:trPr>
          <w:gridAfter w:val="1"/>
          <w:wAfter w:w="7796" w:type="dxa"/>
        </w:trPr>
        <w:tc>
          <w:tcPr>
            <w:tcW w:w="1384" w:type="dxa"/>
            <w:shd w:val="clear" w:color="auto" w:fill="auto"/>
          </w:tcPr>
          <w:p w:rsidR="00E06F75" w:rsidRDefault="000222C4" w:rsidP="001D5E95">
            <w:pPr>
              <w:pStyle w:val="Header"/>
              <w:rPr>
                <w:rFonts w:cs="Arial"/>
                <w:caps/>
                <w:color w:val="A6A6A6"/>
                <w:sz w:val="20"/>
                <w:highlight w:val="yellow"/>
              </w:rPr>
            </w:pPr>
            <w:r w:rsidRPr="000222C4">
              <w:rPr>
                <w:rFonts w:cs="Arial"/>
                <w:caps/>
                <w:noProof/>
                <w:color w:val="A6A6A6"/>
                <w:sz w:val="20"/>
                <w:lang w:val="en-US" w:eastAsia="en-US"/>
              </w:rPr>
              <w:drawing>
                <wp:inline distT="0" distB="0" distL="0" distR="0">
                  <wp:extent cx="765810" cy="733425"/>
                  <wp:effectExtent l="19050" t="0" r="0" b="0"/>
                  <wp:docPr id="1" name="Picture 1" descr="cid:image001.png@01D37F05.57DA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F05.57DA1370"/>
                          <pic:cNvPicPr>
                            <a:picLocks noChangeAspect="1" noChangeArrowheads="1"/>
                          </pic:cNvPicPr>
                        </pic:nvPicPr>
                        <pic:blipFill>
                          <a:blip r:embed="rId8" r:link="rId9"/>
                          <a:srcRect/>
                          <a:stretch>
                            <a:fillRect/>
                          </a:stretch>
                        </pic:blipFill>
                        <pic:spPr bwMode="auto">
                          <a:xfrm>
                            <a:off x="0" y="0"/>
                            <a:ext cx="765810" cy="733425"/>
                          </a:xfrm>
                          <a:prstGeom prst="rect">
                            <a:avLst/>
                          </a:prstGeom>
                          <a:noFill/>
                          <a:ln w="9525">
                            <a:noFill/>
                            <a:miter lim="800000"/>
                            <a:headEnd/>
                            <a:tailEnd/>
                          </a:ln>
                        </pic:spPr>
                      </pic:pic>
                    </a:graphicData>
                  </a:graphic>
                </wp:inline>
              </w:drawing>
            </w:r>
          </w:p>
          <w:p w:rsidR="000222C4" w:rsidRPr="000222C4" w:rsidRDefault="000222C4" w:rsidP="001D5E95">
            <w:pPr>
              <w:pStyle w:val="Header"/>
              <w:rPr>
                <w:rFonts w:cs="Arial"/>
                <w:caps/>
                <w:color w:val="A6A6A6"/>
                <w:sz w:val="20"/>
                <w:highlight w:val="yellow"/>
              </w:rPr>
            </w:pPr>
          </w:p>
        </w:tc>
      </w:tr>
      <w:tr w:rsidR="00E06F75" w:rsidRPr="00F40002" w:rsidTr="000222C4">
        <w:trPr>
          <w:trHeight w:val="80"/>
        </w:trPr>
        <w:tc>
          <w:tcPr>
            <w:tcW w:w="9180" w:type="dxa"/>
            <w:gridSpan w:val="2"/>
            <w:shd w:val="clear" w:color="auto" w:fill="auto"/>
          </w:tcPr>
          <w:p w:rsidR="00E06F75" w:rsidRPr="00796911" w:rsidRDefault="00E06F75" w:rsidP="001D5E95">
            <w:pPr>
              <w:rPr>
                <w:sz w:val="20"/>
              </w:rPr>
            </w:pPr>
          </w:p>
        </w:tc>
      </w:tr>
    </w:tbl>
    <w:p w:rsidR="000222C4" w:rsidRPr="0077581D" w:rsidRDefault="000222C4" w:rsidP="000222C4">
      <w:pPr>
        <w:rPr>
          <w:rFonts w:ascii="Times New Roman" w:hAnsi="Times New Roman" w:cs="Times New Roman"/>
          <w:b/>
          <w:bCs/>
          <w:caps/>
          <w:sz w:val="20"/>
        </w:rPr>
      </w:pPr>
      <w:r w:rsidRPr="0077581D">
        <w:rPr>
          <w:rFonts w:ascii="Times New Roman" w:hAnsi="Times New Roman" w:cs="Times New Roman"/>
          <w:b/>
          <w:bCs/>
          <w:caps/>
          <w:sz w:val="20"/>
        </w:rPr>
        <w:t>РЕПУБЛИКА СРБИЈА</w:t>
      </w:r>
    </w:p>
    <w:p w:rsidR="000222C4" w:rsidRPr="0077581D" w:rsidRDefault="000222C4" w:rsidP="000222C4">
      <w:pPr>
        <w:rPr>
          <w:rFonts w:ascii="Times New Roman" w:hAnsi="Times New Roman" w:cs="Times New Roman"/>
          <w:sz w:val="20"/>
          <w:lang w:val="sr-Cyrl-CS"/>
        </w:rPr>
      </w:pPr>
      <w:r w:rsidRPr="0077581D">
        <w:rPr>
          <w:rFonts w:ascii="Times New Roman" w:hAnsi="Times New Roman" w:cs="Times New Roman"/>
          <w:b/>
          <w:bCs/>
          <w:caps/>
          <w:sz w:val="20"/>
          <w:lang w:val="sr-Cyrl-CS"/>
        </w:rPr>
        <w:t>Аутономна покрајина Војводина</w:t>
      </w:r>
    </w:p>
    <w:p w:rsidR="000222C4" w:rsidRPr="0077581D" w:rsidRDefault="000222C4" w:rsidP="000222C4">
      <w:pPr>
        <w:rPr>
          <w:rFonts w:ascii="Times New Roman" w:hAnsi="Times New Roman" w:cs="Times New Roman"/>
          <w:b/>
          <w:bCs/>
          <w:smallCaps/>
          <w:sz w:val="20"/>
          <w:lang w:val="sr-Cyrl-CS"/>
        </w:rPr>
      </w:pPr>
      <w:r w:rsidRPr="0077581D">
        <w:rPr>
          <w:rFonts w:ascii="Times New Roman" w:hAnsi="Times New Roman" w:cs="Times New Roman"/>
          <w:b/>
          <w:bCs/>
          <w:sz w:val="20"/>
          <w:lang w:val="sr-Cyrl-CS"/>
        </w:rPr>
        <w:t>ГРАД СОМБОР</w:t>
      </w:r>
    </w:p>
    <w:p w:rsidR="000222C4" w:rsidRPr="0077581D" w:rsidRDefault="000222C4" w:rsidP="000222C4">
      <w:pPr>
        <w:rPr>
          <w:rFonts w:ascii="Times New Roman" w:hAnsi="Times New Roman" w:cs="Times New Roman"/>
          <w:b/>
          <w:bCs/>
          <w:smallCaps/>
          <w:sz w:val="20"/>
          <w:lang w:val="sr-Cyrl-CS"/>
        </w:rPr>
      </w:pPr>
      <w:r w:rsidRPr="0077581D">
        <w:rPr>
          <w:rFonts w:ascii="Times New Roman" w:hAnsi="Times New Roman" w:cs="Times New Roman"/>
          <w:b/>
          <w:bCs/>
          <w:smallCaps/>
          <w:sz w:val="20"/>
          <w:lang w:val="sr-Cyrl-CS"/>
        </w:rPr>
        <w:t xml:space="preserve">ГРАДСКА УПРАВА   </w:t>
      </w:r>
    </w:p>
    <w:p w:rsidR="000222C4" w:rsidRPr="0077581D" w:rsidRDefault="000222C4" w:rsidP="000222C4">
      <w:pPr>
        <w:rPr>
          <w:rFonts w:ascii="Times New Roman" w:hAnsi="Times New Roman" w:cs="Times New Roman"/>
          <w:b/>
          <w:bCs/>
          <w:sz w:val="20"/>
          <w:lang w:val="sr-Cyrl-CS"/>
        </w:rPr>
      </w:pPr>
      <w:r w:rsidRPr="0077581D">
        <w:rPr>
          <w:rFonts w:ascii="Times New Roman" w:hAnsi="Times New Roman" w:cs="Times New Roman"/>
          <w:b/>
          <w:bCs/>
          <w:sz w:val="20"/>
          <w:lang w:val="sr-Cyrl-CS"/>
        </w:rPr>
        <w:t>ОДЕЉЕЊЕ ЗА ПОЉОПРИВРЕДУ И</w:t>
      </w:r>
    </w:p>
    <w:p w:rsidR="000222C4" w:rsidRPr="0077581D" w:rsidRDefault="000222C4" w:rsidP="000222C4">
      <w:pPr>
        <w:jc w:val="both"/>
        <w:rPr>
          <w:rFonts w:ascii="Times New Roman" w:hAnsi="Times New Roman" w:cs="Times New Roman"/>
          <w:b/>
          <w:caps/>
          <w:sz w:val="20"/>
        </w:rPr>
      </w:pPr>
      <w:r w:rsidRPr="0077581D">
        <w:rPr>
          <w:rFonts w:ascii="Times New Roman" w:hAnsi="Times New Roman" w:cs="Times New Roman"/>
          <w:b/>
          <w:bCs/>
          <w:sz w:val="20"/>
          <w:lang w:val="sr-Cyrl-CS"/>
        </w:rPr>
        <w:t>ЗАШТИТУ ЖИВОТНЕ СРЕДИНЕ                                         </w:t>
      </w:r>
    </w:p>
    <w:p w:rsidR="00E06F75" w:rsidRPr="0077581D" w:rsidRDefault="00E06F75" w:rsidP="000222C4">
      <w:pPr>
        <w:spacing w:line="276" w:lineRule="auto"/>
        <w:rPr>
          <w:rFonts w:ascii="Times New Roman" w:hAnsi="Times New Roman" w:cs="Times New Roman"/>
          <w:b/>
          <w:sz w:val="20"/>
        </w:rPr>
      </w:pPr>
    </w:p>
    <w:p w:rsidR="00A00B40" w:rsidRPr="0077581D" w:rsidRDefault="00A00B40" w:rsidP="000222C4">
      <w:pPr>
        <w:spacing w:line="276" w:lineRule="auto"/>
        <w:rPr>
          <w:rFonts w:ascii="Times New Roman" w:hAnsi="Times New Roman" w:cs="Times New Roman"/>
          <w:b/>
          <w:sz w:val="20"/>
        </w:rPr>
      </w:pPr>
    </w:p>
    <w:p w:rsidR="00E06F75" w:rsidRPr="0077581D" w:rsidRDefault="00E06F75" w:rsidP="00796911">
      <w:pPr>
        <w:spacing w:line="276" w:lineRule="auto"/>
        <w:jc w:val="center"/>
        <w:rPr>
          <w:rFonts w:ascii="Times New Roman" w:hAnsi="Times New Roman" w:cs="Times New Roman"/>
          <w:sz w:val="24"/>
          <w:szCs w:val="24"/>
        </w:rPr>
      </w:pPr>
      <w:r w:rsidRPr="0077581D">
        <w:rPr>
          <w:rFonts w:ascii="Times New Roman" w:hAnsi="Times New Roman" w:cs="Times New Roman"/>
          <w:b/>
          <w:sz w:val="24"/>
          <w:szCs w:val="24"/>
        </w:rPr>
        <w:t>ЗАХТЕВ ЗА ОДЛУЧИВАЊЕ О ПОТРЕБИ ПРОЦЕНЕ УТИЦАЈА</w:t>
      </w:r>
    </w:p>
    <w:p w:rsidR="00E06F75" w:rsidRPr="0077581D" w:rsidRDefault="00E06F75" w:rsidP="00E06F75">
      <w:pPr>
        <w:spacing w:line="276" w:lineRule="auto"/>
        <w:jc w:val="center"/>
        <w:rPr>
          <w:rFonts w:ascii="Times New Roman" w:hAnsi="Times New Roman" w:cs="Times New Roman"/>
          <w:b/>
          <w:sz w:val="20"/>
        </w:rPr>
      </w:pPr>
    </w:p>
    <w:p w:rsidR="00E06F75" w:rsidRPr="0077581D" w:rsidRDefault="00E06F75" w:rsidP="00E06F75">
      <w:pPr>
        <w:spacing w:line="360" w:lineRule="auto"/>
        <w:jc w:val="both"/>
        <w:rPr>
          <w:rFonts w:ascii="Times New Roman" w:hAnsi="Times New Roman" w:cs="Times New Roman"/>
          <w:color w:val="000000"/>
          <w:szCs w:val="22"/>
        </w:rPr>
      </w:pPr>
      <w:r w:rsidRPr="0077581D">
        <w:rPr>
          <w:rFonts w:ascii="Times New Roman" w:hAnsi="Times New Roman" w:cs="Times New Roman"/>
          <w:color w:val="000000"/>
          <w:sz w:val="20"/>
        </w:rPr>
        <w:tab/>
      </w:r>
      <w:r w:rsidRPr="0077581D">
        <w:rPr>
          <w:rFonts w:ascii="Times New Roman" w:hAnsi="Times New Roman" w:cs="Times New Roman"/>
          <w:color w:val="000000"/>
          <w:szCs w:val="22"/>
        </w:rPr>
        <w:t xml:space="preserve">На основу члана </w:t>
      </w:r>
      <w:r w:rsidR="00066D9A">
        <w:rPr>
          <w:rFonts w:ascii="Times New Roman" w:hAnsi="Times New Roman" w:cs="Times New Roman"/>
          <w:color w:val="000000"/>
          <w:szCs w:val="22"/>
        </w:rPr>
        <w:t>12</w:t>
      </w:r>
      <w:r w:rsidRPr="0077581D">
        <w:rPr>
          <w:rFonts w:ascii="Times New Roman" w:hAnsi="Times New Roman" w:cs="Times New Roman"/>
          <w:color w:val="000000"/>
          <w:szCs w:val="22"/>
        </w:rPr>
        <w:t>. Закона о процени утицаја на животну средину (</w:t>
      </w:r>
      <w:r w:rsidR="00747E5E">
        <w:rPr>
          <w:rFonts w:ascii="Times New Roman" w:hAnsi="Times New Roman" w:cs="Times New Roman"/>
          <w:szCs w:val="22"/>
        </w:rPr>
        <w:t>„Сл.</w:t>
      </w:r>
      <w:r w:rsidRPr="0077581D">
        <w:rPr>
          <w:rFonts w:ascii="Times New Roman" w:hAnsi="Times New Roman" w:cs="Times New Roman"/>
          <w:szCs w:val="22"/>
        </w:rPr>
        <w:t xml:space="preserve"> гласник РС“ број</w:t>
      </w:r>
      <w:r w:rsidRPr="0077581D">
        <w:rPr>
          <w:rFonts w:ascii="Times New Roman" w:hAnsi="Times New Roman" w:cs="Times New Roman"/>
          <w:color w:val="000000"/>
          <w:szCs w:val="22"/>
        </w:rPr>
        <w:t xml:space="preserve"> </w:t>
      </w:r>
      <w:r w:rsidR="00066D9A">
        <w:rPr>
          <w:rFonts w:ascii="Times New Roman" w:hAnsi="Times New Roman" w:cs="Times New Roman"/>
          <w:color w:val="000000"/>
          <w:szCs w:val="22"/>
        </w:rPr>
        <w:t>9</w:t>
      </w:r>
      <w:r w:rsidR="00A0476E">
        <w:rPr>
          <w:rFonts w:ascii="Times New Roman" w:hAnsi="Times New Roman" w:cs="Times New Roman"/>
          <w:color w:val="000000"/>
          <w:szCs w:val="22"/>
        </w:rPr>
        <w:t>4</w:t>
      </w:r>
      <w:r w:rsidR="00066D9A">
        <w:rPr>
          <w:rFonts w:ascii="Times New Roman" w:hAnsi="Times New Roman" w:cs="Times New Roman"/>
          <w:color w:val="000000"/>
          <w:szCs w:val="22"/>
        </w:rPr>
        <w:t>/2024</w:t>
      </w:r>
      <w:r w:rsidRPr="0077581D">
        <w:rPr>
          <w:rFonts w:ascii="Times New Roman" w:hAnsi="Times New Roman" w:cs="Times New Roman"/>
          <w:color w:val="000000"/>
          <w:szCs w:val="22"/>
        </w:rPr>
        <w:t xml:space="preserve">) и члана 2. </w:t>
      </w:r>
      <w:bookmarkStart w:id="0" w:name="__DdeLink__196_29441197111"/>
      <w:r w:rsidRPr="0077581D">
        <w:rPr>
          <w:rFonts w:ascii="Times New Roman" w:hAnsi="Times New Roman" w:cs="Times New Roman"/>
          <w:color w:val="000000"/>
          <w:szCs w:val="22"/>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77581D">
        <w:rPr>
          <w:rFonts w:ascii="Times New Roman" w:hAnsi="Times New Roman" w:cs="Times New Roman"/>
          <w:color w:val="000000"/>
          <w:szCs w:val="22"/>
        </w:rPr>
        <w:t xml:space="preserve"> </w:t>
      </w:r>
      <w:bookmarkStart w:id="1" w:name="__DdeLink__402_140219611"/>
      <w:r w:rsidRPr="0077581D">
        <w:rPr>
          <w:rFonts w:ascii="Times New Roman" w:hAnsi="Times New Roman" w:cs="Times New Roman"/>
          <w:color w:val="000000"/>
          <w:szCs w:val="22"/>
        </w:rPr>
        <w:t>(</w:t>
      </w:r>
      <w:r w:rsidR="00747E5E">
        <w:rPr>
          <w:rFonts w:ascii="Times New Roman" w:hAnsi="Times New Roman" w:cs="Times New Roman"/>
          <w:szCs w:val="22"/>
        </w:rPr>
        <w:t>„Сл.</w:t>
      </w:r>
      <w:r w:rsidRPr="0077581D">
        <w:rPr>
          <w:rFonts w:ascii="Times New Roman" w:hAnsi="Times New Roman" w:cs="Times New Roman"/>
          <w:szCs w:val="22"/>
        </w:rPr>
        <w:t xml:space="preserve"> гласник РС“ број</w:t>
      </w:r>
      <w:r w:rsidRPr="0077581D">
        <w:rPr>
          <w:rFonts w:ascii="Times New Roman" w:hAnsi="Times New Roman" w:cs="Times New Roman"/>
          <w:color w:val="000000"/>
          <w:szCs w:val="22"/>
        </w:rPr>
        <w:t xml:space="preserve"> 69/</w:t>
      </w:r>
      <w:r w:rsidR="0077581D">
        <w:rPr>
          <w:rFonts w:ascii="Times New Roman" w:hAnsi="Times New Roman" w:cs="Times New Roman"/>
          <w:color w:val="000000"/>
          <w:szCs w:val="22"/>
        </w:rPr>
        <w:t>20</w:t>
      </w:r>
      <w:r w:rsidRPr="0077581D">
        <w:rPr>
          <w:rFonts w:ascii="Times New Roman" w:hAnsi="Times New Roman" w:cs="Times New Roman"/>
          <w:color w:val="000000"/>
          <w:szCs w:val="22"/>
        </w:rPr>
        <w:t>05)</w:t>
      </w:r>
      <w:bookmarkEnd w:id="1"/>
      <w:r w:rsidRPr="0077581D">
        <w:rPr>
          <w:rFonts w:ascii="Times New Roman" w:hAnsi="Times New Roman" w:cs="Times New Roman"/>
          <w:color w:val="000000"/>
          <w:szCs w:val="22"/>
        </w:rPr>
        <w:t xml:space="preserve"> подносим захтев за одлучивање о потреби процене утицаја ПРОЈЕКТА_____________________________________________________</w:t>
      </w:r>
      <w:r w:rsidR="00BF2BC8" w:rsidRPr="0077581D">
        <w:rPr>
          <w:rFonts w:ascii="Times New Roman" w:hAnsi="Times New Roman" w:cs="Times New Roman"/>
          <w:color w:val="000000"/>
          <w:szCs w:val="22"/>
        </w:rPr>
        <w:t>______________</w:t>
      </w:r>
      <w:r w:rsidR="0077581D">
        <w:rPr>
          <w:rFonts w:ascii="Times New Roman" w:hAnsi="Times New Roman" w:cs="Times New Roman"/>
          <w:color w:val="000000"/>
          <w:szCs w:val="22"/>
        </w:rPr>
        <w:t>_______</w:t>
      </w:r>
    </w:p>
    <w:p w:rsidR="00E06F75" w:rsidRPr="0077581D" w:rsidRDefault="00E06F75" w:rsidP="00E06F75">
      <w:pPr>
        <w:spacing w:line="360" w:lineRule="auto"/>
        <w:jc w:val="both"/>
        <w:rPr>
          <w:rFonts w:ascii="Times New Roman" w:hAnsi="Times New Roman" w:cs="Times New Roman"/>
          <w:color w:val="000000"/>
          <w:szCs w:val="22"/>
        </w:rPr>
      </w:pPr>
      <w:r w:rsidRPr="0077581D">
        <w:rPr>
          <w:rFonts w:ascii="Times New Roman" w:hAnsi="Times New Roman" w:cs="Times New Roman"/>
          <w:color w:val="000000"/>
          <w:szCs w:val="22"/>
        </w:rPr>
        <w:t>____________________________________________________________________________</w:t>
      </w:r>
      <w:r w:rsidR="0077581D">
        <w:rPr>
          <w:rFonts w:ascii="Times New Roman" w:hAnsi="Times New Roman" w:cs="Times New Roman"/>
          <w:color w:val="000000"/>
          <w:szCs w:val="22"/>
        </w:rPr>
        <w:t>________</w:t>
      </w:r>
      <w:r w:rsidRPr="0077581D">
        <w:rPr>
          <w:rFonts w:ascii="Times New Roman" w:hAnsi="Times New Roman" w:cs="Times New Roman"/>
          <w:color w:val="000000"/>
          <w:szCs w:val="22"/>
        </w:rPr>
        <w:t xml:space="preserve">  на катастарској парцели бр. _____________ К.О. _______________________, на територији града/општине </w:t>
      </w:r>
      <w:r w:rsidR="009C3A44">
        <w:rPr>
          <w:rFonts w:ascii="Times New Roman" w:hAnsi="Times New Roman" w:cs="Times New Roman"/>
          <w:color w:val="000000"/>
          <w:szCs w:val="22"/>
        </w:rPr>
        <w:t>____</w:t>
      </w:r>
      <w:r w:rsidRPr="0077581D">
        <w:rPr>
          <w:rFonts w:ascii="Times New Roman" w:hAnsi="Times New Roman" w:cs="Times New Roman"/>
          <w:color w:val="000000"/>
          <w:szCs w:val="22"/>
        </w:rPr>
        <w:t>______________________________</w:t>
      </w:r>
      <w:r w:rsidR="0077581D">
        <w:rPr>
          <w:rFonts w:ascii="Times New Roman" w:hAnsi="Times New Roman" w:cs="Times New Roman"/>
          <w:color w:val="000000"/>
          <w:szCs w:val="22"/>
        </w:rPr>
        <w:t>_________</w:t>
      </w:r>
      <w:r w:rsidR="009C3A44">
        <w:rPr>
          <w:rFonts w:ascii="Times New Roman" w:hAnsi="Times New Roman" w:cs="Times New Roman"/>
          <w:color w:val="000000"/>
          <w:szCs w:val="22"/>
        </w:rPr>
        <w:t xml:space="preserve">, </w:t>
      </w:r>
      <w:r w:rsidRPr="0077581D">
        <w:rPr>
          <w:rFonts w:ascii="Times New Roman" w:hAnsi="Times New Roman" w:cs="Times New Roman"/>
          <w:color w:val="000000"/>
          <w:szCs w:val="22"/>
        </w:rPr>
        <w:t>носиоца пројекта ____________________________________________________________________________</w:t>
      </w:r>
    </w:p>
    <w:p w:rsidR="00E06F75" w:rsidRPr="0077581D" w:rsidRDefault="00E06F75" w:rsidP="00BF2BC8">
      <w:pPr>
        <w:spacing w:line="360" w:lineRule="auto"/>
        <w:jc w:val="both"/>
        <w:rPr>
          <w:rFonts w:ascii="Times New Roman" w:hAnsi="Times New Roman" w:cs="Times New Roman"/>
          <w:szCs w:val="22"/>
        </w:rPr>
      </w:pPr>
      <w:r w:rsidRPr="0077581D">
        <w:rPr>
          <w:rFonts w:ascii="Times New Roman" w:hAnsi="Times New Roman" w:cs="Times New Roman"/>
          <w:color w:val="000000"/>
          <w:szCs w:val="22"/>
        </w:rPr>
        <w:t>____________________________________________________________________________</w:t>
      </w:r>
    </w:p>
    <w:p w:rsidR="00E06F75" w:rsidRPr="0077581D" w:rsidRDefault="00E06F75" w:rsidP="00E06F75">
      <w:pPr>
        <w:rPr>
          <w:rFonts w:ascii="Times New Roman" w:hAnsi="Times New Roman" w:cs="Times New Roman"/>
          <w:b/>
          <w:noProof/>
          <w:szCs w:val="22"/>
          <w:u w:val="single"/>
        </w:rPr>
      </w:pPr>
      <w:r w:rsidRPr="0077581D">
        <w:rPr>
          <w:rFonts w:ascii="Times New Roman" w:hAnsi="Times New Roman" w:cs="Times New Roman"/>
          <w:b/>
          <w:noProof/>
          <w:szCs w:val="22"/>
          <w:u w:val="single"/>
        </w:rPr>
        <w:t>Уз захтев достављам:</w:t>
      </w:r>
    </w:p>
    <w:p w:rsidR="00A00B40" w:rsidRPr="0077581D" w:rsidRDefault="00A00B40" w:rsidP="00E06F75">
      <w:pPr>
        <w:rPr>
          <w:rFonts w:ascii="Times New Roman" w:hAnsi="Times New Roman" w:cs="Times New Roman"/>
          <w:b/>
          <w:noProof/>
          <w:szCs w:val="22"/>
          <w:u w:val="singl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811"/>
        <w:gridCol w:w="2977"/>
      </w:tblGrid>
      <w:tr w:rsidR="00E06F75" w:rsidRPr="0077581D" w:rsidTr="001D5E95">
        <w:trPr>
          <w:trHeight w:val="741"/>
        </w:trPr>
        <w:tc>
          <w:tcPr>
            <w:tcW w:w="568" w:type="dxa"/>
            <w:shd w:val="clear" w:color="auto" w:fill="D9D9D9"/>
          </w:tcPr>
          <w:p w:rsidR="00E06F75" w:rsidRPr="0077581D" w:rsidRDefault="00E06F75" w:rsidP="001D5E95">
            <w:pPr>
              <w:snapToGrid w:val="0"/>
              <w:spacing w:line="360" w:lineRule="auto"/>
              <w:rPr>
                <w:rFonts w:ascii="Times New Roman" w:hAnsi="Times New Roman" w:cs="Times New Roman"/>
                <w:b/>
                <w:noProof/>
                <w:szCs w:val="22"/>
              </w:rPr>
            </w:pPr>
            <w:r w:rsidRPr="0077581D">
              <w:rPr>
                <w:rFonts w:ascii="Times New Roman" w:hAnsi="Times New Roman" w:cs="Times New Roman"/>
                <w:b/>
                <w:noProof/>
                <w:szCs w:val="22"/>
              </w:rPr>
              <w:t>РБ</w:t>
            </w:r>
          </w:p>
        </w:tc>
        <w:tc>
          <w:tcPr>
            <w:tcW w:w="5811" w:type="dxa"/>
            <w:shd w:val="clear" w:color="auto" w:fill="D9D9D9"/>
          </w:tcPr>
          <w:p w:rsidR="00E06F75" w:rsidRPr="0077581D" w:rsidRDefault="00E06F75" w:rsidP="001D5E95">
            <w:pPr>
              <w:snapToGrid w:val="0"/>
              <w:spacing w:line="360" w:lineRule="auto"/>
              <w:rPr>
                <w:rFonts w:ascii="Times New Roman" w:hAnsi="Times New Roman" w:cs="Times New Roman"/>
                <w:b/>
                <w:noProof/>
                <w:szCs w:val="22"/>
              </w:rPr>
            </w:pPr>
            <w:r w:rsidRPr="0077581D">
              <w:rPr>
                <w:rFonts w:ascii="Times New Roman" w:hAnsi="Times New Roman" w:cs="Times New Roman"/>
                <w:b/>
                <w:noProof/>
                <w:szCs w:val="22"/>
              </w:rPr>
              <w:t>Документа</w:t>
            </w:r>
          </w:p>
        </w:tc>
        <w:tc>
          <w:tcPr>
            <w:tcW w:w="2977" w:type="dxa"/>
            <w:shd w:val="clear" w:color="auto" w:fill="D9D9D9"/>
          </w:tcPr>
          <w:p w:rsidR="00E06F75" w:rsidRPr="0077581D" w:rsidRDefault="00E06F75" w:rsidP="001D5E95">
            <w:pPr>
              <w:snapToGrid w:val="0"/>
              <w:spacing w:line="360" w:lineRule="auto"/>
              <w:rPr>
                <w:rFonts w:ascii="Times New Roman" w:hAnsi="Times New Roman" w:cs="Times New Roman"/>
                <w:b/>
                <w:noProof/>
                <w:szCs w:val="22"/>
              </w:rPr>
            </w:pPr>
            <w:r w:rsidRPr="0077581D">
              <w:rPr>
                <w:rFonts w:ascii="Times New Roman" w:hAnsi="Times New Roman" w:cs="Times New Roman"/>
                <w:b/>
                <w:noProof/>
                <w:szCs w:val="22"/>
              </w:rPr>
              <w:t>Форма документа</w:t>
            </w:r>
          </w:p>
        </w:tc>
      </w:tr>
      <w:tr w:rsidR="00E06F75" w:rsidRPr="0077581D" w:rsidTr="001D5E95">
        <w:tc>
          <w:tcPr>
            <w:tcW w:w="568" w:type="dxa"/>
            <w:shd w:val="clear" w:color="auto" w:fill="auto"/>
          </w:tcPr>
          <w:p w:rsidR="00E06F75" w:rsidRPr="0077581D" w:rsidRDefault="00E06F75" w:rsidP="001D5E95">
            <w:pPr>
              <w:snapToGrid w:val="0"/>
              <w:spacing w:line="360" w:lineRule="auto"/>
              <w:rPr>
                <w:rFonts w:ascii="Times New Roman" w:hAnsi="Times New Roman" w:cs="Times New Roman"/>
                <w:b/>
                <w:noProof/>
                <w:szCs w:val="22"/>
              </w:rPr>
            </w:pPr>
            <w:r w:rsidRPr="0077581D">
              <w:rPr>
                <w:rFonts w:ascii="Times New Roman" w:hAnsi="Times New Roman" w:cs="Times New Roman"/>
                <w:b/>
                <w:noProof/>
                <w:szCs w:val="22"/>
              </w:rPr>
              <w:t>1</w:t>
            </w:r>
            <w:r w:rsidR="009C3A44">
              <w:rPr>
                <w:rFonts w:ascii="Times New Roman" w:hAnsi="Times New Roman" w:cs="Times New Roman"/>
                <w:b/>
                <w:noProof/>
                <w:szCs w:val="22"/>
              </w:rPr>
              <w:t>.</w:t>
            </w:r>
            <w:r w:rsidRPr="0077581D">
              <w:rPr>
                <w:rFonts w:ascii="Times New Roman" w:hAnsi="Times New Roman" w:cs="Times New Roman"/>
                <w:b/>
                <w:noProof/>
                <w:szCs w:val="22"/>
              </w:rPr>
              <w:t xml:space="preserve"> </w:t>
            </w:r>
          </w:p>
        </w:tc>
        <w:tc>
          <w:tcPr>
            <w:tcW w:w="5811" w:type="dxa"/>
            <w:shd w:val="clear" w:color="auto" w:fill="auto"/>
            <w:vAlign w:val="center"/>
          </w:tcPr>
          <w:p w:rsidR="00E06F75" w:rsidRPr="00E801AB"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Образац Прилог 1 ⃰</w:t>
            </w:r>
          </w:p>
        </w:tc>
        <w:tc>
          <w:tcPr>
            <w:tcW w:w="2977" w:type="dxa"/>
            <w:shd w:val="clear" w:color="auto" w:fill="auto"/>
            <w:vAlign w:val="center"/>
          </w:tcPr>
          <w:p w:rsidR="00E06F75" w:rsidRPr="00E801AB"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Оригинал</w:t>
            </w:r>
          </w:p>
        </w:tc>
      </w:tr>
      <w:tr w:rsidR="00066D9A" w:rsidRPr="0077581D" w:rsidTr="001D5E95">
        <w:tc>
          <w:tcPr>
            <w:tcW w:w="568" w:type="dxa"/>
            <w:shd w:val="clear" w:color="auto" w:fill="auto"/>
          </w:tcPr>
          <w:p w:rsidR="00066D9A" w:rsidRPr="0077581D" w:rsidRDefault="001B394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t>2.</w:t>
            </w:r>
          </w:p>
        </w:tc>
        <w:tc>
          <w:tcPr>
            <w:tcW w:w="5811" w:type="dxa"/>
            <w:shd w:val="clear" w:color="auto" w:fill="auto"/>
            <w:vAlign w:val="center"/>
          </w:tcPr>
          <w:p w:rsidR="00066D9A" w:rsidRPr="00E801AB" w:rsidRDefault="00066D9A" w:rsidP="001B394C">
            <w:pPr>
              <w:snapToGrid w:val="0"/>
              <w:jc w:val="both"/>
              <w:rPr>
                <w:rFonts w:ascii="Times New Roman" w:hAnsi="Times New Roman" w:cs="Times New Roman"/>
                <w:color w:val="auto"/>
                <w:szCs w:val="22"/>
              </w:rPr>
            </w:pPr>
            <w:r w:rsidRPr="00E801AB">
              <w:rPr>
                <w:rFonts w:ascii="Times New Roman" w:hAnsi="Times New Roman" w:cs="Times New Roman"/>
                <w:b/>
                <w:bCs/>
                <w:color w:val="auto"/>
                <w:szCs w:val="22"/>
              </w:rPr>
              <w:t>Локацијски услови</w:t>
            </w:r>
            <w:r w:rsidRPr="00E801AB">
              <w:rPr>
                <w:rFonts w:ascii="Times New Roman" w:hAnsi="Times New Roman" w:cs="Times New Roman"/>
                <w:color w:val="auto"/>
                <w:szCs w:val="22"/>
              </w:rPr>
              <w:t xml:space="preserve"> за пројекте за које се издаје грађевинска дозвола, односно одобрење за извођење радова за пројекте за које се не издаје грађевинска дозвола или </w:t>
            </w:r>
            <w:r w:rsidRPr="00E801AB">
              <w:rPr>
                <w:rFonts w:ascii="Times New Roman" w:hAnsi="Times New Roman" w:cs="Times New Roman"/>
                <w:b/>
                <w:bCs/>
                <w:color w:val="auto"/>
                <w:szCs w:val="22"/>
              </w:rPr>
              <w:t>информација о локацији</w:t>
            </w:r>
            <w:r w:rsidRPr="00E801AB">
              <w:rPr>
                <w:rFonts w:ascii="Times New Roman" w:hAnsi="Times New Roman" w:cs="Times New Roman"/>
                <w:color w:val="auto"/>
                <w:szCs w:val="22"/>
              </w:rPr>
              <w:t xml:space="preserve"> за остале пројекте или други документ којим се доказује усклађеност пројекта са просторно планским документом;</w:t>
            </w:r>
          </w:p>
        </w:tc>
        <w:tc>
          <w:tcPr>
            <w:tcW w:w="2977" w:type="dxa"/>
            <w:shd w:val="clear" w:color="auto" w:fill="auto"/>
            <w:vAlign w:val="center"/>
          </w:tcPr>
          <w:p w:rsidR="00066D9A" w:rsidRPr="00E801AB" w:rsidRDefault="000337B2" w:rsidP="000337B2">
            <w:pPr>
              <w:snapToGrid w:val="0"/>
              <w:spacing w:line="276" w:lineRule="auto"/>
              <w:rPr>
                <w:rFonts w:ascii="Times New Roman" w:hAnsi="Times New Roman" w:cs="Times New Roman"/>
                <w:color w:val="auto"/>
                <w:szCs w:val="22"/>
              </w:rPr>
            </w:pPr>
            <w:r w:rsidRPr="00E801AB">
              <w:rPr>
                <w:rFonts w:ascii="Times New Roman" w:hAnsi="Times New Roman" w:cs="Times New Roman"/>
                <w:color w:val="auto"/>
                <w:szCs w:val="22"/>
              </w:rPr>
              <w:t>Оригинал</w:t>
            </w:r>
          </w:p>
        </w:tc>
      </w:tr>
      <w:tr w:rsidR="00AC3768" w:rsidRPr="0077581D" w:rsidTr="001D5E95">
        <w:tc>
          <w:tcPr>
            <w:tcW w:w="568" w:type="dxa"/>
            <w:shd w:val="clear" w:color="auto" w:fill="auto"/>
          </w:tcPr>
          <w:p w:rsidR="00AC3768" w:rsidRPr="0077581D" w:rsidRDefault="001B394C" w:rsidP="001B394C">
            <w:pPr>
              <w:snapToGrid w:val="0"/>
              <w:spacing w:line="360" w:lineRule="auto"/>
              <w:rPr>
                <w:rFonts w:ascii="Times New Roman" w:hAnsi="Times New Roman" w:cs="Times New Roman"/>
                <w:b/>
                <w:noProof/>
                <w:szCs w:val="22"/>
              </w:rPr>
            </w:pPr>
            <w:r>
              <w:rPr>
                <w:rFonts w:ascii="Times New Roman" w:hAnsi="Times New Roman" w:cs="Times New Roman"/>
                <w:b/>
                <w:noProof/>
                <w:szCs w:val="22"/>
              </w:rPr>
              <w:t>3.</w:t>
            </w:r>
          </w:p>
        </w:tc>
        <w:tc>
          <w:tcPr>
            <w:tcW w:w="5811" w:type="dxa"/>
            <w:shd w:val="clear" w:color="auto" w:fill="auto"/>
            <w:vAlign w:val="center"/>
          </w:tcPr>
          <w:p w:rsidR="00AC3768" w:rsidRPr="00AC3768" w:rsidRDefault="00AC3768" w:rsidP="001B394C">
            <w:pPr>
              <w:snapToGrid w:val="0"/>
              <w:jc w:val="both"/>
              <w:rPr>
                <w:rFonts w:ascii="Times New Roman" w:hAnsi="Times New Roman" w:cs="Times New Roman"/>
                <w:bCs/>
                <w:color w:val="auto"/>
                <w:szCs w:val="22"/>
              </w:rPr>
            </w:pPr>
            <w:r w:rsidRPr="00AC3768">
              <w:rPr>
                <w:rFonts w:ascii="Times New Roman" w:hAnsi="Times New Roman" w:cs="Times New Roman"/>
                <w:bCs/>
                <w:color w:val="auto"/>
                <w:szCs w:val="22"/>
              </w:rPr>
              <w:t>Одлука надлежног органа донета у поступку претходне оцене прихватљивости за пројекте који сами или заједно са другим пројектом, радовима или активностима могу утицати на очување и целовитост подручја еколошке мреже;</w:t>
            </w:r>
          </w:p>
        </w:tc>
        <w:tc>
          <w:tcPr>
            <w:tcW w:w="2977" w:type="dxa"/>
            <w:shd w:val="clear" w:color="auto" w:fill="auto"/>
            <w:vAlign w:val="center"/>
          </w:tcPr>
          <w:p w:rsidR="00AC3768" w:rsidRPr="00E801AB" w:rsidRDefault="00AC3768" w:rsidP="000337B2">
            <w:pPr>
              <w:snapToGrid w:val="0"/>
              <w:spacing w:line="276" w:lineRule="auto"/>
              <w:rPr>
                <w:rFonts w:ascii="Times New Roman" w:hAnsi="Times New Roman" w:cs="Times New Roman"/>
                <w:color w:val="auto"/>
                <w:szCs w:val="22"/>
              </w:rPr>
            </w:pPr>
          </w:p>
        </w:tc>
      </w:tr>
      <w:tr w:rsidR="00066D9A" w:rsidRPr="0077581D" w:rsidTr="001D5E95">
        <w:tc>
          <w:tcPr>
            <w:tcW w:w="568" w:type="dxa"/>
            <w:shd w:val="clear" w:color="auto" w:fill="auto"/>
          </w:tcPr>
          <w:p w:rsidR="00066D9A" w:rsidRPr="009C3A44" w:rsidRDefault="001B394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t>4</w:t>
            </w:r>
            <w:r w:rsidR="009C3A44">
              <w:rPr>
                <w:rFonts w:ascii="Times New Roman" w:hAnsi="Times New Roman" w:cs="Times New Roman"/>
                <w:b/>
                <w:noProof/>
                <w:szCs w:val="22"/>
              </w:rPr>
              <w:t>.</w:t>
            </w:r>
          </w:p>
        </w:tc>
        <w:tc>
          <w:tcPr>
            <w:tcW w:w="5811" w:type="dxa"/>
            <w:shd w:val="clear" w:color="auto" w:fill="auto"/>
            <w:vAlign w:val="center"/>
          </w:tcPr>
          <w:p w:rsidR="00066D9A" w:rsidRPr="00E801AB" w:rsidRDefault="00066D9A" w:rsidP="001B394C">
            <w:pPr>
              <w:snapToGrid w:val="0"/>
              <w:jc w:val="both"/>
              <w:rPr>
                <w:rFonts w:ascii="Times New Roman" w:hAnsi="Times New Roman" w:cs="Times New Roman"/>
                <w:b/>
                <w:bCs/>
                <w:color w:val="auto"/>
                <w:szCs w:val="22"/>
              </w:rPr>
            </w:pPr>
            <w:r w:rsidRPr="00E801AB">
              <w:rPr>
                <w:rFonts w:ascii="Times New Roman" w:hAnsi="Times New Roman" w:cs="Times New Roman"/>
                <w:color w:val="auto"/>
                <w:szCs w:val="22"/>
              </w:rPr>
              <w:t xml:space="preserve">Услови и сагласности других надлежних органа и </w:t>
            </w:r>
            <w:r w:rsidRPr="00E801AB">
              <w:rPr>
                <w:rFonts w:ascii="Times New Roman" w:hAnsi="Times New Roman" w:cs="Times New Roman"/>
                <w:color w:val="auto"/>
                <w:szCs w:val="22"/>
              </w:rPr>
              <w:lastRenderedPageBreak/>
              <w:t>организација прибављени у складу са посебним законом</w:t>
            </w:r>
          </w:p>
        </w:tc>
        <w:tc>
          <w:tcPr>
            <w:tcW w:w="2977" w:type="dxa"/>
            <w:shd w:val="clear" w:color="auto" w:fill="auto"/>
            <w:vAlign w:val="center"/>
          </w:tcPr>
          <w:p w:rsidR="00066D9A" w:rsidRPr="00E801AB" w:rsidRDefault="000337B2"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lastRenderedPageBreak/>
              <w:t>Оригинал/Копија</w:t>
            </w:r>
          </w:p>
        </w:tc>
      </w:tr>
      <w:tr w:rsidR="00E06F75" w:rsidRPr="0077581D" w:rsidTr="001D5E95">
        <w:tc>
          <w:tcPr>
            <w:tcW w:w="568" w:type="dxa"/>
            <w:shd w:val="clear" w:color="auto" w:fill="auto"/>
          </w:tcPr>
          <w:p w:rsidR="00E06F75" w:rsidRPr="0077581D" w:rsidRDefault="001B394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lastRenderedPageBreak/>
              <w:t>5</w:t>
            </w:r>
            <w:r w:rsidR="00E06F75" w:rsidRPr="0077581D">
              <w:rPr>
                <w:rFonts w:ascii="Times New Roman" w:hAnsi="Times New Roman" w:cs="Times New Roman"/>
                <w:b/>
                <w:noProof/>
                <w:szCs w:val="22"/>
              </w:rPr>
              <w:t>.</w:t>
            </w:r>
          </w:p>
        </w:tc>
        <w:tc>
          <w:tcPr>
            <w:tcW w:w="5811" w:type="dxa"/>
            <w:shd w:val="clear" w:color="auto" w:fill="auto"/>
            <w:vAlign w:val="center"/>
          </w:tcPr>
          <w:p w:rsidR="00E06F75" w:rsidRPr="00E801AB" w:rsidRDefault="001B394C" w:rsidP="001B394C">
            <w:pPr>
              <w:snapToGrid w:val="0"/>
              <w:jc w:val="both"/>
              <w:rPr>
                <w:rFonts w:ascii="Times New Roman" w:hAnsi="Times New Roman" w:cs="Times New Roman"/>
                <w:color w:val="auto"/>
                <w:szCs w:val="22"/>
              </w:rPr>
            </w:pPr>
            <w:r w:rsidRPr="001B394C">
              <w:rPr>
                <w:rFonts w:ascii="Times New Roman" w:hAnsi="Times New Roman" w:cs="Times New Roman"/>
                <w:color w:val="auto"/>
                <w:szCs w:val="22"/>
              </w:rPr>
              <w:t>Идејно решење или пројекат, односно извод из пројекта или студија изводљивости експлоатације минералних сировина или извод из студије;</w:t>
            </w:r>
          </w:p>
        </w:tc>
        <w:tc>
          <w:tcPr>
            <w:tcW w:w="2977" w:type="dxa"/>
            <w:shd w:val="clear" w:color="auto" w:fill="auto"/>
            <w:vAlign w:val="center"/>
          </w:tcPr>
          <w:p w:rsidR="00E06F75" w:rsidRPr="001B394C"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Оригинал</w:t>
            </w:r>
            <w:r w:rsidR="001B394C">
              <w:rPr>
                <w:rFonts w:ascii="Times New Roman" w:hAnsi="Times New Roman" w:cs="Times New Roman"/>
                <w:color w:val="auto"/>
                <w:szCs w:val="22"/>
              </w:rPr>
              <w:t>/Копија</w:t>
            </w:r>
          </w:p>
        </w:tc>
      </w:tr>
      <w:tr w:rsidR="00E06F75" w:rsidRPr="0077581D" w:rsidTr="001D5E95">
        <w:tc>
          <w:tcPr>
            <w:tcW w:w="568" w:type="dxa"/>
            <w:shd w:val="clear" w:color="auto" w:fill="auto"/>
          </w:tcPr>
          <w:p w:rsidR="00E06F75" w:rsidRPr="0077581D" w:rsidRDefault="001B394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t>6</w:t>
            </w:r>
            <w:r w:rsidR="00E06F75" w:rsidRPr="0077581D">
              <w:rPr>
                <w:rFonts w:ascii="Times New Roman" w:hAnsi="Times New Roman" w:cs="Times New Roman"/>
                <w:b/>
                <w:noProof/>
                <w:szCs w:val="22"/>
              </w:rPr>
              <w:t>.</w:t>
            </w:r>
          </w:p>
        </w:tc>
        <w:tc>
          <w:tcPr>
            <w:tcW w:w="5811" w:type="dxa"/>
            <w:shd w:val="clear" w:color="auto" w:fill="auto"/>
            <w:vAlign w:val="center"/>
          </w:tcPr>
          <w:p w:rsidR="00E06F75" w:rsidRPr="00E801AB"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Графички приказ микро и макро локације</w:t>
            </w:r>
          </w:p>
        </w:tc>
        <w:tc>
          <w:tcPr>
            <w:tcW w:w="2977" w:type="dxa"/>
            <w:shd w:val="clear" w:color="auto" w:fill="auto"/>
            <w:vAlign w:val="center"/>
          </w:tcPr>
          <w:p w:rsidR="00E06F75" w:rsidRPr="00E801AB"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Оригинал</w:t>
            </w:r>
          </w:p>
        </w:tc>
      </w:tr>
      <w:tr w:rsidR="00066D9A" w:rsidRPr="0077581D" w:rsidTr="001D5E95">
        <w:tc>
          <w:tcPr>
            <w:tcW w:w="568" w:type="dxa"/>
            <w:shd w:val="clear" w:color="auto" w:fill="auto"/>
          </w:tcPr>
          <w:p w:rsidR="00066D9A" w:rsidRPr="00662CB0" w:rsidRDefault="00D81FF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t>7</w:t>
            </w:r>
            <w:r w:rsidR="009C3A44" w:rsidRPr="00662CB0">
              <w:rPr>
                <w:rFonts w:ascii="Times New Roman" w:hAnsi="Times New Roman" w:cs="Times New Roman"/>
                <w:b/>
                <w:noProof/>
                <w:szCs w:val="22"/>
              </w:rPr>
              <w:t>.</w:t>
            </w:r>
          </w:p>
        </w:tc>
        <w:tc>
          <w:tcPr>
            <w:tcW w:w="5811" w:type="dxa"/>
            <w:shd w:val="clear" w:color="auto" w:fill="auto"/>
            <w:vAlign w:val="center"/>
          </w:tcPr>
          <w:p w:rsidR="00066D9A" w:rsidRPr="00E801AB" w:rsidRDefault="00066D9A" w:rsidP="00066D9A">
            <w:pPr>
              <w:spacing w:after="120"/>
              <w:jc w:val="both"/>
              <w:rPr>
                <w:rFonts w:ascii="Times New Roman" w:hAnsi="Times New Roman" w:cs="Times New Roman"/>
                <w:color w:val="auto"/>
                <w:szCs w:val="22"/>
              </w:rPr>
            </w:pPr>
            <w:r w:rsidRPr="00E801AB">
              <w:rPr>
                <w:rFonts w:ascii="Times New Roman" w:hAnsi="Times New Roman" w:cs="Times New Roman"/>
                <w:color w:val="auto"/>
                <w:szCs w:val="22"/>
              </w:rPr>
              <w:t>Подаци о привредном друштву/предузетнику</w:t>
            </w:r>
          </w:p>
        </w:tc>
        <w:tc>
          <w:tcPr>
            <w:tcW w:w="2977" w:type="dxa"/>
            <w:shd w:val="clear" w:color="auto" w:fill="auto"/>
            <w:vAlign w:val="center"/>
          </w:tcPr>
          <w:p w:rsidR="00066D9A" w:rsidRPr="00E801AB" w:rsidRDefault="000337B2"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Оригинал/Копија</w:t>
            </w:r>
          </w:p>
        </w:tc>
      </w:tr>
      <w:tr w:rsidR="00E06F75" w:rsidRPr="0077581D" w:rsidTr="001D5E95">
        <w:tc>
          <w:tcPr>
            <w:tcW w:w="568" w:type="dxa"/>
            <w:shd w:val="clear" w:color="auto" w:fill="auto"/>
          </w:tcPr>
          <w:p w:rsidR="00E06F75" w:rsidRPr="00662CB0" w:rsidRDefault="00D81FF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t>8</w:t>
            </w:r>
            <w:r w:rsidR="00E06F75" w:rsidRPr="00662CB0">
              <w:rPr>
                <w:rFonts w:ascii="Times New Roman" w:hAnsi="Times New Roman" w:cs="Times New Roman"/>
                <w:b/>
                <w:noProof/>
                <w:szCs w:val="22"/>
              </w:rPr>
              <w:t>.</w:t>
            </w:r>
          </w:p>
        </w:tc>
        <w:tc>
          <w:tcPr>
            <w:tcW w:w="5811" w:type="dxa"/>
            <w:shd w:val="clear" w:color="auto" w:fill="auto"/>
            <w:vAlign w:val="center"/>
          </w:tcPr>
          <w:p w:rsidR="00E06F75" w:rsidRPr="00E801AB"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Доказ о уплати републичке административне таксе</w:t>
            </w:r>
          </w:p>
        </w:tc>
        <w:tc>
          <w:tcPr>
            <w:tcW w:w="2977" w:type="dxa"/>
            <w:shd w:val="clear" w:color="auto" w:fill="auto"/>
            <w:vAlign w:val="center"/>
          </w:tcPr>
          <w:p w:rsidR="00E06F75" w:rsidRPr="00E801AB" w:rsidRDefault="00E06F75" w:rsidP="000337B2">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Оригинал/</w:t>
            </w:r>
            <w:r w:rsidR="000337B2" w:rsidRPr="00E801AB">
              <w:rPr>
                <w:rFonts w:ascii="Times New Roman" w:hAnsi="Times New Roman" w:cs="Times New Roman"/>
                <w:color w:val="auto"/>
                <w:szCs w:val="22"/>
              </w:rPr>
              <w:t>Копија</w:t>
            </w:r>
          </w:p>
        </w:tc>
      </w:tr>
    </w:tbl>
    <w:p w:rsidR="00A00B40" w:rsidRPr="0077581D" w:rsidRDefault="00A00B40" w:rsidP="00A1329F">
      <w:pPr>
        <w:jc w:val="both"/>
        <w:rPr>
          <w:rFonts w:ascii="Times New Roman" w:hAnsi="Times New Roman" w:cs="Times New Roman"/>
          <w:szCs w:val="22"/>
        </w:rPr>
      </w:pPr>
    </w:p>
    <w:p w:rsidR="009C3A44" w:rsidRDefault="009C3A44" w:rsidP="00796911">
      <w:pPr>
        <w:pStyle w:val="tekstdokumenta"/>
        <w:rPr>
          <w:rFonts w:ascii="Times New Roman" w:hAnsi="Times New Roman" w:cs="Times New Roman"/>
          <w:b/>
          <w:sz w:val="22"/>
          <w:szCs w:val="22"/>
        </w:rPr>
      </w:pPr>
      <w:r w:rsidRPr="009C3A44">
        <w:rPr>
          <w:rFonts w:ascii="Times New Roman" w:hAnsi="Times New Roman" w:cs="Times New Roman"/>
          <w:b/>
          <w:sz w:val="22"/>
          <w:szCs w:val="22"/>
        </w:rPr>
        <w:t>Уз захтев у папирном облику доставља се и примерак захтева на преносивом електронском носачу информација (ЦД или УСБ).</w:t>
      </w:r>
    </w:p>
    <w:p w:rsidR="009C3A44" w:rsidRPr="009C3A44" w:rsidRDefault="009C3A44" w:rsidP="00796911">
      <w:pPr>
        <w:pStyle w:val="tekstdokumenta"/>
        <w:rPr>
          <w:rFonts w:ascii="Times New Roman" w:hAnsi="Times New Roman" w:cs="Times New Roman"/>
          <w:b/>
          <w:sz w:val="22"/>
          <w:szCs w:val="22"/>
        </w:rPr>
      </w:pPr>
    </w:p>
    <w:p w:rsidR="00E06F75" w:rsidRPr="0077581D" w:rsidRDefault="00E06F75" w:rsidP="00796911">
      <w:pPr>
        <w:pStyle w:val="tekstdokumenta"/>
        <w:rPr>
          <w:rFonts w:ascii="Times New Roman" w:hAnsi="Times New Roman" w:cs="Times New Roman"/>
          <w:sz w:val="22"/>
          <w:szCs w:val="22"/>
        </w:rPr>
      </w:pPr>
      <w:r w:rsidRPr="0077581D">
        <w:rPr>
          <w:rFonts w:ascii="Times New Roman" w:hAnsi="Times New Roman" w:cs="Times New Roman"/>
          <w:sz w:val="22"/>
          <w:szCs w:val="22"/>
        </w:rPr>
        <w:t>Упознат/а сам са одредбом члана 103. став 3. Закона о опш</w:t>
      </w:r>
      <w:r w:rsidR="00747E5E">
        <w:rPr>
          <w:rFonts w:ascii="Times New Roman" w:hAnsi="Times New Roman" w:cs="Times New Roman"/>
          <w:sz w:val="22"/>
          <w:szCs w:val="22"/>
        </w:rPr>
        <w:t>тем управном поступку („Сл.</w:t>
      </w:r>
      <w:r w:rsidRPr="0077581D">
        <w:rPr>
          <w:rFonts w:ascii="Times New Roman" w:hAnsi="Times New Roman" w:cs="Times New Roman"/>
          <w:sz w:val="22"/>
          <w:szCs w:val="22"/>
        </w:rPr>
        <w:t xml:space="preserve"> гласник РС“, бр. 18/2016</w:t>
      </w:r>
      <w:r w:rsidR="00873729" w:rsidRPr="0077581D">
        <w:rPr>
          <w:rFonts w:ascii="Times New Roman" w:hAnsi="Times New Roman" w:cs="Times New Roman"/>
          <w:sz w:val="22"/>
          <w:szCs w:val="22"/>
        </w:rPr>
        <w:t xml:space="preserve">, </w:t>
      </w:r>
      <w:r w:rsidR="009D6F9D" w:rsidRPr="0077581D">
        <w:rPr>
          <w:rFonts w:ascii="Times New Roman" w:hAnsi="Times New Roman" w:cs="Times New Roman"/>
          <w:color w:val="auto"/>
          <w:sz w:val="22"/>
          <w:szCs w:val="22"/>
        </w:rPr>
        <w:t>95/2018 - аутентично тумачење</w:t>
      </w:r>
      <w:r w:rsidR="00D94807" w:rsidRPr="0077581D">
        <w:rPr>
          <w:rFonts w:ascii="Times New Roman" w:hAnsi="Times New Roman" w:cs="Times New Roman"/>
          <w:color w:val="auto"/>
          <w:sz w:val="22"/>
          <w:szCs w:val="22"/>
        </w:rPr>
        <w:t xml:space="preserve"> и 2/2023 – одлука УС</w:t>
      </w:r>
      <w:r w:rsidRPr="0077581D">
        <w:rPr>
          <w:rFonts w:ascii="Times New Roman" w:hAnsi="Times New Roman" w:cs="Times New Roman"/>
          <w:color w:val="auto"/>
          <w:sz w:val="22"/>
          <w:szCs w:val="22"/>
        </w:rPr>
        <w:t>), којом је прописано да у поступку који се покреће по захтеву странке орган може да врши</w:t>
      </w:r>
      <w:r w:rsidRPr="0077581D">
        <w:rPr>
          <w:rFonts w:ascii="Times New Roman" w:hAnsi="Times New Roman" w:cs="Times New Roman"/>
          <w:sz w:val="22"/>
          <w:szCs w:val="22"/>
        </w:rPr>
        <w:t xml:space="preserve">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831"/>
        <w:gridCol w:w="1984"/>
        <w:gridCol w:w="1985"/>
      </w:tblGrid>
      <w:tr w:rsidR="00D81FFC" w:rsidRPr="0077581D" w:rsidTr="00A82147">
        <w:tc>
          <w:tcPr>
            <w:tcW w:w="522" w:type="dxa"/>
            <w:shd w:val="clear" w:color="auto" w:fill="D9D9D9"/>
          </w:tcPr>
          <w:p w:rsidR="00D81FFC" w:rsidRPr="0077581D" w:rsidRDefault="00D81FFC" w:rsidP="00A82147">
            <w:pPr>
              <w:spacing w:line="360" w:lineRule="auto"/>
              <w:rPr>
                <w:rFonts w:ascii="Times New Roman" w:hAnsi="Times New Roman" w:cs="Times New Roman"/>
                <w:b/>
                <w:bCs/>
                <w:color w:val="000000"/>
                <w:szCs w:val="22"/>
              </w:rPr>
            </w:pPr>
          </w:p>
        </w:tc>
        <w:tc>
          <w:tcPr>
            <w:tcW w:w="4831" w:type="dxa"/>
            <w:shd w:val="clear" w:color="auto" w:fill="D9D9D9"/>
          </w:tcPr>
          <w:p w:rsidR="00D81FFC" w:rsidRPr="0077581D" w:rsidRDefault="00D81FFC" w:rsidP="00A82147">
            <w:pPr>
              <w:spacing w:line="360" w:lineRule="auto"/>
              <w:rPr>
                <w:rFonts w:ascii="Times New Roman" w:hAnsi="Times New Roman" w:cs="Times New Roman"/>
                <w:b/>
                <w:bCs/>
                <w:noProof/>
                <w:color w:val="000000"/>
                <w:szCs w:val="22"/>
                <w:lang w:val="sr-Cyrl-CS"/>
              </w:rPr>
            </w:pPr>
          </w:p>
        </w:tc>
        <w:tc>
          <w:tcPr>
            <w:tcW w:w="3969" w:type="dxa"/>
            <w:gridSpan w:val="2"/>
            <w:shd w:val="clear" w:color="auto" w:fill="D9D9D9"/>
          </w:tcPr>
          <w:p w:rsidR="00D81FFC" w:rsidRPr="0077581D" w:rsidRDefault="00D81FFC" w:rsidP="00A82147">
            <w:pPr>
              <w:spacing w:line="360" w:lineRule="auto"/>
              <w:rPr>
                <w:rFonts w:ascii="Times New Roman" w:hAnsi="Times New Roman" w:cs="Times New Roman"/>
                <w:b/>
                <w:bCs/>
                <w:noProof/>
                <w:color w:val="000000"/>
                <w:szCs w:val="22"/>
              </w:rPr>
            </w:pPr>
            <w:r w:rsidRPr="0077581D">
              <w:rPr>
                <w:rFonts w:ascii="Times New Roman" w:hAnsi="Times New Roman" w:cs="Times New Roman"/>
                <w:b/>
                <w:bCs/>
                <w:noProof/>
                <w:color w:val="000000"/>
                <w:szCs w:val="22"/>
              </w:rPr>
              <w:t>ОЗНАЧИТЕ ЗНАКОМ X У ПОЉИМА ИСПОД</w:t>
            </w:r>
          </w:p>
        </w:tc>
      </w:tr>
      <w:tr w:rsidR="00D81FFC" w:rsidRPr="0077581D" w:rsidTr="00A82147">
        <w:tc>
          <w:tcPr>
            <w:tcW w:w="522" w:type="dxa"/>
            <w:shd w:val="clear" w:color="auto" w:fill="D9D9D9"/>
          </w:tcPr>
          <w:p w:rsidR="00D81FFC" w:rsidRPr="0077581D" w:rsidRDefault="00D81FFC" w:rsidP="00A82147">
            <w:pPr>
              <w:spacing w:line="360" w:lineRule="auto"/>
              <w:rPr>
                <w:rFonts w:ascii="Times New Roman" w:hAnsi="Times New Roman" w:cs="Times New Roman"/>
                <w:b/>
                <w:bCs/>
                <w:color w:val="000000"/>
                <w:szCs w:val="22"/>
              </w:rPr>
            </w:pPr>
            <w:r w:rsidRPr="0077581D">
              <w:rPr>
                <w:rFonts w:ascii="Times New Roman" w:hAnsi="Times New Roman" w:cs="Times New Roman"/>
                <w:b/>
                <w:bCs/>
                <w:color w:val="000000"/>
                <w:szCs w:val="22"/>
              </w:rPr>
              <w:t>РБ</w:t>
            </w:r>
          </w:p>
        </w:tc>
        <w:tc>
          <w:tcPr>
            <w:tcW w:w="4831" w:type="dxa"/>
            <w:shd w:val="clear" w:color="auto" w:fill="D9D9D9"/>
          </w:tcPr>
          <w:p w:rsidR="00D81FFC" w:rsidRPr="0077581D" w:rsidRDefault="00D81FFC" w:rsidP="00A82147">
            <w:pPr>
              <w:spacing w:line="360" w:lineRule="auto"/>
              <w:rPr>
                <w:rFonts w:ascii="Times New Roman" w:hAnsi="Times New Roman" w:cs="Times New Roman"/>
                <w:noProof/>
                <w:color w:val="000000"/>
                <w:szCs w:val="22"/>
                <w:lang w:val="sr-Cyrl-CS"/>
              </w:rPr>
            </w:pPr>
            <w:r w:rsidRPr="0077581D">
              <w:rPr>
                <w:rFonts w:ascii="Times New Roman" w:hAnsi="Times New Roman" w:cs="Times New Roman"/>
                <w:noProof/>
                <w:color w:val="000000"/>
                <w:szCs w:val="22"/>
              </w:rPr>
              <w:t>Подаци из документа</w:t>
            </w:r>
          </w:p>
        </w:tc>
        <w:tc>
          <w:tcPr>
            <w:tcW w:w="1984" w:type="dxa"/>
            <w:shd w:val="clear" w:color="auto" w:fill="D9D9D9"/>
          </w:tcPr>
          <w:p w:rsidR="00D81FFC" w:rsidRPr="0077581D" w:rsidRDefault="00D81FFC" w:rsidP="00A82147">
            <w:pPr>
              <w:spacing w:line="360" w:lineRule="auto"/>
              <w:rPr>
                <w:rFonts w:ascii="Times New Roman" w:hAnsi="Times New Roman" w:cs="Times New Roman"/>
                <w:noProof/>
                <w:color w:val="000000"/>
                <w:szCs w:val="22"/>
              </w:rPr>
            </w:pPr>
            <w:r w:rsidRPr="0077581D">
              <w:rPr>
                <w:rFonts w:ascii="Times New Roman" w:hAnsi="Times New Roman" w:cs="Times New Roman"/>
                <w:noProof/>
                <w:color w:val="000000"/>
                <w:szCs w:val="22"/>
              </w:rPr>
              <w:t>Сагласан сам да податке прибави орган</w:t>
            </w:r>
          </w:p>
        </w:tc>
        <w:tc>
          <w:tcPr>
            <w:tcW w:w="1985" w:type="dxa"/>
            <w:shd w:val="clear" w:color="auto" w:fill="D9D9D9"/>
          </w:tcPr>
          <w:p w:rsidR="00D81FFC" w:rsidRPr="0077581D" w:rsidRDefault="00D81FFC" w:rsidP="00A82147">
            <w:pPr>
              <w:spacing w:line="360" w:lineRule="auto"/>
              <w:rPr>
                <w:rFonts w:ascii="Times New Roman" w:hAnsi="Times New Roman" w:cs="Times New Roman"/>
                <w:noProof/>
                <w:color w:val="000000"/>
                <w:szCs w:val="22"/>
              </w:rPr>
            </w:pPr>
            <w:r w:rsidRPr="0077581D">
              <w:rPr>
                <w:rFonts w:ascii="Times New Roman" w:hAnsi="Times New Roman" w:cs="Times New Roman"/>
                <w:noProof/>
                <w:color w:val="000000"/>
                <w:szCs w:val="22"/>
              </w:rPr>
              <w:t>Достављам сам</w:t>
            </w:r>
          </w:p>
        </w:tc>
      </w:tr>
      <w:tr w:rsidR="00D81FFC" w:rsidRPr="0077581D" w:rsidTr="00A82147">
        <w:trPr>
          <w:trHeight w:val="405"/>
        </w:trPr>
        <w:tc>
          <w:tcPr>
            <w:tcW w:w="522" w:type="dxa"/>
            <w:shd w:val="clear" w:color="auto" w:fill="auto"/>
          </w:tcPr>
          <w:p w:rsidR="00D81FFC" w:rsidRPr="0077581D" w:rsidRDefault="00D81FFC" w:rsidP="00A82147">
            <w:pPr>
              <w:spacing w:line="360" w:lineRule="auto"/>
              <w:rPr>
                <w:rFonts w:ascii="Times New Roman" w:hAnsi="Times New Roman" w:cs="Times New Roman"/>
                <w:b/>
                <w:bCs/>
                <w:color w:val="000000"/>
                <w:szCs w:val="22"/>
              </w:rPr>
            </w:pPr>
            <w:r w:rsidRPr="0077581D">
              <w:rPr>
                <w:rFonts w:ascii="Times New Roman" w:hAnsi="Times New Roman" w:cs="Times New Roman"/>
                <w:b/>
                <w:bCs/>
                <w:color w:val="000000"/>
                <w:szCs w:val="22"/>
              </w:rPr>
              <w:t>1.</w:t>
            </w:r>
          </w:p>
        </w:tc>
        <w:tc>
          <w:tcPr>
            <w:tcW w:w="4831" w:type="dxa"/>
            <w:shd w:val="clear" w:color="auto" w:fill="auto"/>
            <w:vAlign w:val="center"/>
          </w:tcPr>
          <w:p w:rsidR="00D81FFC" w:rsidRPr="0077581D" w:rsidRDefault="00D81FFC" w:rsidP="00D81FFC">
            <w:pPr>
              <w:snapToGrid w:val="0"/>
              <w:rPr>
                <w:rFonts w:ascii="Times New Roman" w:hAnsi="Times New Roman" w:cs="Times New Roman"/>
                <w:szCs w:val="22"/>
              </w:rPr>
            </w:pPr>
            <w:r w:rsidRPr="00D81FFC">
              <w:rPr>
                <w:rFonts w:ascii="Times New Roman" w:hAnsi="Times New Roman" w:cs="Times New Roman"/>
                <w:b/>
                <w:bCs/>
                <w:szCs w:val="22"/>
              </w:rPr>
              <w:t>Локацијски услови</w:t>
            </w:r>
            <w:r w:rsidRPr="00D81FFC">
              <w:rPr>
                <w:rFonts w:ascii="Times New Roman" w:hAnsi="Times New Roman" w:cs="Times New Roman"/>
                <w:szCs w:val="22"/>
              </w:rPr>
              <w:t xml:space="preserve"> за пројекте за које се издаје грађевинска дозвола, односно одобрење за извођење радова за пројекте за које се не издаје грађевинска дозвола или </w:t>
            </w:r>
            <w:r w:rsidRPr="00D81FFC">
              <w:rPr>
                <w:rFonts w:ascii="Times New Roman" w:hAnsi="Times New Roman" w:cs="Times New Roman"/>
                <w:b/>
                <w:bCs/>
                <w:szCs w:val="22"/>
              </w:rPr>
              <w:t>информација о локацији</w:t>
            </w:r>
            <w:r w:rsidRPr="00D81FFC">
              <w:rPr>
                <w:rFonts w:ascii="Times New Roman" w:hAnsi="Times New Roman" w:cs="Times New Roman"/>
                <w:szCs w:val="22"/>
              </w:rPr>
              <w:t xml:space="preserve"> за остале пројекте или други документ којим се доказује усклађеност пројекта са просторно планским документом;</w:t>
            </w:r>
          </w:p>
        </w:tc>
        <w:tc>
          <w:tcPr>
            <w:tcW w:w="1984" w:type="dxa"/>
            <w:shd w:val="clear" w:color="auto" w:fill="auto"/>
            <w:vAlign w:val="center"/>
          </w:tcPr>
          <w:p w:rsidR="00D81FFC" w:rsidRPr="0077581D" w:rsidRDefault="00D81FFC" w:rsidP="00A82147">
            <w:pPr>
              <w:snapToGrid w:val="0"/>
              <w:spacing w:line="360" w:lineRule="auto"/>
              <w:rPr>
                <w:rFonts w:ascii="Times New Roman" w:hAnsi="Times New Roman" w:cs="Times New Roman"/>
                <w:szCs w:val="22"/>
              </w:rPr>
            </w:pPr>
          </w:p>
        </w:tc>
        <w:tc>
          <w:tcPr>
            <w:tcW w:w="1985" w:type="dxa"/>
            <w:shd w:val="clear" w:color="auto" w:fill="auto"/>
          </w:tcPr>
          <w:p w:rsidR="00D81FFC" w:rsidRPr="0077581D" w:rsidRDefault="00D81FFC" w:rsidP="00A82147">
            <w:pPr>
              <w:spacing w:line="360" w:lineRule="auto"/>
              <w:rPr>
                <w:rFonts w:ascii="Times New Roman" w:hAnsi="Times New Roman" w:cs="Times New Roman"/>
                <w:noProof/>
                <w:color w:val="FFFFFF"/>
                <w:szCs w:val="22"/>
              </w:rPr>
            </w:pPr>
          </w:p>
        </w:tc>
      </w:tr>
      <w:tr w:rsidR="00D81FFC" w:rsidRPr="0077581D" w:rsidTr="00A82147">
        <w:trPr>
          <w:trHeight w:val="405"/>
        </w:trPr>
        <w:tc>
          <w:tcPr>
            <w:tcW w:w="522" w:type="dxa"/>
            <w:shd w:val="clear" w:color="auto" w:fill="auto"/>
          </w:tcPr>
          <w:p w:rsidR="00D81FFC" w:rsidRPr="0077581D" w:rsidRDefault="00D81FFC" w:rsidP="00A82147">
            <w:pPr>
              <w:spacing w:line="360" w:lineRule="auto"/>
              <w:rPr>
                <w:rFonts w:ascii="Times New Roman" w:hAnsi="Times New Roman" w:cs="Times New Roman"/>
                <w:b/>
                <w:bCs/>
                <w:color w:val="000000"/>
                <w:szCs w:val="22"/>
              </w:rPr>
            </w:pPr>
            <w:r w:rsidRPr="0077581D">
              <w:rPr>
                <w:rFonts w:ascii="Times New Roman" w:hAnsi="Times New Roman" w:cs="Times New Roman"/>
                <w:b/>
                <w:bCs/>
                <w:color w:val="000000"/>
                <w:szCs w:val="22"/>
              </w:rPr>
              <w:t>2.</w:t>
            </w:r>
          </w:p>
        </w:tc>
        <w:tc>
          <w:tcPr>
            <w:tcW w:w="4831" w:type="dxa"/>
            <w:shd w:val="clear" w:color="auto" w:fill="auto"/>
          </w:tcPr>
          <w:p w:rsidR="00D81FFC" w:rsidRPr="0077581D" w:rsidRDefault="00D81FFC" w:rsidP="00A82147">
            <w:pPr>
              <w:snapToGrid w:val="0"/>
              <w:spacing w:line="360" w:lineRule="auto"/>
              <w:rPr>
                <w:rFonts w:ascii="Times New Roman" w:hAnsi="Times New Roman" w:cs="Times New Roman"/>
                <w:szCs w:val="22"/>
              </w:rPr>
            </w:pPr>
            <w:r w:rsidRPr="0077581D">
              <w:rPr>
                <w:rFonts w:ascii="Times New Roman" w:hAnsi="Times New Roman" w:cs="Times New Roman"/>
                <w:color w:val="000000"/>
                <w:szCs w:val="22"/>
              </w:rPr>
              <w:t>Копија плана и Препис листа непокретности</w:t>
            </w:r>
          </w:p>
        </w:tc>
        <w:tc>
          <w:tcPr>
            <w:tcW w:w="1984" w:type="dxa"/>
            <w:shd w:val="clear" w:color="auto" w:fill="auto"/>
            <w:vAlign w:val="center"/>
          </w:tcPr>
          <w:p w:rsidR="00D81FFC" w:rsidRPr="0077581D" w:rsidRDefault="00D81FFC" w:rsidP="00A82147">
            <w:pPr>
              <w:snapToGrid w:val="0"/>
              <w:spacing w:line="360" w:lineRule="auto"/>
              <w:rPr>
                <w:rFonts w:ascii="Times New Roman" w:hAnsi="Times New Roman" w:cs="Times New Roman"/>
                <w:szCs w:val="22"/>
              </w:rPr>
            </w:pPr>
          </w:p>
        </w:tc>
        <w:tc>
          <w:tcPr>
            <w:tcW w:w="1985" w:type="dxa"/>
            <w:shd w:val="clear" w:color="auto" w:fill="auto"/>
          </w:tcPr>
          <w:p w:rsidR="00D81FFC" w:rsidRPr="0077581D" w:rsidRDefault="00D81FFC" w:rsidP="00A82147">
            <w:pPr>
              <w:spacing w:line="360" w:lineRule="auto"/>
              <w:rPr>
                <w:rFonts w:ascii="Times New Roman" w:hAnsi="Times New Roman" w:cs="Times New Roman"/>
                <w:noProof/>
                <w:color w:val="FFFFFF"/>
                <w:szCs w:val="22"/>
              </w:rPr>
            </w:pPr>
          </w:p>
        </w:tc>
      </w:tr>
      <w:tr w:rsidR="00D81FFC" w:rsidRPr="0077581D" w:rsidTr="00A82147">
        <w:trPr>
          <w:trHeight w:val="405"/>
        </w:trPr>
        <w:tc>
          <w:tcPr>
            <w:tcW w:w="522" w:type="dxa"/>
            <w:shd w:val="clear" w:color="auto" w:fill="auto"/>
          </w:tcPr>
          <w:p w:rsidR="00D81FFC" w:rsidRPr="0077581D" w:rsidRDefault="00D81FFC" w:rsidP="00A82147">
            <w:pPr>
              <w:spacing w:line="360" w:lineRule="auto"/>
              <w:rPr>
                <w:rFonts w:ascii="Times New Roman" w:hAnsi="Times New Roman" w:cs="Times New Roman"/>
                <w:b/>
                <w:bCs/>
                <w:color w:val="000000"/>
                <w:szCs w:val="22"/>
              </w:rPr>
            </w:pPr>
            <w:r w:rsidRPr="0077581D">
              <w:rPr>
                <w:rFonts w:ascii="Times New Roman" w:hAnsi="Times New Roman" w:cs="Times New Roman"/>
                <w:b/>
                <w:bCs/>
                <w:color w:val="000000"/>
                <w:szCs w:val="22"/>
              </w:rPr>
              <w:t>3.</w:t>
            </w:r>
          </w:p>
        </w:tc>
        <w:tc>
          <w:tcPr>
            <w:tcW w:w="4831" w:type="dxa"/>
            <w:shd w:val="clear" w:color="auto" w:fill="auto"/>
          </w:tcPr>
          <w:p w:rsidR="00D81FFC" w:rsidRPr="0077581D" w:rsidRDefault="00D81FFC" w:rsidP="00A82147">
            <w:pPr>
              <w:snapToGrid w:val="0"/>
              <w:spacing w:line="360" w:lineRule="auto"/>
              <w:rPr>
                <w:rFonts w:ascii="Times New Roman" w:hAnsi="Times New Roman" w:cs="Times New Roman"/>
                <w:szCs w:val="22"/>
              </w:rPr>
            </w:pPr>
            <w:r w:rsidRPr="0077581D">
              <w:rPr>
                <w:rFonts w:ascii="Times New Roman" w:hAnsi="Times New Roman" w:cs="Times New Roman"/>
                <w:color w:val="000000"/>
                <w:szCs w:val="22"/>
              </w:rPr>
              <w:t xml:space="preserve">Подаци о привредном друштву/предузетнику </w:t>
            </w:r>
          </w:p>
        </w:tc>
        <w:tc>
          <w:tcPr>
            <w:tcW w:w="1984" w:type="dxa"/>
            <w:shd w:val="clear" w:color="auto" w:fill="auto"/>
            <w:vAlign w:val="center"/>
          </w:tcPr>
          <w:p w:rsidR="00D81FFC" w:rsidRPr="0077581D" w:rsidRDefault="00D81FFC" w:rsidP="00A82147">
            <w:pPr>
              <w:snapToGrid w:val="0"/>
              <w:spacing w:line="360" w:lineRule="auto"/>
              <w:rPr>
                <w:rFonts w:ascii="Times New Roman" w:hAnsi="Times New Roman" w:cs="Times New Roman"/>
                <w:szCs w:val="22"/>
              </w:rPr>
            </w:pPr>
          </w:p>
        </w:tc>
        <w:tc>
          <w:tcPr>
            <w:tcW w:w="1985" w:type="dxa"/>
            <w:shd w:val="clear" w:color="auto" w:fill="auto"/>
          </w:tcPr>
          <w:p w:rsidR="00D81FFC" w:rsidRPr="0077581D" w:rsidRDefault="00D81FFC" w:rsidP="00A82147">
            <w:pPr>
              <w:spacing w:line="360" w:lineRule="auto"/>
              <w:rPr>
                <w:rFonts w:ascii="Times New Roman" w:hAnsi="Times New Roman" w:cs="Times New Roman"/>
                <w:noProof/>
                <w:color w:val="FFFFFF"/>
                <w:szCs w:val="22"/>
              </w:rPr>
            </w:pPr>
          </w:p>
        </w:tc>
      </w:tr>
    </w:tbl>
    <w:p w:rsidR="00E06F75" w:rsidRPr="0077581D" w:rsidRDefault="00E06F75" w:rsidP="00E06F75">
      <w:pPr>
        <w:pStyle w:val="NoSpacing"/>
        <w:spacing w:line="276" w:lineRule="auto"/>
        <w:rPr>
          <w:rFonts w:ascii="Times New Roman" w:hAnsi="Times New Roman"/>
          <w:b/>
          <w:sz w:val="22"/>
        </w:rPr>
      </w:pPr>
    </w:p>
    <w:p w:rsidR="00A00B40" w:rsidRPr="009C3A44" w:rsidRDefault="00E06F75" w:rsidP="00E06F75">
      <w:pPr>
        <w:pStyle w:val="NoSpacing"/>
        <w:spacing w:line="276" w:lineRule="auto"/>
        <w:rPr>
          <w:rFonts w:ascii="Times New Roman" w:hAnsi="Times New Roman"/>
          <w:b/>
          <w:color w:val="000000"/>
          <w:sz w:val="22"/>
        </w:rPr>
      </w:pPr>
      <w:r w:rsidRPr="0077581D">
        <w:rPr>
          <w:rFonts w:ascii="Times New Roman" w:hAnsi="Times New Roman"/>
          <w:b/>
          <w:color w:val="000000"/>
          <w:sz w:val="22"/>
        </w:rPr>
        <w:t>Напомене:</w:t>
      </w:r>
    </w:p>
    <w:p w:rsidR="00796911" w:rsidRPr="0077581D" w:rsidRDefault="00F42E22" w:rsidP="00796911">
      <w:pPr>
        <w:pStyle w:val="NoSpacing"/>
        <w:spacing w:line="360" w:lineRule="auto"/>
        <w:jc w:val="both"/>
        <w:rPr>
          <w:rFonts w:ascii="Times New Roman" w:hAnsi="Times New Roman"/>
          <w:bCs/>
          <w:color w:val="000000"/>
          <w:sz w:val="22"/>
        </w:rPr>
      </w:pPr>
      <w:r w:rsidRPr="0077581D">
        <w:rPr>
          <w:rFonts w:ascii="Times New Roman" w:hAnsi="Times New Roman"/>
          <w:bCs/>
          <w:color w:val="000000"/>
          <w:sz w:val="22"/>
        </w:rPr>
        <w:t>Градска</w:t>
      </w:r>
      <w:r w:rsidR="00E06F75" w:rsidRPr="0077581D">
        <w:rPr>
          <w:rFonts w:ascii="Times New Roman" w:hAnsi="Times New Roman"/>
          <w:bCs/>
          <w:color w:val="000000"/>
          <w:sz w:val="22"/>
        </w:rPr>
        <w:t xml:space="preserve"> </w:t>
      </w:r>
      <w:proofErr w:type="gramStart"/>
      <w:r w:rsidR="00E06F75" w:rsidRPr="0077581D">
        <w:rPr>
          <w:rFonts w:ascii="Times New Roman" w:hAnsi="Times New Roman"/>
          <w:bCs/>
          <w:color w:val="000000"/>
          <w:sz w:val="22"/>
        </w:rPr>
        <w:t>управ</w:t>
      </w:r>
      <w:r w:rsidRPr="0077581D">
        <w:rPr>
          <w:rFonts w:ascii="Times New Roman" w:hAnsi="Times New Roman"/>
          <w:bCs/>
          <w:color w:val="000000"/>
          <w:sz w:val="22"/>
        </w:rPr>
        <w:t>а  је</w:t>
      </w:r>
      <w:proofErr w:type="gramEnd"/>
      <w:r w:rsidRPr="0077581D">
        <w:rPr>
          <w:rFonts w:ascii="Times New Roman" w:hAnsi="Times New Roman"/>
          <w:bCs/>
          <w:color w:val="000000"/>
          <w:sz w:val="22"/>
        </w:rPr>
        <w:t xml:space="preserve"> дужна да  реши предмет  у</w:t>
      </w:r>
      <w:r w:rsidR="00E06F75" w:rsidRPr="0077581D">
        <w:rPr>
          <w:rFonts w:ascii="Times New Roman" w:hAnsi="Times New Roman"/>
          <w:bCs/>
          <w:color w:val="000000"/>
          <w:sz w:val="22"/>
        </w:rPr>
        <w:t xml:space="preserve">  року </w:t>
      </w:r>
      <w:r w:rsidR="00796911" w:rsidRPr="0077581D">
        <w:rPr>
          <w:rFonts w:ascii="Times New Roman" w:hAnsi="Times New Roman"/>
          <w:bCs/>
          <w:color w:val="000000"/>
          <w:sz w:val="22"/>
        </w:rPr>
        <w:t xml:space="preserve">од </w:t>
      </w:r>
      <w:r w:rsidR="009C3A44">
        <w:rPr>
          <w:rFonts w:ascii="Times New Roman" w:hAnsi="Times New Roman"/>
          <w:bCs/>
          <w:color w:val="000000"/>
          <w:sz w:val="22"/>
        </w:rPr>
        <w:t>4</w:t>
      </w:r>
      <w:r w:rsidR="001B394C">
        <w:rPr>
          <w:rFonts w:ascii="Times New Roman" w:hAnsi="Times New Roman"/>
          <w:bCs/>
          <w:color w:val="000000"/>
          <w:sz w:val="22"/>
        </w:rPr>
        <w:t>5</w:t>
      </w:r>
      <w:r w:rsidR="00796911" w:rsidRPr="0077581D">
        <w:rPr>
          <w:rFonts w:ascii="Times New Roman" w:hAnsi="Times New Roman"/>
          <w:bCs/>
          <w:color w:val="000000"/>
          <w:sz w:val="22"/>
        </w:rPr>
        <w:t xml:space="preserve"> дана од достављања уредне </w:t>
      </w:r>
      <w:r w:rsidR="00E06F75" w:rsidRPr="0077581D">
        <w:rPr>
          <w:rFonts w:ascii="Times New Roman" w:hAnsi="Times New Roman"/>
          <w:bCs/>
          <w:color w:val="000000"/>
          <w:sz w:val="22"/>
        </w:rPr>
        <w:t>документације.</w:t>
      </w:r>
    </w:p>
    <w:p w:rsidR="00F71EA6" w:rsidRPr="009C3A44" w:rsidRDefault="00F71EA6" w:rsidP="00E06F75">
      <w:pPr>
        <w:pStyle w:val="NoSpacing"/>
        <w:spacing w:line="276" w:lineRule="auto"/>
        <w:rPr>
          <w:rFonts w:ascii="Times New Roman" w:hAnsi="Times New Roman"/>
          <w:bCs/>
          <w:i/>
          <w:sz w:val="22"/>
          <w:vertAlign w:val="superscript"/>
        </w:rPr>
      </w:pPr>
    </w:p>
    <w:p w:rsidR="00E06F75" w:rsidRPr="009C3A44" w:rsidRDefault="00E06F75" w:rsidP="00E06F75">
      <w:pPr>
        <w:pStyle w:val="NoSpacing"/>
        <w:tabs>
          <w:tab w:val="left" w:pos="2000"/>
        </w:tabs>
        <w:spacing w:line="276" w:lineRule="auto"/>
        <w:rPr>
          <w:rFonts w:ascii="Times New Roman" w:hAnsi="Times New Roman"/>
          <w:b/>
          <w:color w:val="000000"/>
          <w:sz w:val="22"/>
        </w:rPr>
      </w:pPr>
      <w:r w:rsidRPr="0077581D">
        <w:rPr>
          <w:rStyle w:val="Bodytext6"/>
          <w:b/>
          <w:color w:val="000000"/>
          <w:sz w:val="22"/>
        </w:rPr>
        <w:t>Таксе/накнаде:</w:t>
      </w:r>
      <w:r w:rsidRPr="0077581D">
        <w:rPr>
          <w:rStyle w:val="Bodytext6"/>
          <w:color w:val="000000"/>
          <w:sz w:val="22"/>
        </w:rPr>
        <w:tab/>
      </w:r>
    </w:p>
    <w:p w:rsidR="00E06F75" w:rsidRPr="0077581D" w:rsidRDefault="00E06F75" w:rsidP="00A00B40">
      <w:pPr>
        <w:suppressAutoHyphens w:val="0"/>
        <w:spacing w:line="360" w:lineRule="auto"/>
        <w:jc w:val="both"/>
        <w:rPr>
          <w:rStyle w:val="Bodytext6"/>
          <w:rFonts w:cs="Times New Roman"/>
          <w:color w:val="auto"/>
          <w:sz w:val="22"/>
          <w:szCs w:val="22"/>
        </w:rPr>
      </w:pPr>
      <w:r w:rsidRPr="0077581D">
        <w:rPr>
          <w:rStyle w:val="Bodytext6"/>
          <w:rFonts w:cs="Times New Roman"/>
          <w:color w:val="000000"/>
          <w:sz w:val="22"/>
          <w:szCs w:val="22"/>
        </w:rPr>
        <w:lastRenderedPageBreak/>
        <w:t xml:space="preserve">Републичка административна такса у износу </w:t>
      </w:r>
      <w:r w:rsidR="006F38E5" w:rsidRPr="0077581D">
        <w:rPr>
          <w:rStyle w:val="Bodytext6"/>
          <w:rFonts w:cs="Times New Roman"/>
          <w:color w:val="auto"/>
          <w:sz w:val="22"/>
          <w:szCs w:val="22"/>
        </w:rPr>
        <w:t>од</w:t>
      </w:r>
      <w:r w:rsidRPr="0077581D">
        <w:rPr>
          <w:rStyle w:val="Bodytext6"/>
          <w:rFonts w:cs="Times New Roman"/>
          <w:color w:val="000000"/>
          <w:sz w:val="22"/>
          <w:szCs w:val="22"/>
        </w:rPr>
        <w:t xml:space="preserve"> </w:t>
      </w:r>
      <w:r w:rsidR="006F38E5" w:rsidRPr="0077581D">
        <w:rPr>
          <w:rStyle w:val="Bodytext6"/>
          <w:rFonts w:cs="Times New Roman"/>
          <w:color w:val="auto"/>
          <w:sz w:val="22"/>
          <w:szCs w:val="22"/>
        </w:rPr>
        <w:t>2.</w:t>
      </w:r>
      <w:r w:rsidR="00C23029" w:rsidRPr="0077581D">
        <w:rPr>
          <w:rStyle w:val="Bodytext6"/>
          <w:rFonts w:cs="Times New Roman"/>
          <w:color w:val="auto"/>
          <w:sz w:val="22"/>
          <w:szCs w:val="22"/>
        </w:rPr>
        <w:t>61</w:t>
      </w:r>
      <w:r w:rsidR="006F38E5" w:rsidRPr="0077581D">
        <w:rPr>
          <w:rStyle w:val="Bodytext6"/>
          <w:rFonts w:cs="Times New Roman"/>
          <w:color w:val="auto"/>
          <w:sz w:val="22"/>
          <w:szCs w:val="22"/>
        </w:rPr>
        <w:t>0,00</w:t>
      </w:r>
      <w:r w:rsidR="006F38E5" w:rsidRPr="0077581D">
        <w:rPr>
          <w:rStyle w:val="Bodytext6"/>
          <w:rFonts w:cs="Times New Roman"/>
          <w:color w:val="00B050"/>
          <w:sz w:val="22"/>
          <w:szCs w:val="22"/>
        </w:rPr>
        <w:t xml:space="preserve"> </w:t>
      </w:r>
      <w:bookmarkStart w:id="2" w:name="_GoBack"/>
      <w:bookmarkEnd w:id="2"/>
      <w:r w:rsidRPr="0077581D">
        <w:rPr>
          <w:rStyle w:val="Bodytext6"/>
          <w:rFonts w:cs="Times New Roman"/>
          <w:color w:val="000000"/>
          <w:sz w:val="22"/>
          <w:szCs w:val="22"/>
        </w:rPr>
        <w:t xml:space="preserve">динара (за Тар. бр. 186) Тарифе републичких административних такси и накнада  се уплаћује на текући рачун број  </w:t>
      </w:r>
      <w:r w:rsidRPr="0077581D">
        <w:rPr>
          <w:rFonts w:ascii="Times New Roman" w:hAnsi="Times New Roman" w:cs="Times New Roman"/>
          <w:szCs w:val="22"/>
          <w:lang w:eastAsia="en-US"/>
        </w:rPr>
        <w:t xml:space="preserve">840-742221843-57, корисник Буџет Републике Србије, позив на </w:t>
      </w:r>
      <w:r w:rsidRPr="0077581D">
        <w:rPr>
          <w:rFonts w:ascii="Times New Roman" w:hAnsi="Times New Roman" w:cs="Times New Roman"/>
          <w:color w:val="auto"/>
          <w:szCs w:val="22"/>
          <w:lang w:eastAsia="en-US"/>
        </w:rPr>
        <w:t xml:space="preserve">број </w:t>
      </w:r>
      <w:r w:rsidR="00AE43B3" w:rsidRPr="0077581D">
        <w:rPr>
          <w:rFonts w:ascii="Times New Roman" w:hAnsi="Times New Roman" w:cs="Times New Roman"/>
          <w:szCs w:val="22"/>
        </w:rPr>
        <w:t xml:space="preserve">97 </w:t>
      </w:r>
      <w:r w:rsidR="00C74DA8">
        <w:rPr>
          <w:rFonts w:ascii="Times New Roman" w:hAnsi="Times New Roman" w:cs="Times New Roman"/>
          <w:szCs w:val="22"/>
        </w:rPr>
        <w:t>79</w:t>
      </w:r>
      <w:r w:rsidR="001F1424">
        <w:rPr>
          <w:rFonts w:ascii="Times New Roman" w:hAnsi="Times New Roman" w:cs="Times New Roman"/>
          <w:szCs w:val="22"/>
        </w:rPr>
        <w:t>-232-</w:t>
      </w:r>
      <w:r w:rsidR="00C74DA8">
        <w:rPr>
          <w:rFonts w:ascii="Times New Roman" w:hAnsi="Times New Roman" w:cs="Times New Roman"/>
          <w:szCs w:val="22"/>
        </w:rPr>
        <w:t>08873</w:t>
      </w:r>
      <w:r w:rsidRPr="0077581D">
        <w:rPr>
          <w:rFonts w:ascii="Times New Roman" w:hAnsi="Times New Roman" w:cs="Times New Roman"/>
          <w:color w:val="auto"/>
          <w:szCs w:val="22"/>
          <w:lang w:eastAsia="en-US"/>
        </w:rPr>
        <w:t>, сврха дознаке „републичка административна такса“ .</w:t>
      </w:r>
    </w:p>
    <w:p w:rsidR="00E06F75" w:rsidRPr="0077581D" w:rsidRDefault="00E06F75" w:rsidP="00E06F75">
      <w:pPr>
        <w:spacing w:line="276" w:lineRule="auto"/>
        <w:rPr>
          <w:rStyle w:val="Bodytext6"/>
          <w:rFonts w:cs="Times New Roman"/>
          <w:color w:val="000000"/>
          <w:sz w:val="22"/>
          <w:szCs w:val="22"/>
        </w:rPr>
      </w:pPr>
    </w:p>
    <w:tbl>
      <w:tblPr>
        <w:tblW w:w="9503" w:type="dxa"/>
        <w:tblLook w:val="00A0"/>
      </w:tblPr>
      <w:tblGrid>
        <w:gridCol w:w="4428"/>
        <w:gridCol w:w="5075"/>
      </w:tblGrid>
      <w:tr w:rsidR="00E06F75" w:rsidRPr="0077581D" w:rsidTr="001D5E95">
        <w:trPr>
          <w:trHeight w:val="1473"/>
        </w:trPr>
        <w:tc>
          <w:tcPr>
            <w:tcW w:w="4428" w:type="dxa"/>
          </w:tcPr>
          <w:p w:rsidR="00E06F75" w:rsidRPr="0077581D" w:rsidRDefault="00E06F75" w:rsidP="001D5E95">
            <w:pPr>
              <w:snapToGrid w:val="0"/>
              <w:spacing w:line="276" w:lineRule="auto"/>
              <w:rPr>
                <w:rFonts w:ascii="Times New Roman" w:hAnsi="Times New Roman" w:cs="Times New Roman"/>
                <w:szCs w:val="22"/>
              </w:rPr>
            </w:pPr>
            <w:r w:rsidRPr="0077581D">
              <w:rPr>
                <w:rFonts w:ascii="Times New Roman" w:hAnsi="Times New Roman" w:cs="Times New Roman"/>
                <w:szCs w:val="22"/>
              </w:rPr>
              <w:t>У________________________________,</w:t>
            </w:r>
          </w:p>
          <w:p w:rsidR="00E06F75" w:rsidRPr="0077581D" w:rsidRDefault="00E06F75" w:rsidP="00A00B40">
            <w:pPr>
              <w:snapToGrid w:val="0"/>
              <w:spacing w:line="276" w:lineRule="auto"/>
              <w:rPr>
                <w:rFonts w:ascii="Times New Roman" w:hAnsi="Times New Roman" w:cs="Times New Roman"/>
                <w:szCs w:val="22"/>
              </w:rPr>
            </w:pPr>
            <w:r w:rsidRPr="0077581D">
              <w:rPr>
                <w:rFonts w:ascii="Times New Roman" w:hAnsi="Times New Roman" w:cs="Times New Roman"/>
                <w:szCs w:val="22"/>
              </w:rPr>
              <w:t xml:space="preserve">   __________________________ године</w:t>
            </w:r>
          </w:p>
        </w:tc>
        <w:tc>
          <w:tcPr>
            <w:tcW w:w="5075" w:type="dxa"/>
            <w:tcBorders>
              <w:bottom w:val="single" w:sz="8" w:space="0" w:color="000001"/>
            </w:tcBorders>
            <w:vAlign w:val="bottom"/>
          </w:tcPr>
          <w:p w:rsidR="00E06F75" w:rsidRPr="0077581D" w:rsidRDefault="00E06F75" w:rsidP="00A00B40">
            <w:pPr>
              <w:snapToGrid w:val="0"/>
              <w:spacing w:line="276" w:lineRule="auto"/>
              <w:rPr>
                <w:rFonts w:ascii="Times New Roman" w:hAnsi="Times New Roman" w:cs="Times New Roman"/>
                <w:szCs w:val="22"/>
              </w:rPr>
            </w:pPr>
          </w:p>
        </w:tc>
      </w:tr>
      <w:tr w:rsidR="00E06F75" w:rsidRPr="0077581D" w:rsidTr="00356243">
        <w:trPr>
          <w:trHeight w:val="673"/>
        </w:trPr>
        <w:tc>
          <w:tcPr>
            <w:tcW w:w="4428" w:type="dxa"/>
          </w:tcPr>
          <w:p w:rsidR="00E06F75" w:rsidRPr="0077581D" w:rsidRDefault="00E06F75" w:rsidP="001D5E95">
            <w:pPr>
              <w:snapToGrid w:val="0"/>
              <w:spacing w:line="276" w:lineRule="auto"/>
              <w:rPr>
                <w:rFonts w:ascii="Times New Roman" w:hAnsi="Times New Roman" w:cs="Times New Roman"/>
                <w:szCs w:val="22"/>
              </w:rPr>
            </w:pPr>
          </w:p>
        </w:tc>
        <w:tc>
          <w:tcPr>
            <w:tcW w:w="5075" w:type="dxa"/>
            <w:tcBorders>
              <w:top w:val="single" w:sz="8" w:space="0" w:color="000001"/>
            </w:tcBorders>
          </w:tcPr>
          <w:p w:rsidR="00E06F75" w:rsidRPr="0077581D" w:rsidRDefault="00E06F75" w:rsidP="00E06F75">
            <w:pPr>
              <w:snapToGrid w:val="0"/>
              <w:spacing w:line="276" w:lineRule="auto"/>
              <w:jc w:val="right"/>
              <w:rPr>
                <w:rFonts w:ascii="Times New Roman" w:hAnsi="Times New Roman" w:cs="Times New Roman"/>
                <w:color w:val="auto"/>
                <w:szCs w:val="22"/>
              </w:rPr>
            </w:pPr>
            <w:r w:rsidRPr="0077581D">
              <w:rPr>
                <w:rFonts w:ascii="Times New Roman" w:hAnsi="Times New Roman" w:cs="Times New Roman"/>
                <w:color w:val="auto"/>
                <w:szCs w:val="22"/>
              </w:rPr>
              <w:t>Име и презиме / пословно име</w:t>
            </w:r>
          </w:p>
          <w:p w:rsidR="00E06F75" w:rsidRPr="0077581D" w:rsidRDefault="00E06F75" w:rsidP="00E06F75">
            <w:pPr>
              <w:snapToGrid w:val="0"/>
              <w:spacing w:line="276" w:lineRule="auto"/>
              <w:jc w:val="right"/>
              <w:rPr>
                <w:rFonts w:ascii="Times New Roman" w:hAnsi="Times New Roman" w:cs="Times New Roman"/>
                <w:color w:val="auto"/>
                <w:szCs w:val="22"/>
              </w:rPr>
            </w:pPr>
            <w:r w:rsidRPr="0077581D">
              <w:rPr>
                <w:rFonts w:ascii="Times New Roman" w:hAnsi="Times New Roman" w:cs="Times New Roman"/>
                <w:color w:val="auto"/>
                <w:szCs w:val="22"/>
              </w:rPr>
              <w:t xml:space="preserve"> подносиоца захтева</w:t>
            </w:r>
          </w:p>
          <w:p w:rsidR="00E06F75" w:rsidRPr="0077581D" w:rsidRDefault="00E06F75" w:rsidP="00E06F75">
            <w:pPr>
              <w:snapToGrid w:val="0"/>
              <w:spacing w:line="276" w:lineRule="auto"/>
              <w:jc w:val="right"/>
              <w:rPr>
                <w:rFonts w:ascii="Times New Roman" w:hAnsi="Times New Roman" w:cs="Times New Roman"/>
                <w:color w:val="auto"/>
                <w:szCs w:val="22"/>
              </w:rPr>
            </w:pPr>
          </w:p>
        </w:tc>
      </w:tr>
      <w:tr w:rsidR="00E06F75" w:rsidRPr="0077581D" w:rsidTr="00356243">
        <w:trPr>
          <w:trHeight w:val="60"/>
        </w:trPr>
        <w:tc>
          <w:tcPr>
            <w:tcW w:w="4428" w:type="dxa"/>
          </w:tcPr>
          <w:p w:rsidR="00E06F75" w:rsidRPr="0077581D" w:rsidRDefault="00E06F75" w:rsidP="001D5E95">
            <w:pPr>
              <w:snapToGrid w:val="0"/>
              <w:spacing w:line="276" w:lineRule="auto"/>
              <w:rPr>
                <w:rFonts w:ascii="Times New Roman" w:hAnsi="Times New Roman" w:cs="Times New Roman"/>
                <w:szCs w:val="22"/>
              </w:rPr>
            </w:pPr>
          </w:p>
        </w:tc>
        <w:tc>
          <w:tcPr>
            <w:tcW w:w="5075" w:type="dxa"/>
            <w:tcBorders>
              <w:top w:val="single" w:sz="8" w:space="0" w:color="000001"/>
            </w:tcBorders>
          </w:tcPr>
          <w:p w:rsidR="00E06F75" w:rsidRPr="0077581D" w:rsidRDefault="00E06F75" w:rsidP="004D0818">
            <w:pPr>
              <w:snapToGrid w:val="0"/>
              <w:spacing w:line="276" w:lineRule="auto"/>
              <w:jc w:val="center"/>
              <w:rPr>
                <w:rFonts w:ascii="Times New Roman" w:hAnsi="Times New Roman" w:cs="Times New Roman"/>
                <w:color w:val="auto"/>
                <w:szCs w:val="22"/>
              </w:rPr>
            </w:pPr>
            <w:r w:rsidRPr="0077581D">
              <w:rPr>
                <w:rFonts w:ascii="Times New Roman" w:hAnsi="Times New Roman" w:cs="Times New Roman"/>
                <w:color w:val="auto"/>
                <w:szCs w:val="22"/>
              </w:rPr>
              <w:t>Потпис</w:t>
            </w:r>
          </w:p>
        </w:tc>
      </w:tr>
    </w:tbl>
    <w:p w:rsidR="00E06F75" w:rsidRPr="0077581D" w:rsidRDefault="00E06F75" w:rsidP="00E06F75">
      <w:pPr>
        <w:spacing w:line="276" w:lineRule="auto"/>
        <w:rPr>
          <w:rStyle w:val="Bodytext6"/>
          <w:rFonts w:cs="Times New Roman"/>
          <w:color w:val="000000"/>
          <w:sz w:val="22"/>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745C1E" w:rsidRPr="009C3A44" w:rsidRDefault="00745C1E" w:rsidP="009C3A44">
      <w:pPr>
        <w:suppressAutoHyphens w:val="0"/>
        <w:rPr>
          <w:rFonts w:ascii="Times New Roman" w:hAnsi="Times New Roman" w:cs="Times New Roman"/>
          <w:szCs w:val="22"/>
        </w:rPr>
      </w:pPr>
      <w:r w:rsidRPr="00745C1E">
        <w:rPr>
          <w:rFonts w:ascii="Times New Roman" w:hAnsi="Times New Roman" w:cs="Times New Roman"/>
          <w:b/>
          <w:szCs w:val="22"/>
        </w:rPr>
        <w:lastRenderedPageBreak/>
        <w:t>Захтев из члана 12. став 2.  садржи:</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1) </w:t>
      </w:r>
      <w:proofErr w:type="gramStart"/>
      <w:r w:rsidRPr="00745C1E">
        <w:rPr>
          <w:rFonts w:ascii="Times New Roman" w:hAnsi="Times New Roman" w:cs="Times New Roman"/>
          <w:sz w:val="22"/>
          <w:szCs w:val="22"/>
        </w:rPr>
        <w:t>податке</w:t>
      </w:r>
      <w:proofErr w:type="gramEnd"/>
      <w:r w:rsidRPr="00745C1E">
        <w:rPr>
          <w:rFonts w:ascii="Times New Roman" w:hAnsi="Times New Roman" w:cs="Times New Roman"/>
          <w:sz w:val="22"/>
          <w:szCs w:val="22"/>
        </w:rPr>
        <w:t xml:space="preserve"> о носиоцу пројекта;</w:t>
      </w:r>
    </w:p>
    <w:p w:rsidR="00745C1E" w:rsidRPr="00745C1E" w:rsidRDefault="00745C1E" w:rsidP="00745C1E">
      <w:pPr>
        <w:pStyle w:val="wyq060---pododeljak"/>
        <w:spacing w:line="276" w:lineRule="auto"/>
        <w:jc w:val="both"/>
        <w:rPr>
          <w:rFonts w:ascii="Times New Roman" w:hAnsi="Times New Roman" w:cs="Times New Roman"/>
          <w:sz w:val="22"/>
          <w:szCs w:val="22"/>
        </w:rPr>
      </w:pPr>
      <w:r>
        <w:rPr>
          <w:rFonts w:ascii="Times New Roman" w:hAnsi="Times New Roman" w:cs="Times New Roman"/>
          <w:sz w:val="22"/>
          <w:szCs w:val="22"/>
        </w:rPr>
        <w:t>2)</w:t>
      </w:r>
      <w:r w:rsidR="009C3A44">
        <w:rPr>
          <w:rFonts w:ascii="Times New Roman" w:hAnsi="Times New Roman" w:cs="Times New Roman"/>
          <w:sz w:val="22"/>
          <w:szCs w:val="22"/>
        </w:rPr>
        <w:t xml:space="preserve"> </w:t>
      </w:r>
      <w:proofErr w:type="gramStart"/>
      <w:r w:rsidRPr="00745C1E">
        <w:rPr>
          <w:rFonts w:ascii="Times New Roman" w:hAnsi="Times New Roman" w:cs="Times New Roman"/>
          <w:sz w:val="22"/>
          <w:szCs w:val="22"/>
        </w:rPr>
        <w:t>опис</w:t>
      </w:r>
      <w:proofErr w:type="gramEnd"/>
      <w:r w:rsidRPr="00745C1E">
        <w:rPr>
          <w:rFonts w:ascii="Times New Roman" w:hAnsi="Times New Roman" w:cs="Times New Roman"/>
          <w:sz w:val="22"/>
          <w:szCs w:val="22"/>
        </w:rPr>
        <w:t xml:space="preserve"> локације, нарочито у погледу осетљивости животне средине на географском подручју места извођења пројекта и подручју које може бити изложено утицајима;</w:t>
      </w:r>
    </w:p>
    <w:p w:rsidR="00745C1E" w:rsidRPr="00745C1E" w:rsidRDefault="009C3A44" w:rsidP="00745C1E">
      <w:pPr>
        <w:pStyle w:val="wyq060---pododeljak"/>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3) </w:t>
      </w:r>
      <w:proofErr w:type="gramStart"/>
      <w:r w:rsidR="00745C1E" w:rsidRPr="00745C1E">
        <w:rPr>
          <w:rFonts w:ascii="Times New Roman" w:hAnsi="Times New Roman" w:cs="Times New Roman"/>
          <w:sz w:val="22"/>
          <w:szCs w:val="22"/>
        </w:rPr>
        <w:t>назив</w:t>
      </w:r>
      <w:proofErr w:type="gramEnd"/>
      <w:r w:rsidR="00745C1E" w:rsidRPr="00745C1E">
        <w:rPr>
          <w:rFonts w:ascii="Times New Roman" w:hAnsi="Times New Roman" w:cs="Times New Roman"/>
          <w:sz w:val="22"/>
          <w:szCs w:val="22"/>
        </w:rPr>
        <w:t>, опис и карактеристике пројекта, у току целокупног трајања пројекта, укључујући, по потреби, и радове на његовом затварању, односно уклањању;</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4) </w:t>
      </w:r>
      <w:proofErr w:type="gramStart"/>
      <w:r w:rsidRPr="00745C1E">
        <w:rPr>
          <w:rFonts w:ascii="Times New Roman" w:hAnsi="Times New Roman" w:cs="Times New Roman"/>
          <w:sz w:val="22"/>
          <w:szCs w:val="22"/>
        </w:rPr>
        <w:t>приказ</w:t>
      </w:r>
      <w:proofErr w:type="gramEnd"/>
      <w:r w:rsidRPr="00745C1E">
        <w:rPr>
          <w:rFonts w:ascii="Times New Roman" w:hAnsi="Times New Roman" w:cs="Times New Roman"/>
          <w:sz w:val="22"/>
          <w:szCs w:val="22"/>
        </w:rPr>
        <w:t xml:space="preserve"> разумних алтернатива које су разматране;</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5) </w:t>
      </w:r>
      <w:proofErr w:type="gramStart"/>
      <w:r w:rsidRPr="00745C1E">
        <w:rPr>
          <w:rFonts w:ascii="Times New Roman" w:hAnsi="Times New Roman" w:cs="Times New Roman"/>
          <w:sz w:val="22"/>
          <w:szCs w:val="22"/>
        </w:rPr>
        <w:t>опис</w:t>
      </w:r>
      <w:proofErr w:type="gramEnd"/>
      <w:r w:rsidRPr="00745C1E">
        <w:rPr>
          <w:rFonts w:ascii="Times New Roman" w:hAnsi="Times New Roman" w:cs="Times New Roman"/>
          <w:sz w:val="22"/>
          <w:szCs w:val="22"/>
        </w:rPr>
        <w:t xml:space="preserve"> чинилаца животне средине који могу бити изложени утицају;</w:t>
      </w:r>
    </w:p>
    <w:p w:rsidR="00745C1E" w:rsidRPr="00745C1E" w:rsidRDefault="009C3A44" w:rsidP="00745C1E">
      <w:pPr>
        <w:pStyle w:val="wyq060---pododeljak"/>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6) </w:t>
      </w:r>
      <w:proofErr w:type="gramStart"/>
      <w:r w:rsidR="00745C1E" w:rsidRPr="00745C1E">
        <w:rPr>
          <w:rFonts w:ascii="Times New Roman" w:hAnsi="Times New Roman" w:cs="Times New Roman"/>
          <w:sz w:val="22"/>
          <w:szCs w:val="22"/>
        </w:rPr>
        <w:t>опис</w:t>
      </w:r>
      <w:proofErr w:type="gramEnd"/>
      <w:r w:rsidR="00745C1E" w:rsidRPr="00745C1E">
        <w:rPr>
          <w:rFonts w:ascii="Times New Roman" w:hAnsi="Times New Roman" w:cs="Times New Roman"/>
          <w:sz w:val="22"/>
          <w:szCs w:val="22"/>
        </w:rPr>
        <w:t xml:space="preserve"> могућих утицаја пројекта на чиниоце животне средине, у току целокупног трајања пројекта, укључујући нарочито утицаје који потичу од:</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(1) </w:t>
      </w:r>
      <w:proofErr w:type="gramStart"/>
      <w:r w:rsidRPr="00745C1E">
        <w:rPr>
          <w:rFonts w:ascii="Times New Roman" w:hAnsi="Times New Roman" w:cs="Times New Roman"/>
          <w:sz w:val="22"/>
          <w:szCs w:val="22"/>
        </w:rPr>
        <w:t>очекиваних</w:t>
      </w:r>
      <w:proofErr w:type="gramEnd"/>
      <w:r w:rsidRPr="00745C1E">
        <w:rPr>
          <w:rFonts w:ascii="Times New Roman" w:hAnsi="Times New Roman" w:cs="Times New Roman"/>
          <w:sz w:val="22"/>
          <w:szCs w:val="22"/>
        </w:rPr>
        <w:t xml:space="preserve"> емисија и очекиване производње отпада,</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(2) </w:t>
      </w:r>
      <w:proofErr w:type="gramStart"/>
      <w:r w:rsidRPr="00745C1E">
        <w:rPr>
          <w:rFonts w:ascii="Times New Roman" w:hAnsi="Times New Roman" w:cs="Times New Roman"/>
          <w:sz w:val="22"/>
          <w:szCs w:val="22"/>
        </w:rPr>
        <w:t>буке</w:t>
      </w:r>
      <w:proofErr w:type="gramEnd"/>
      <w:r w:rsidRPr="00745C1E">
        <w:rPr>
          <w:rFonts w:ascii="Times New Roman" w:hAnsi="Times New Roman" w:cs="Times New Roman"/>
          <w:sz w:val="22"/>
          <w:szCs w:val="22"/>
        </w:rPr>
        <w:t>, вибрација, јонизујућих и нејонизујућих зрачења, светлости, топлоте,</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(3) </w:t>
      </w:r>
      <w:proofErr w:type="gramStart"/>
      <w:r w:rsidRPr="00745C1E">
        <w:rPr>
          <w:rFonts w:ascii="Times New Roman" w:hAnsi="Times New Roman" w:cs="Times New Roman"/>
          <w:sz w:val="22"/>
          <w:szCs w:val="22"/>
        </w:rPr>
        <w:t>природе</w:t>
      </w:r>
      <w:proofErr w:type="gramEnd"/>
      <w:r w:rsidRPr="00745C1E">
        <w:rPr>
          <w:rFonts w:ascii="Times New Roman" w:hAnsi="Times New Roman" w:cs="Times New Roman"/>
          <w:sz w:val="22"/>
          <w:szCs w:val="22"/>
        </w:rPr>
        <w:t xml:space="preserve"> и количине емисија гасова са ефектом стаклене баште,</w:t>
      </w:r>
    </w:p>
    <w:p w:rsidR="00745C1E" w:rsidRPr="00745C1E" w:rsidRDefault="009C3A44" w:rsidP="00745C1E">
      <w:pPr>
        <w:pStyle w:val="wyq060---pododeljak"/>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(4) </w:t>
      </w:r>
      <w:proofErr w:type="gramStart"/>
      <w:r w:rsidR="00745C1E" w:rsidRPr="00745C1E">
        <w:rPr>
          <w:rFonts w:ascii="Times New Roman" w:hAnsi="Times New Roman" w:cs="Times New Roman"/>
          <w:sz w:val="22"/>
          <w:szCs w:val="22"/>
        </w:rPr>
        <w:t>коришћења</w:t>
      </w:r>
      <w:proofErr w:type="gramEnd"/>
      <w:r w:rsidR="00745C1E" w:rsidRPr="00745C1E">
        <w:rPr>
          <w:rFonts w:ascii="Times New Roman" w:hAnsi="Times New Roman" w:cs="Times New Roman"/>
          <w:sz w:val="22"/>
          <w:szCs w:val="22"/>
        </w:rPr>
        <w:t xml:space="preserve"> природних вредности, посебно земљишта, воде, биљног и животињског света у току извођења и експлоатације,</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(5)</w:t>
      </w:r>
      <w:r w:rsidR="009C3A44">
        <w:rPr>
          <w:rFonts w:ascii="Times New Roman" w:hAnsi="Times New Roman" w:cs="Times New Roman"/>
          <w:sz w:val="22"/>
          <w:szCs w:val="22"/>
        </w:rPr>
        <w:t xml:space="preserve"> </w:t>
      </w:r>
      <w:proofErr w:type="gramStart"/>
      <w:r w:rsidRPr="00745C1E">
        <w:rPr>
          <w:rFonts w:ascii="Times New Roman" w:hAnsi="Times New Roman" w:cs="Times New Roman"/>
          <w:sz w:val="22"/>
          <w:szCs w:val="22"/>
        </w:rPr>
        <w:t>кумулативних</w:t>
      </w:r>
      <w:proofErr w:type="gramEnd"/>
      <w:r w:rsidRPr="00745C1E">
        <w:rPr>
          <w:rFonts w:ascii="Times New Roman" w:hAnsi="Times New Roman" w:cs="Times New Roman"/>
          <w:sz w:val="22"/>
          <w:szCs w:val="22"/>
        </w:rPr>
        <w:t xml:space="preserve"> утицаја пројекта и других спроведених, одобрених, повезаних или планираних пројеката;</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7) </w:t>
      </w:r>
      <w:proofErr w:type="gramStart"/>
      <w:r w:rsidRPr="00745C1E">
        <w:rPr>
          <w:rFonts w:ascii="Times New Roman" w:hAnsi="Times New Roman" w:cs="Times New Roman"/>
          <w:sz w:val="22"/>
          <w:szCs w:val="22"/>
        </w:rPr>
        <w:t>предлог</w:t>
      </w:r>
      <w:proofErr w:type="gramEnd"/>
      <w:r w:rsidRPr="00745C1E">
        <w:rPr>
          <w:rFonts w:ascii="Times New Roman" w:hAnsi="Times New Roman" w:cs="Times New Roman"/>
          <w:sz w:val="22"/>
          <w:szCs w:val="22"/>
        </w:rPr>
        <w:t xml:space="preserve"> мера за спречавање, смањење и отклањање значајних негативних утицаја;</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8) </w:t>
      </w:r>
      <w:proofErr w:type="gramStart"/>
      <w:r w:rsidRPr="00745C1E">
        <w:rPr>
          <w:rFonts w:ascii="Times New Roman" w:hAnsi="Times New Roman" w:cs="Times New Roman"/>
          <w:sz w:val="22"/>
          <w:szCs w:val="22"/>
        </w:rPr>
        <w:t>нетехнички</w:t>
      </w:r>
      <w:proofErr w:type="gramEnd"/>
      <w:r w:rsidRPr="00745C1E">
        <w:rPr>
          <w:rFonts w:ascii="Times New Roman" w:hAnsi="Times New Roman" w:cs="Times New Roman"/>
          <w:sz w:val="22"/>
          <w:szCs w:val="22"/>
        </w:rPr>
        <w:t xml:space="preserve"> резиме података из тач. 2)–7) овог става;</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9) </w:t>
      </w:r>
      <w:proofErr w:type="gramStart"/>
      <w:r w:rsidRPr="00745C1E">
        <w:rPr>
          <w:rFonts w:ascii="Times New Roman" w:hAnsi="Times New Roman" w:cs="Times New Roman"/>
          <w:sz w:val="22"/>
          <w:szCs w:val="22"/>
        </w:rPr>
        <w:t>податке</w:t>
      </w:r>
      <w:proofErr w:type="gramEnd"/>
      <w:r w:rsidRPr="00745C1E">
        <w:rPr>
          <w:rFonts w:ascii="Times New Roman" w:hAnsi="Times New Roman" w:cs="Times New Roman"/>
          <w:sz w:val="22"/>
          <w:szCs w:val="22"/>
        </w:rPr>
        <w:t xml:space="preserve"> о могућим тешкоћама на које је наишао носилац пројекта у прикупљању података и документације;</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10) </w:t>
      </w:r>
      <w:proofErr w:type="gramStart"/>
      <w:r w:rsidRPr="00745C1E">
        <w:rPr>
          <w:rFonts w:ascii="Times New Roman" w:hAnsi="Times New Roman" w:cs="Times New Roman"/>
          <w:sz w:val="22"/>
          <w:szCs w:val="22"/>
        </w:rPr>
        <w:t>друге</w:t>
      </w:r>
      <w:proofErr w:type="gramEnd"/>
      <w:r w:rsidRPr="00745C1E">
        <w:rPr>
          <w:rFonts w:ascii="Times New Roman" w:hAnsi="Times New Roman" w:cs="Times New Roman"/>
          <w:sz w:val="22"/>
          <w:szCs w:val="22"/>
        </w:rPr>
        <w:t xml:space="preserve"> податке и информације на захтев надлежног органа.</w:t>
      </w:r>
    </w:p>
    <w:p w:rsidR="00745C1E" w:rsidRPr="00745C1E" w:rsidRDefault="00745C1E" w:rsidP="00745C1E">
      <w:pPr>
        <w:pStyle w:val="wyq060---pododeljak"/>
        <w:spacing w:line="276" w:lineRule="auto"/>
        <w:jc w:val="both"/>
        <w:rPr>
          <w:rFonts w:ascii="Times New Roman" w:hAnsi="Times New Roman" w:cs="Times New Roman"/>
          <w:sz w:val="22"/>
          <w:szCs w:val="22"/>
        </w:rPr>
      </w:pPr>
    </w:p>
    <w:p w:rsidR="00745C1E" w:rsidRDefault="00745C1E"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0D0883" w:rsidRPr="0077581D" w:rsidRDefault="000D0883" w:rsidP="00AA06B5">
      <w:pPr>
        <w:pStyle w:val="wyq060---pododeljak"/>
        <w:spacing w:line="276" w:lineRule="auto"/>
        <w:rPr>
          <w:rFonts w:ascii="Times New Roman" w:hAnsi="Times New Roman" w:cs="Times New Roman"/>
          <w:b/>
          <w:sz w:val="22"/>
          <w:szCs w:val="22"/>
        </w:rPr>
      </w:pPr>
      <w:r w:rsidRPr="0077581D">
        <w:rPr>
          <w:rFonts w:ascii="Times New Roman" w:hAnsi="Times New Roman" w:cs="Times New Roman"/>
          <w:b/>
          <w:sz w:val="22"/>
          <w:szCs w:val="22"/>
        </w:rPr>
        <w:lastRenderedPageBreak/>
        <w:t xml:space="preserve"> </w:t>
      </w:r>
      <w:proofErr w:type="gramStart"/>
      <w:r w:rsidRPr="0077581D">
        <w:rPr>
          <w:rFonts w:ascii="Times New Roman" w:hAnsi="Times New Roman" w:cs="Times New Roman"/>
          <w:b/>
          <w:sz w:val="22"/>
          <w:szCs w:val="22"/>
        </w:rPr>
        <w:t>Прилог 1.</w:t>
      </w:r>
      <w:proofErr w:type="gramEnd"/>
    </w:p>
    <w:p w:rsidR="000D0883" w:rsidRPr="0077581D" w:rsidRDefault="000D0883" w:rsidP="00AA06B5">
      <w:pPr>
        <w:spacing w:line="276" w:lineRule="auto"/>
        <w:rPr>
          <w:rFonts w:ascii="Times New Roman" w:hAnsi="Times New Roman" w:cs="Times New Roman"/>
          <w:szCs w:val="22"/>
        </w:rPr>
      </w:pPr>
    </w:p>
    <w:p w:rsidR="000D0883" w:rsidRPr="0077581D" w:rsidRDefault="000D0883" w:rsidP="00AA06B5">
      <w:pPr>
        <w:pStyle w:val="wyq060---pododeljak"/>
        <w:spacing w:line="276" w:lineRule="auto"/>
        <w:rPr>
          <w:rFonts w:ascii="Times New Roman" w:hAnsi="Times New Roman" w:cs="Times New Roman"/>
          <w:sz w:val="22"/>
          <w:szCs w:val="22"/>
        </w:rPr>
      </w:pPr>
      <w:r w:rsidRPr="0077581D">
        <w:rPr>
          <w:rFonts w:ascii="Times New Roman" w:hAnsi="Times New Roman" w:cs="Times New Roman"/>
          <w:sz w:val="22"/>
          <w:szCs w:val="22"/>
        </w:rPr>
        <w:t>САДРЖИНА ЗАХТЕВА ЗА ОДЛУЧИВАЊЕ О ПОТРЕБИ ПРОЦЕНЕ УТИЦАЈА НА ЖИВОТНУ СРЕДИНУ</w:t>
      </w:r>
    </w:p>
    <w:p w:rsidR="000D0883" w:rsidRPr="0077581D" w:rsidRDefault="000D0883" w:rsidP="00AA06B5">
      <w:pPr>
        <w:pStyle w:val="normalprored"/>
        <w:spacing w:line="276" w:lineRule="auto"/>
        <w:rPr>
          <w:rFonts w:ascii="Times New Roman" w:hAnsi="Times New Roman" w:cs="Times New Roman"/>
          <w:sz w:val="22"/>
          <w:szCs w:val="22"/>
        </w:rPr>
      </w:pPr>
      <w:r w:rsidRPr="0077581D">
        <w:rPr>
          <w:rFonts w:ascii="Times New Roman" w:hAnsi="Times New Roman" w:cs="Times New Roman"/>
          <w:sz w:val="22"/>
          <w:szCs w:val="22"/>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tblPr>
      <w:tblGrid>
        <w:gridCol w:w="185"/>
        <w:gridCol w:w="9215"/>
      </w:tblGrid>
      <w:tr w:rsidR="000D0883" w:rsidRPr="0077581D" w:rsidTr="00BC7407">
        <w:trPr>
          <w:tblCellSpacing w:w="0" w:type="dxa"/>
        </w:trPr>
        <w:tc>
          <w:tcPr>
            <w:tcW w:w="0" w:type="auto"/>
            <w:tcBorders>
              <w:top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1.</w:t>
            </w:r>
          </w:p>
        </w:tc>
        <w:tc>
          <w:tcPr>
            <w:tcW w:w="0" w:type="auto"/>
            <w:tcBorders>
              <w:top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b/>
                <w:bCs/>
                <w:sz w:val="20"/>
                <w:szCs w:val="20"/>
              </w:rPr>
              <w:t>Подаци о носиоцу пројекта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Назив, односно име; седиште, односно адреса; телефонски број; факс; е-маил.</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2.</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b/>
                <w:bCs/>
                <w:sz w:val="20"/>
                <w:szCs w:val="20"/>
              </w:rPr>
              <w:t>Карактеристике пројекта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(а) величина пројекта;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(б) могуће кумулирање са ефектима других пројеката;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(в) коришћење природних ресурса и енергије;</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(г) стварање отпада;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 загађивање и изазивање неугодности;</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(ђ) </w:t>
            </w:r>
            <w:proofErr w:type="gramStart"/>
            <w:r w:rsidRPr="0077581D">
              <w:rPr>
                <w:rFonts w:ascii="Times New Roman" w:hAnsi="Times New Roman" w:cs="Times New Roman"/>
                <w:sz w:val="20"/>
                <w:szCs w:val="20"/>
              </w:rPr>
              <w:t>ризик</w:t>
            </w:r>
            <w:proofErr w:type="gramEnd"/>
            <w:r w:rsidRPr="0077581D">
              <w:rPr>
                <w:rFonts w:ascii="Times New Roman" w:hAnsi="Times New Roman" w:cs="Times New Roman"/>
                <w:sz w:val="20"/>
                <w:szCs w:val="20"/>
              </w:rPr>
              <w:t xml:space="preserve"> настанка удеса, посебно у погледу супстанци које се користе или техника које се примењују, у складу са прописима.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3.</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b/>
                <w:bCs/>
                <w:sz w:val="20"/>
                <w:szCs w:val="20"/>
              </w:rPr>
              <w:t>Локација пројекта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Осетљивост животне средине у датим географским областима које могу бити изложене штетном утицају пројеката, а нарочито у погледу:</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(а) постојећег коришћења земљишта;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(б) релативног обима, квалитета и регенеративног капацитета природних ресурса у датом подручју;</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(в) </w:t>
            </w:r>
            <w:proofErr w:type="gramStart"/>
            <w:r w:rsidRPr="0077581D">
              <w:rPr>
                <w:rFonts w:ascii="Times New Roman" w:hAnsi="Times New Roman" w:cs="Times New Roman"/>
                <w:sz w:val="20"/>
                <w:szCs w:val="20"/>
              </w:rPr>
              <w:t>апсорпционог</w:t>
            </w:r>
            <w:proofErr w:type="gramEnd"/>
            <w:r w:rsidRPr="0077581D">
              <w:rPr>
                <w:rFonts w:ascii="Times New Roman" w:hAnsi="Times New Roman" w:cs="Times New Roman"/>
                <w:sz w:val="20"/>
                <w:szCs w:val="20"/>
              </w:rPr>
              <w:t xml:space="preserve">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 </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4.</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b/>
                <w:bCs/>
                <w:sz w:val="20"/>
                <w:szCs w:val="20"/>
              </w:rPr>
              <w:t>Карактеристике могућег утицаја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Могући значајни утицаји пројекта, а нарочито:</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(а) обим утицаја (географско подручје и бројност становништва изложеног ризику);</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(б) природа прекограничног утицаја;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(в) величина и сложеност утицаја;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(г) вероватноћа утицаја;</w:t>
            </w:r>
          </w:p>
        </w:tc>
      </w:tr>
      <w:tr w:rsidR="000D0883" w:rsidRPr="0077581D" w:rsidTr="00BC7407">
        <w:trPr>
          <w:tblCellSpacing w:w="0" w:type="dxa"/>
        </w:trPr>
        <w:tc>
          <w:tcPr>
            <w:tcW w:w="0" w:type="auto"/>
            <w:tcBorders>
              <w:bottom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bottom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(д) </w:t>
            </w:r>
            <w:proofErr w:type="gramStart"/>
            <w:r w:rsidRPr="0077581D">
              <w:rPr>
                <w:rFonts w:ascii="Times New Roman" w:hAnsi="Times New Roman" w:cs="Times New Roman"/>
                <w:sz w:val="20"/>
                <w:szCs w:val="20"/>
              </w:rPr>
              <w:t>трајање</w:t>
            </w:r>
            <w:proofErr w:type="gramEnd"/>
            <w:r w:rsidRPr="0077581D">
              <w:rPr>
                <w:rFonts w:ascii="Times New Roman" w:hAnsi="Times New Roman" w:cs="Times New Roman"/>
                <w:sz w:val="20"/>
                <w:szCs w:val="20"/>
              </w:rPr>
              <w:t>, учесталост и вероватноћа понављања утицаја.</w:t>
            </w:r>
          </w:p>
        </w:tc>
      </w:tr>
    </w:tbl>
    <w:p w:rsidR="000D0883" w:rsidRPr="0077581D" w:rsidRDefault="000D0883" w:rsidP="00AA06B5">
      <w:pPr>
        <w:pStyle w:val="Normal1"/>
        <w:spacing w:line="276" w:lineRule="auto"/>
        <w:rPr>
          <w:rFonts w:ascii="Times New Roman" w:hAnsi="Times New Roman" w:cs="Times New Roman"/>
        </w:rPr>
      </w:pPr>
      <w:r w:rsidRPr="0077581D">
        <w:rPr>
          <w:rFonts w:ascii="Times New Roman" w:hAnsi="Times New Roman" w:cs="Times New Roman"/>
        </w:rPr>
        <w:t xml:space="preserve">  </w:t>
      </w:r>
    </w:p>
    <w:p w:rsidR="00E06F75" w:rsidRPr="0077581D" w:rsidRDefault="00E06F75">
      <w:pPr>
        <w:suppressAutoHyphens w:val="0"/>
        <w:rPr>
          <w:rFonts w:ascii="Times New Roman" w:hAnsi="Times New Roman" w:cs="Times New Roman"/>
          <w:color w:val="auto"/>
          <w:szCs w:val="22"/>
          <w:lang w:eastAsia="en-US"/>
        </w:rPr>
      </w:pPr>
      <w:r w:rsidRPr="0077581D">
        <w:rPr>
          <w:rFonts w:ascii="Times New Roman" w:hAnsi="Times New Roman" w:cs="Times New Roman"/>
        </w:rPr>
        <w:br w:type="page"/>
      </w:r>
    </w:p>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lastRenderedPageBreak/>
        <w:t>КРАТАК ОПИС ПРОЈЕКТА</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tblPr>
      <w:tblGrid>
        <w:gridCol w:w="441"/>
        <w:gridCol w:w="6181"/>
        <w:gridCol w:w="1140"/>
        <w:gridCol w:w="1638"/>
      </w:tblGrid>
      <w:tr w:rsidR="000D0883" w:rsidRPr="0077581D" w:rsidTr="00BC7407">
        <w:trPr>
          <w:tblCellSpacing w:w="0" w:type="dxa"/>
        </w:trPr>
        <w:tc>
          <w:tcPr>
            <w:tcW w:w="0" w:type="auto"/>
            <w:tcBorders>
              <w:top w:val="single" w:sz="6"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ДА/НЕ Кратак опис пројекта?</w:t>
            </w:r>
          </w:p>
        </w:tc>
        <w:tc>
          <w:tcPr>
            <w:tcW w:w="0" w:type="auto"/>
            <w:tcBorders>
              <w:top w:val="single" w:sz="6" w:space="0" w:color="000000"/>
              <w:left w:val="single" w:sz="2" w:space="0" w:color="000000"/>
              <w:bottom w:val="single" w:sz="6"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Да ли ће то имати значајне последице? ДА/НЕ и зашто?</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4</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извођење, рад или престанак рада подразумевају активности које ће проузроковати физичке промене на локацији (топографије, коришћења земљишта, измену водних тела)?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извођење или рад пројекта подразумева коришћење природних ресурса као што су земљиште, воде, материјали или енергија, посебно ресурса који нису обновљиви или који се тешко обезбеђују?</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који могу изазвати забринутост због постојећих или потенцијалних ризика по људско здравље?</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4.</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ће на пројекту током извођења, рада или по престанку рада настајати чврсти отпад?</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5.</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ће на пројекту долазити до испуштања загађујућих материја или било каквих опасних, отровних или непријатних материја у ваздух?</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6.</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ће пројекат проузроковати буку и вибрације, испуштање светлости, топлотне енергије или електромагнетног зрачења?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7.</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пројекат доводи до ризика од контаминације земљишта или воде испуштеним загађујућим материјама на тло или у површинске или подземне воде?</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8.</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ће током извођења или рада пројекта постојати било какав ризик од удеса који може угрозити људско здравље или животну средину?</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9.</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ће пројекат довести до социјалних промена, на пример у демографском смислу, традиционалном начину живота, запошљавању?</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10.</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11.</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12.</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има подручја на локацији или у близини локације,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13.</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Да ли има подручја на локацији или у близини локације која користе заштићене, важне или осетљиве врсте фауне и флоре, на пример за </w:t>
            </w:r>
            <w:r w:rsidRPr="0077581D">
              <w:rPr>
                <w:rFonts w:ascii="Times New Roman" w:hAnsi="Times New Roman" w:cs="Times New Roman"/>
                <w:sz w:val="20"/>
                <w:szCs w:val="20"/>
              </w:rPr>
              <w:lastRenderedPageBreak/>
              <w:t>насељавање, лежење, одрастање, одмарање, презимљавање и миграцију, а која могу бити загађене реализацијом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lastRenderedPageBreak/>
              <w:t>14.</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постоје површинске или подземне воде које могу бити захваћене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15.</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постоје подручја или природни облици високе амбијенталне вредности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16.</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17.</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постоје транспортни правци који могу бити загушени или који проузрокују проблеме по животну средину, а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18.</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се пројекат налази на локацији на којој ће вероватно бити видљив великом броју људи?</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19.</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20.</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се пројекат налази на локацији у претходном неразвијеном подручју које ће због тога претрпети губитак зелених површина?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21.</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се на локацији или у близини локације пројекта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 шуме, туризам, рударске или друге активности које могу бити захваћене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22.</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за локацију и за околину локације постоје планови за будуће коришћење земљишта које може бити захваћено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23.</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постоје подручја са великом густином насељености или изграђености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24.</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25.</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има подручја са важним, високо 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26.</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има подручја која већ трпе загађење или штету на животној средини (на пример, где су постојећи правни нормативи животне средине пређени)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27.</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Да ли је локација пројекта угрожена земљотресима, слегањем </w:t>
            </w:r>
            <w:r w:rsidRPr="0077581D">
              <w:rPr>
                <w:rFonts w:ascii="Times New Roman" w:hAnsi="Times New Roman" w:cs="Times New Roman"/>
                <w:sz w:val="20"/>
                <w:szCs w:val="20"/>
              </w:rPr>
              <w:lastRenderedPageBreak/>
              <w:t>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lastRenderedPageBreak/>
              <w:t xml:space="preserve">  </w:t>
            </w:r>
          </w:p>
        </w:tc>
        <w:tc>
          <w:tcPr>
            <w:tcW w:w="0" w:type="auto"/>
            <w:gridSpan w:val="3"/>
            <w:tcBorders>
              <w:top w:val="single" w:sz="2" w:space="0" w:color="000000"/>
              <w:left w:val="single" w:sz="2" w:space="0" w:color="000000"/>
              <w:bottom w:val="single" w:sz="6" w:space="0" w:color="000000"/>
            </w:tcBorders>
            <w:vAlign w:val="center"/>
          </w:tcPr>
          <w:p w:rsidR="000D0883" w:rsidRPr="0077581D" w:rsidRDefault="000D0883" w:rsidP="00745C1E">
            <w:pPr>
              <w:pStyle w:val="Normal1"/>
              <w:spacing w:line="276" w:lineRule="auto"/>
              <w:jc w:val="both"/>
              <w:rPr>
                <w:rFonts w:ascii="Times New Roman" w:hAnsi="Times New Roman" w:cs="Times New Roman"/>
                <w:sz w:val="20"/>
                <w:szCs w:val="20"/>
              </w:rPr>
            </w:pPr>
            <w:r w:rsidRPr="0077581D">
              <w:rPr>
                <w:rFonts w:ascii="Times New Roman" w:hAnsi="Times New Roman" w:cs="Times New Roman"/>
                <w:sz w:val="20"/>
                <w:szCs w:val="20"/>
              </w:rPr>
              <w:t>Резиме карактеристика пројекта и његове локације са индикацијом потребе за израдом студије о процени утицаја на животну средину:</w:t>
            </w:r>
          </w:p>
          <w:p w:rsidR="00E06F75" w:rsidRPr="0077581D" w:rsidRDefault="00E06F75" w:rsidP="00AA06B5">
            <w:pPr>
              <w:pStyle w:val="Normal1"/>
              <w:spacing w:line="276" w:lineRule="auto"/>
              <w:rPr>
                <w:rFonts w:ascii="Times New Roman" w:hAnsi="Times New Roman" w:cs="Times New Roman"/>
                <w:sz w:val="20"/>
                <w:szCs w:val="20"/>
              </w:rPr>
            </w:pPr>
          </w:p>
          <w:p w:rsidR="00E06F75" w:rsidRPr="0077581D" w:rsidRDefault="00E06F75" w:rsidP="00AA06B5">
            <w:pPr>
              <w:pStyle w:val="Normal1"/>
              <w:spacing w:line="276" w:lineRule="auto"/>
              <w:rPr>
                <w:rFonts w:ascii="Times New Roman" w:hAnsi="Times New Roman" w:cs="Times New Roman"/>
                <w:sz w:val="20"/>
                <w:szCs w:val="20"/>
              </w:rPr>
            </w:pPr>
          </w:p>
          <w:p w:rsidR="00E06F75" w:rsidRPr="0077581D" w:rsidRDefault="00E06F75" w:rsidP="00AA06B5">
            <w:pPr>
              <w:pStyle w:val="Normal1"/>
              <w:spacing w:line="276" w:lineRule="auto"/>
              <w:rPr>
                <w:rFonts w:ascii="Times New Roman" w:hAnsi="Times New Roman" w:cs="Times New Roman"/>
                <w:sz w:val="20"/>
                <w:szCs w:val="20"/>
              </w:rPr>
            </w:pPr>
          </w:p>
          <w:p w:rsidR="00E06F75" w:rsidRPr="0077581D" w:rsidRDefault="00E06F75" w:rsidP="00AA06B5">
            <w:pPr>
              <w:pStyle w:val="Normal1"/>
              <w:spacing w:line="276" w:lineRule="auto"/>
              <w:rPr>
                <w:rFonts w:ascii="Times New Roman" w:hAnsi="Times New Roman" w:cs="Times New Roman"/>
                <w:sz w:val="20"/>
                <w:szCs w:val="20"/>
              </w:rPr>
            </w:pPr>
          </w:p>
          <w:p w:rsidR="00E06F75" w:rsidRPr="0077581D" w:rsidRDefault="00E06F75" w:rsidP="00AA06B5">
            <w:pPr>
              <w:pStyle w:val="Normal1"/>
              <w:spacing w:line="276" w:lineRule="auto"/>
              <w:rPr>
                <w:rFonts w:ascii="Times New Roman" w:hAnsi="Times New Roman" w:cs="Times New Roman"/>
                <w:sz w:val="20"/>
                <w:szCs w:val="20"/>
              </w:rPr>
            </w:pPr>
          </w:p>
        </w:tc>
      </w:tr>
    </w:tbl>
    <w:p w:rsidR="000D0883" w:rsidRPr="0077581D" w:rsidRDefault="000D0883" w:rsidP="00AA06B5">
      <w:pPr>
        <w:pStyle w:val="ListParagraph"/>
        <w:suppressAutoHyphens/>
        <w:spacing w:after="0"/>
        <w:ind w:left="0"/>
        <w:rPr>
          <w:rFonts w:ascii="Times New Roman" w:hAnsi="Times New Roman" w:cs="Times New Roman"/>
          <w:b/>
          <w:color w:val="000000"/>
        </w:rPr>
      </w:pPr>
    </w:p>
    <w:p w:rsidR="000D0883" w:rsidRPr="00AA06B5" w:rsidRDefault="000D0883" w:rsidP="00AA06B5">
      <w:pPr>
        <w:spacing w:line="276" w:lineRule="auto"/>
        <w:rPr>
          <w:rFonts w:ascii="Times New Roman" w:hAnsi="Times New Roman" w:cs="Times New Roman"/>
          <w:szCs w:val="22"/>
        </w:rPr>
      </w:pPr>
    </w:p>
    <w:p w:rsidR="000D0883" w:rsidRPr="00AA06B5" w:rsidRDefault="000D0883" w:rsidP="00AA06B5">
      <w:pPr>
        <w:spacing w:line="276" w:lineRule="auto"/>
        <w:rPr>
          <w:rFonts w:ascii="Times New Roman" w:hAnsi="Times New Roman" w:cs="Times New Roman"/>
          <w:szCs w:val="22"/>
        </w:rPr>
      </w:pPr>
    </w:p>
    <w:sectPr w:rsidR="000D0883" w:rsidRPr="00AA06B5" w:rsidSect="00FE5357">
      <w:pgSz w:w="12240" w:h="15840"/>
      <w:pgMar w:top="1440" w:right="1440" w:bottom="1618"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AB8" w:rsidRDefault="00721AB8" w:rsidP="0041341B">
      <w:r>
        <w:separator/>
      </w:r>
    </w:p>
  </w:endnote>
  <w:endnote w:type="continuationSeparator" w:id="0">
    <w:p w:rsidR="00721AB8" w:rsidRDefault="00721AB8" w:rsidP="00413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AB8" w:rsidRDefault="00721AB8">
      <w:r>
        <w:separator/>
      </w:r>
    </w:p>
  </w:footnote>
  <w:footnote w:type="continuationSeparator" w:id="0">
    <w:p w:rsidR="00721AB8" w:rsidRDefault="00721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Num2"/>
    <w:lvl w:ilvl="0">
      <w:start w:val="1"/>
      <w:numFmt w:val="bullet"/>
      <w:lvlText w:val=""/>
      <w:lvlJc w:val="left"/>
      <w:pPr>
        <w:tabs>
          <w:tab w:val="num" w:pos="0"/>
        </w:tabs>
        <w:ind w:left="720" w:hanging="360"/>
      </w:pPr>
      <w:rPr>
        <w:rFonts w:ascii="Wingdings" w:hAnsi="Wingdings" w:cs="Wingding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7">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20"/>
  </w:num>
  <w:num w:numId="16">
    <w:abstractNumId w:val="12"/>
  </w:num>
  <w:num w:numId="17">
    <w:abstractNumId w:val="16"/>
  </w:num>
  <w:num w:numId="18">
    <w:abstractNumId w:val="13"/>
  </w:num>
  <w:num w:numId="19">
    <w:abstractNumId w:val="22"/>
  </w:num>
  <w:num w:numId="20">
    <w:abstractNumId w:val="14"/>
  </w:num>
  <w:num w:numId="21">
    <w:abstractNumId w:val="21"/>
  </w:num>
  <w:num w:numId="22">
    <w:abstractNumId w:val="17"/>
  </w:num>
  <w:num w:numId="23">
    <w:abstractNumId w:val="1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Formatting/>
  <w:defaultTabStop w:val="709"/>
  <w:characterSpacingControl w:val="doNotCompress"/>
  <w:footnotePr>
    <w:footnote w:id="-1"/>
    <w:footnote w:id="0"/>
  </w:footnotePr>
  <w:endnotePr>
    <w:endnote w:id="-1"/>
    <w:endnote w:id="0"/>
  </w:endnotePr>
  <w:compat>
    <w:useFELayout/>
  </w:compat>
  <w:rsids>
    <w:rsidRoot w:val="0041341B"/>
    <w:rsid w:val="000027E6"/>
    <w:rsid w:val="000030DD"/>
    <w:rsid w:val="00011B34"/>
    <w:rsid w:val="0001385C"/>
    <w:rsid w:val="0001695E"/>
    <w:rsid w:val="00017269"/>
    <w:rsid w:val="00020D64"/>
    <w:rsid w:val="00020E46"/>
    <w:rsid w:val="000222C4"/>
    <w:rsid w:val="0002459D"/>
    <w:rsid w:val="00025AFA"/>
    <w:rsid w:val="00030660"/>
    <w:rsid w:val="00032393"/>
    <w:rsid w:val="0003321E"/>
    <w:rsid w:val="000337B2"/>
    <w:rsid w:val="0004263C"/>
    <w:rsid w:val="0004587E"/>
    <w:rsid w:val="00046AFF"/>
    <w:rsid w:val="000516E6"/>
    <w:rsid w:val="00051798"/>
    <w:rsid w:val="00053173"/>
    <w:rsid w:val="00055997"/>
    <w:rsid w:val="00066D9A"/>
    <w:rsid w:val="000670AE"/>
    <w:rsid w:val="00067A56"/>
    <w:rsid w:val="00072841"/>
    <w:rsid w:val="0008068C"/>
    <w:rsid w:val="000819FD"/>
    <w:rsid w:val="000821EB"/>
    <w:rsid w:val="0008348D"/>
    <w:rsid w:val="00092827"/>
    <w:rsid w:val="00096122"/>
    <w:rsid w:val="000A1D1F"/>
    <w:rsid w:val="000A4594"/>
    <w:rsid w:val="000A7B88"/>
    <w:rsid w:val="000B124F"/>
    <w:rsid w:val="000B1FD1"/>
    <w:rsid w:val="000B61B6"/>
    <w:rsid w:val="000C11C9"/>
    <w:rsid w:val="000C41CE"/>
    <w:rsid w:val="000D0883"/>
    <w:rsid w:val="000D56EF"/>
    <w:rsid w:val="000D5966"/>
    <w:rsid w:val="000D6D54"/>
    <w:rsid w:val="000E0D39"/>
    <w:rsid w:val="000E2EC2"/>
    <w:rsid w:val="000E6445"/>
    <w:rsid w:val="000E68B7"/>
    <w:rsid w:val="00101ADA"/>
    <w:rsid w:val="001125FF"/>
    <w:rsid w:val="001128ED"/>
    <w:rsid w:val="00114DCC"/>
    <w:rsid w:val="0011509C"/>
    <w:rsid w:val="00121C41"/>
    <w:rsid w:val="001222AE"/>
    <w:rsid w:val="00123AD7"/>
    <w:rsid w:val="001243AE"/>
    <w:rsid w:val="0012485C"/>
    <w:rsid w:val="00127644"/>
    <w:rsid w:val="00130A43"/>
    <w:rsid w:val="001314FC"/>
    <w:rsid w:val="00131DDB"/>
    <w:rsid w:val="001320FF"/>
    <w:rsid w:val="00132462"/>
    <w:rsid w:val="001333B3"/>
    <w:rsid w:val="00135643"/>
    <w:rsid w:val="00135D30"/>
    <w:rsid w:val="00136E92"/>
    <w:rsid w:val="00141E28"/>
    <w:rsid w:val="00144C55"/>
    <w:rsid w:val="0015225B"/>
    <w:rsid w:val="00156469"/>
    <w:rsid w:val="00156D4D"/>
    <w:rsid w:val="00157908"/>
    <w:rsid w:val="001624E9"/>
    <w:rsid w:val="00166C15"/>
    <w:rsid w:val="00177F45"/>
    <w:rsid w:val="00183BFF"/>
    <w:rsid w:val="00192085"/>
    <w:rsid w:val="00197C36"/>
    <w:rsid w:val="001A2FD2"/>
    <w:rsid w:val="001A4FDA"/>
    <w:rsid w:val="001B16A0"/>
    <w:rsid w:val="001B394C"/>
    <w:rsid w:val="001B73A4"/>
    <w:rsid w:val="001C2CD4"/>
    <w:rsid w:val="001C3011"/>
    <w:rsid w:val="001D3594"/>
    <w:rsid w:val="001D7BAB"/>
    <w:rsid w:val="001F0941"/>
    <w:rsid w:val="001F1424"/>
    <w:rsid w:val="002027DF"/>
    <w:rsid w:val="002029FC"/>
    <w:rsid w:val="00204425"/>
    <w:rsid w:val="0020625C"/>
    <w:rsid w:val="0020750A"/>
    <w:rsid w:val="00207E64"/>
    <w:rsid w:val="002127F2"/>
    <w:rsid w:val="0021299D"/>
    <w:rsid w:val="00212FD7"/>
    <w:rsid w:val="00220F69"/>
    <w:rsid w:val="00224714"/>
    <w:rsid w:val="00227F5C"/>
    <w:rsid w:val="00232F0C"/>
    <w:rsid w:val="002332F7"/>
    <w:rsid w:val="00233DA9"/>
    <w:rsid w:val="00235010"/>
    <w:rsid w:val="00242D85"/>
    <w:rsid w:val="00244615"/>
    <w:rsid w:val="002543EF"/>
    <w:rsid w:val="00254642"/>
    <w:rsid w:val="00254FCC"/>
    <w:rsid w:val="002577D5"/>
    <w:rsid w:val="00260B91"/>
    <w:rsid w:val="002616A4"/>
    <w:rsid w:val="00262317"/>
    <w:rsid w:val="00266824"/>
    <w:rsid w:val="002670B2"/>
    <w:rsid w:val="002734A0"/>
    <w:rsid w:val="00284F4D"/>
    <w:rsid w:val="002946B1"/>
    <w:rsid w:val="00294D82"/>
    <w:rsid w:val="00295041"/>
    <w:rsid w:val="002A2264"/>
    <w:rsid w:val="002A52E2"/>
    <w:rsid w:val="002A718B"/>
    <w:rsid w:val="002B0FCC"/>
    <w:rsid w:val="002B3850"/>
    <w:rsid w:val="002B60B1"/>
    <w:rsid w:val="002D0474"/>
    <w:rsid w:val="002D1868"/>
    <w:rsid w:val="002F4286"/>
    <w:rsid w:val="002F6DA5"/>
    <w:rsid w:val="003006F3"/>
    <w:rsid w:val="00303998"/>
    <w:rsid w:val="00303D2F"/>
    <w:rsid w:val="00303DE6"/>
    <w:rsid w:val="00311DBE"/>
    <w:rsid w:val="00312383"/>
    <w:rsid w:val="00316B9F"/>
    <w:rsid w:val="00320C07"/>
    <w:rsid w:val="00321AD1"/>
    <w:rsid w:val="00323F02"/>
    <w:rsid w:val="0032450A"/>
    <w:rsid w:val="00325684"/>
    <w:rsid w:val="00330FB2"/>
    <w:rsid w:val="00336C7E"/>
    <w:rsid w:val="00340DC2"/>
    <w:rsid w:val="00341101"/>
    <w:rsid w:val="003420F4"/>
    <w:rsid w:val="0035078C"/>
    <w:rsid w:val="00355BAE"/>
    <w:rsid w:val="00356243"/>
    <w:rsid w:val="003574D3"/>
    <w:rsid w:val="00361693"/>
    <w:rsid w:val="0036382F"/>
    <w:rsid w:val="003668F2"/>
    <w:rsid w:val="00372E6C"/>
    <w:rsid w:val="0037347C"/>
    <w:rsid w:val="00376E4D"/>
    <w:rsid w:val="00376EDA"/>
    <w:rsid w:val="00380564"/>
    <w:rsid w:val="0038170E"/>
    <w:rsid w:val="003860CE"/>
    <w:rsid w:val="003863D6"/>
    <w:rsid w:val="0039094D"/>
    <w:rsid w:val="00394B86"/>
    <w:rsid w:val="003A6C31"/>
    <w:rsid w:val="003B22FF"/>
    <w:rsid w:val="003B654D"/>
    <w:rsid w:val="003C0FE0"/>
    <w:rsid w:val="003C587C"/>
    <w:rsid w:val="003D0790"/>
    <w:rsid w:val="003D58A5"/>
    <w:rsid w:val="003D7F82"/>
    <w:rsid w:val="003E6677"/>
    <w:rsid w:val="003E6877"/>
    <w:rsid w:val="003F0050"/>
    <w:rsid w:val="003F3B9E"/>
    <w:rsid w:val="003F4559"/>
    <w:rsid w:val="00405E75"/>
    <w:rsid w:val="0041341B"/>
    <w:rsid w:val="00423AF5"/>
    <w:rsid w:val="0042410B"/>
    <w:rsid w:val="004266DE"/>
    <w:rsid w:val="00432265"/>
    <w:rsid w:val="00434791"/>
    <w:rsid w:val="004432E8"/>
    <w:rsid w:val="00451AF0"/>
    <w:rsid w:val="00451DB3"/>
    <w:rsid w:val="004569A4"/>
    <w:rsid w:val="0046046D"/>
    <w:rsid w:val="004657BF"/>
    <w:rsid w:val="00470609"/>
    <w:rsid w:val="00476852"/>
    <w:rsid w:val="004800E4"/>
    <w:rsid w:val="00480155"/>
    <w:rsid w:val="004833E8"/>
    <w:rsid w:val="0049480D"/>
    <w:rsid w:val="004A187C"/>
    <w:rsid w:val="004A2DFF"/>
    <w:rsid w:val="004A31D5"/>
    <w:rsid w:val="004A6F92"/>
    <w:rsid w:val="004C18F0"/>
    <w:rsid w:val="004C453C"/>
    <w:rsid w:val="004C6566"/>
    <w:rsid w:val="004C6F80"/>
    <w:rsid w:val="004D0818"/>
    <w:rsid w:val="004D2B4C"/>
    <w:rsid w:val="004D5C63"/>
    <w:rsid w:val="004D674D"/>
    <w:rsid w:val="004D78AA"/>
    <w:rsid w:val="004E70CC"/>
    <w:rsid w:val="004F2247"/>
    <w:rsid w:val="004F23BE"/>
    <w:rsid w:val="004F28BB"/>
    <w:rsid w:val="004F3540"/>
    <w:rsid w:val="004F5675"/>
    <w:rsid w:val="004F6552"/>
    <w:rsid w:val="004F73B8"/>
    <w:rsid w:val="00501D31"/>
    <w:rsid w:val="00507019"/>
    <w:rsid w:val="00507EC7"/>
    <w:rsid w:val="00510874"/>
    <w:rsid w:val="0051155A"/>
    <w:rsid w:val="005130DB"/>
    <w:rsid w:val="00521398"/>
    <w:rsid w:val="00523AA0"/>
    <w:rsid w:val="00524C34"/>
    <w:rsid w:val="005273BB"/>
    <w:rsid w:val="00530B3A"/>
    <w:rsid w:val="005349B5"/>
    <w:rsid w:val="0053503B"/>
    <w:rsid w:val="005376EF"/>
    <w:rsid w:val="00541DF7"/>
    <w:rsid w:val="00555F8F"/>
    <w:rsid w:val="00557A08"/>
    <w:rsid w:val="005666F3"/>
    <w:rsid w:val="005668AE"/>
    <w:rsid w:val="0057198B"/>
    <w:rsid w:val="00573719"/>
    <w:rsid w:val="00591EA6"/>
    <w:rsid w:val="00593436"/>
    <w:rsid w:val="00593DEF"/>
    <w:rsid w:val="00596554"/>
    <w:rsid w:val="005970EE"/>
    <w:rsid w:val="005A36A4"/>
    <w:rsid w:val="005A4781"/>
    <w:rsid w:val="005B432E"/>
    <w:rsid w:val="005C3986"/>
    <w:rsid w:val="005D314F"/>
    <w:rsid w:val="005D41D5"/>
    <w:rsid w:val="005D675C"/>
    <w:rsid w:val="005E21B9"/>
    <w:rsid w:val="005E222C"/>
    <w:rsid w:val="005E266B"/>
    <w:rsid w:val="005E45B2"/>
    <w:rsid w:val="005E70DF"/>
    <w:rsid w:val="005E72E6"/>
    <w:rsid w:val="005F6C18"/>
    <w:rsid w:val="00606875"/>
    <w:rsid w:val="00611074"/>
    <w:rsid w:val="00612061"/>
    <w:rsid w:val="00613EB1"/>
    <w:rsid w:val="00616318"/>
    <w:rsid w:val="00616D91"/>
    <w:rsid w:val="0061747D"/>
    <w:rsid w:val="006255DC"/>
    <w:rsid w:val="00631E1F"/>
    <w:rsid w:val="00631E4C"/>
    <w:rsid w:val="0063645C"/>
    <w:rsid w:val="0063753F"/>
    <w:rsid w:val="006428AD"/>
    <w:rsid w:val="00643201"/>
    <w:rsid w:val="0064482A"/>
    <w:rsid w:val="00644A81"/>
    <w:rsid w:val="00650562"/>
    <w:rsid w:val="0065113F"/>
    <w:rsid w:val="00654AE6"/>
    <w:rsid w:val="00662CB0"/>
    <w:rsid w:val="006650AE"/>
    <w:rsid w:val="00665BC3"/>
    <w:rsid w:val="0066727D"/>
    <w:rsid w:val="006673FB"/>
    <w:rsid w:val="00667CF1"/>
    <w:rsid w:val="0067112F"/>
    <w:rsid w:val="006743E9"/>
    <w:rsid w:val="006751F1"/>
    <w:rsid w:val="00676229"/>
    <w:rsid w:val="00676F31"/>
    <w:rsid w:val="00680626"/>
    <w:rsid w:val="0068085B"/>
    <w:rsid w:val="00690E90"/>
    <w:rsid w:val="00692CA4"/>
    <w:rsid w:val="006954A6"/>
    <w:rsid w:val="006A3804"/>
    <w:rsid w:val="006A5E93"/>
    <w:rsid w:val="006A69E0"/>
    <w:rsid w:val="006A728C"/>
    <w:rsid w:val="006B5A0A"/>
    <w:rsid w:val="006B73B5"/>
    <w:rsid w:val="006B78D3"/>
    <w:rsid w:val="006C0D4C"/>
    <w:rsid w:val="006C1520"/>
    <w:rsid w:val="006D312A"/>
    <w:rsid w:val="006D4D06"/>
    <w:rsid w:val="006D7706"/>
    <w:rsid w:val="006D7754"/>
    <w:rsid w:val="006E2F99"/>
    <w:rsid w:val="006E4CF4"/>
    <w:rsid w:val="006E6614"/>
    <w:rsid w:val="006F38E5"/>
    <w:rsid w:val="006F65DF"/>
    <w:rsid w:val="00707A33"/>
    <w:rsid w:val="007105FA"/>
    <w:rsid w:val="00712827"/>
    <w:rsid w:val="00721AB8"/>
    <w:rsid w:val="00725D76"/>
    <w:rsid w:val="007338E4"/>
    <w:rsid w:val="00736545"/>
    <w:rsid w:val="00740C69"/>
    <w:rsid w:val="00745C1E"/>
    <w:rsid w:val="00746184"/>
    <w:rsid w:val="00747E5E"/>
    <w:rsid w:val="00763733"/>
    <w:rsid w:val="007715A5"/>
    <w:rsid w:val="0077581D"/>
    <w:rsid w:val="00790D09"/>
    <w:rsid w:val="0079206B"/>
    <w:rsid w:val="007937EF"/>
    <w:rsid w:val="00796911"/>
    <w:rsid w:val="007A6251"/>
    <w:rsid w:val="007B5381"/>
    <w:rsid w:val="007B6BEE"/>
    <w:rsid w:val="007B7625"/>
    <w:rsid w:val="007C0991"/>
    <w:rsid w:val="007C0F26"/>
    <w:rsid w:val="007C6F64"/>
    <w:rsid w:val="007C7AFF"/>
    <w:rsid w:val="007D2501"/>
    <w:rsid w:val="007E1578"/>
    <w:rsid w:val="007E15D7"/>
    <w:rsid w:val="007F0EBB"/>
    <w:rsid w:val="007F1431"/>
    <w:rsid w:val="007F5B0D"/>
    <w:rsid w:val="008020EB"/>
    <w:rsid w:val="00803E26"/>
    <w:rsid w:val="008134BD"/>
    <w:rsid w:val="00813E99"/>
    <w:rsid w:val="00815928"/>
    <w:rsid w:val="008206AF"/>
    <w:rsid w:val="00820A87"/>
    <w:rsid w:val="00821734"/>
    <w:rsid w:val="0082405C"/>
    <w:rsid w:val="00824CA1"/>
    <w:rsid w:val="00825539"/>
    <w:rsid w:val="00826C05"/>
    <w:rsid w:val="00827A45"/>
    <w:rsid w:val="00832957"/>
    <w:rsid w:val="00832DE2"/>
    <w:rsid w:val="00833527"/>
    <w:rsid w:val="00835502"/>
    <w:rsid w:val="00836EF6"/>
    <w:rsid w:val="00843D22"/>
    <w:rsid w:val="0084672B"/>
    <w:rsid w:val="00847B43"/>
    <w:rsid w:val="00850E9E"/>
    <w:rsid w:val="0085644D"/>
    <w:rsid w:val="00860418"/>
    <w:rsid w:val="00861BE2"/>
    <w:rsid w:val="0087206E"/>
    <w:rsid w:val="00873729"/>
    <w:rsid w:val="00875C9D"/>
    <w:rsid w:val="00876647"/>
    <w:rsid w:val="00881610"/>
    <w:rsid w:val="00885185"/>
    <w:rsid w:val="008A3991"/>
    <w:rsid w:val="008A4154"/>
    <w:rsid w:val="008A5B36"/>
    <w:rsid w:val="008A691D"/>
    <w:rsid w:val="008A70D2"/>
    <w:rsid w:val="008B0E2F"/>
    <w:rsid w:val="008B1CA2"/>
    <w:rsid w:val="008B5325"/>
    <w:rsid w:val="008B7B40"/>
    <w:rsid w:val="008C13FE"/>
    <w:rsid w:val="008C21C4"/>
    <w:rsid w:val="008C4711"/>
    <w:rsid w:val="008C59A9"/>
    <w:rsid w:val="008C7686"/>
    <w:rsid w:val="008D047C"/>
    <w:rsid w:val="008D7295"/>
    <w:rsid w:val="008F714A"/>
    <w:rsid w:val="00902D34"/>
    <w:rsid w:val="00907078"/>
    <w:rsid w:val="00911119"/>
    <w:rsid w:val="00911254"/>
    <w:rsid w:val="00911525"/>
    <w:rsid w:val="00915395"/>
    <w:rsid w:val="00915473"/>
    <w:rsid w:val="00927242"/>
    <w:rsid w:val="009300E7"/>
    <w:rsid w:val="0093573E"/>
    <w:rsid w:val="009409FA"/>
    <w:rsid w:val="00941685"/>
    <w:rsid w:val="0094182B"/>
    <w:rsid w:val="009419AD"/>
    <w:rsid w:val="00944789"/>
    <w:rsid w:val="0094647F"/>
    <w:rsid w:val="00947678"/>
    <w:rsid w:val="009533CC"/>
    <w:rsid w:val="00960545"/>
    <w:rsid w:val="00963B7B"/>
    <w:rsid w:val="00965370"/>
    <w:rsid w:val="00972558"/>
    <w:rsid w:val="00972966"/>
    <w:rsid w:val="00973B51"/>
    <w:rsid w:val="00975512"/>
    <w:rsid w:val="00981DC6"/>
    <w:rsid w:val="00996426"/>
    <w:rsid w:val="009A6863"/>
    <w:rsid w:val="009B58EE"/>
    <w:rsid w:val="009C19A5"/>
    <w:rsid w:val="009C2B08"/>
    <w:rsid w:val="009C3A44"/>
    <w:rsid w:val="009C418C"/>
    <w:rsid w:val="009C43CB"/>
    <w:rsid w:val="009D1383"/>
    <w:rsid w:val="009D353E"/>
    <w:rsid w:val="009D4B5E"/>
    <w:rsid w:val="009D6F9D"/>
    <w:rsid w:val="009E4CFE"/>
    <w:rsid w:val="009E4E64"/>
    <w:rsid w:val="009E77A3"/>
    <w:rsid w:val="009F3CCC"/>
    <w:rsid w:val="00A00B40"/>
    <w:rsid w:val="00A0476E"/>
    <w:rsid w:val="00A107A6"/>
    <w:rsid w:val="00A1329F"/>
    <w:rsid w:val="00A17AFA"/>
    <w:rsid w:val="00A30A6F"/>
    <w:rsid w:val="00A35313"/>
    <w:rsid w:val="00A37FF6"/>
    <w:rsid w:val="00A4396D"/>
    <w:rsid w:val="00A45B35"/>
    <w:rsid w:val="00A47241"/>
    <w:rsid w:val="00A51F3D"/>
    <w:rsid w:val="00A52327"/>
    <w:rsid w:val="00A55F87"/>
    <w:rsid w:val="00A6059D"/>
    <w:rsid w:val="00A72E8D"/>
    <w:rsid w:val="00A74E58"/>
    <w:rsid w:val="00A80383"/>
    <w:rsid w:val="00A843E5"/>
    <w:rsid w:val="00A86A83"/>
    <w:rsid w:val="00A9320A"/>
    <w:rsid w:val="00A94736"/>
    <w:rsid w:val="00A947E8"/>
    <w:rsid w:val="00A97A31"/>
    <w:rsid w:val="00AA06B5"/>
    <w:rsid w:val="00AA1614"/>
    <w:rsid w:val="00AA356F"/>
    <w:rsid w:val="00AA4B30"/>
    <w:rsid w:val="00AB0B06"/>
    <w:rsid w:val="00AB3696"/>
    <w:rsid w:val="00AB41C1"/>
    <w:rsid w:val="00AB7904"/>
    <w:rsid w:val="00AC1755"/>
    <w:rsid w:val="00AC2709"/>
    <w:rsid w:val="00AC2F15"/>
    <w:rsid w:val="00AC3768"/>
    <w:rsid w:val="00AC4524"/>
    <w:rsid w:val="00AC7E6D"/>
    <w:rsid w:val="00AD04EE"/>
    <w:rsid w:val="00AD1E62"/>
    <w:rsid w:val="00AD37AC"/>
    <w:rsid w:val="00AD5910"/>
    <w:rsid w:val="00AE43B3"/>
    <w:rsid w:val="00AE4D25"/>
    <w:rsid w:val="00AE6962"/>
    <w:rsid w:val="00AE7B47"/>
    <w:rsid w:val="00AF481A"/>
    <w:rsid w:val="00AF4A90"/>
    <w:rsid w:val="00AF4E46"/>
    <w:rsid w:val="00B0276D"/>
    <w:rsid w:val="00B02A85"/>
    <w:rsid w:val="00B071AC"/>
    <w:rsid w:val="00B124FD"/>
    <w:rsid w:val="00B169EC"/>
    <w:rsid w:val="00B17B0B"/>
    <w:rsid w:val="00B22A9E"/>
    <w:rsid w:val="00B25C59"/>
    <w:rsid w:val="00B305B3"/>
    <w:rsid w:val="00B3063C"/>
    <w:rsid w:val="00B33EC2"/>
    <w:rsid w:val="00B36980"/>
    <w:rsid w:val="00B4406E"/>
    <w:rsid w:val="00B47966"/>
    <w:rsid w:val="00B47E24"/>
    <w:rsid w:val="00B50C3E"/>
    <w:rsid w:val="00B61C8A"/>
    <w:rsid w:val="00B72986"/>
    <w:rsid w:val="00B7461C"/>
    <w:rsid w:val="00B75C70"/>
    <w:rsid w:val="00B80778"/>
    <w:rsid w:val="00B811A8"/>
    <w:rsid w:val="00B817C8"/>
    <w:rsid w:val="00B8395B"/>
    <w:rsid w:val="00B84442"/>
    <w:rsid w:val="00B87AF1"/>
    <w:rsid w:val="00B909B8"/>
    <w:rsid w:val="00B90B10"/>
    <w:rsid w:val="00B90EF2"/>
    <w:rsid w:val="00B97F34"/>
    <w:rsid w:val="00BA0D24"/>
    <w:rsid w:val="00BA4067"/>
    <w:rsid w:val="00BB5290"/>
    <w:rsid w:val="00BC01DF"/>
    <w:rsid w:val="00BC0601"/>
    <w:rsid w:val="00BC21E6"/>
    <w:rsid w:val="00BC5BA8"/>
    <w:rsid w:val="00BC7407"/>
    <w:rsid w:val="00BD0B8A"/>
    <w:rsid w:val="00BD20C1"/>
    <w:rsid w:val="00BD2148"/>
    <w:rsid w:val="00BD358A"/>
    <w:rsid w:val="00BD6F83"/>
    <w:rsid w:val="00BD74C2"/>
    <w:rsid w:val="00BD7F28"/>
    <w:rsid w:val="00BE76CE"/>
    <w:rsid w:val="00BF0D06"/>
    <w:rsid w:val="00BF280E"/>
    <w:rsid w:val="00BF2BC8"/>
    <w:rsid w:val="00BF4234"/>
    <w:rsid w:val="00BF55DA"/>
    <w:rsid w:val="00C008EA"/>
    <w:rsid w:val="00C029CB"/>
    <w:rsid w:val="00C23029"/>
    <w:rsid w:val="00C24C00"/>
    <w:rsid w:val="00C25A35"/>
    <w:rsid w:val="00C30637"/>
    <w:rsid w:val="00C33AD4"/>
    <w:rsid w:val="00C51C40"/>
    <w:rsid w:val="00C627F9"/>
    <w:rsid w:val="00C70011"/>
    <w:rsid w:val="00C74DA8"/>
    <w:rsid w:val="00C81CF2"/>
    <w:rsid w:val="00C82E71"/>
    <w:rsid w:val="00C83443"/>
    <w:rsid w:val="00C84485"/>
    <w:rsid w:val="00C84B0A"/>
    <w:rsid w:val="00C858AF"/>
    <w:rsid w:val="00C93E9E"/>
    <w:rsid w:val="00C96D76"/>
    <w:rsid w:val="00CB2C57"/>
    <w:rsid w:val="00CB58A5"/>
    <w:rsid w:val="00CD14E1"/>
    <w:rsid w:val="00CD16F1"/>
    <w:rsid w:val="00CD68D1"/>
    <w:rsid w:val="00CE0ABF"/>
    <w:rsid w:val="00CE1759"/>
    <w:rsid w:val="00CE1A45"/>
    <w:rsid w:val="00CE438E"/>
    <w:rsid w:val="00CE4AFC"/>
    <w:rsid w:val="00CE7DE6"/>
    <w:rsid w:val="00CF28F3"/>
    <w:rsid w:val="00CF45F6"/>
    <w:rsid w:val="00D02043"/>
    <w:rsid w:val="00D0624C"/>
    <w:rsid w:val="00D07648"/>
    <w:rsid w:val="00D11CDE"/>
    <w:rsid w:val="00D1554A"/>
    <w:rsid w:val="00D20307"/>
    <w:rsid w:val="00D26939"/>
    <w:rsid w:val="00D362C4"/>
    <w:rsid w:val="00D373D5"/>
    <w:rsid w:val="00D37911"/>
    <w:rsid w:val="00D47669"/>
    <w:rsid w:val="00D47E4D"/>
    <w:rsid w:val="00D521C9"/>
    <w:rsid w:val="00D55D48"/>
    <w:rsid w:val="00D60DAC"/>
    <w:rsid w:val="00D660F9"/>
    <w:rsid w:val="00D72DD9"/>
    <w:rsid w:val="00D739FB"/>
    <w:rsid w:val="00D7486A"/>
    <w:rsid w:val="00D81FFC"/>
    <w:rsid w:val="00D94807"/>
    <w:rsid w:val="00D977E9"/>
    <w:rsid w:val="00DA1194"/>
    <w:rsid w:val="00DA19B5"/>
    <w:rsid w:val="00DB02A5"/>
    <w:rsid w:val="00DB14FA"/>
    <w:rsid w:val="00DB6C13"/>
    <w:rsid w:val="00DB7CAF"/>
    <w:rsid w:val="00DC58E0"/>
    <w:rsid w:val="00DC6DD8"/>
    <w:rsid w:val="00DC7C34"/>
    <w:rsid w:val="00DE03D9"/>
    <w:rsid w:val="00DF12C4"/>
    <w:rsid w:val="00DF5F59"/>
    <w:rsid w:val="00E007DC"/>
    <w:rsid w:val="00E03272"/>
    <w:rsid w:val="00E03A4F"/>
    <w:rsid w:val="00E06F75"/>
    <w:rsid w:val="00E07D9D"/>
    <w:rsid w:val="00E1135A"/>
    <w:rsid w:val="00E14AF5"/>
    <w:rsid w:val="00E16CE6"/>
    <w:rsid w:val="00E17544"/>
    <w:rsid w:val="00E206EE"/>
    <w:rsid w:val="00E232E4"/>
    <w:rsid w:val="00E25C78"/>
    <w:rsid w:val="00E264B2"/>
    <w:rsid w:val="00E270CE"/>
    <w:rsid w:val="00E34C4C"/>
    <w:rsid w:val="00E36895"/>
    <w:rsid w:val="00E428DF"/>
    <w:rsid w:val="00E434D3"/>
    <w:rsid w:val="00E460D0"/>
    <w:rsid w:val="00E5064D"/>
    <w:rsid w:val="00E65712"/>
    <w:rsid w:val="00E7005D"/>
    <w:rsid w:val="00E71447"/>
    <w:rsid w:val="00E737C6"/>
    <w:rsid w:val="00E75C3B"/>
    <w:rsid w:val="00E801AB"/>
    <w:rsid w:val="00E8148D"/>
    <w:rsid w:val="00E83476"/>
    <w:rsid w:val="00E850FC"/>
    <w:rsid w:val="00E9493D"/>
    <w:rsid w:val="00EA2D16"/>
    <w:rsid w:val="00EA3A8C"/>
    <w:rsid w:val="00EA4C3E"/>
    <w:rsid w:val="00EA5FD8"/>
    <w:rsid w:val="00EA7102"/>
    <w:rsid w:val="00EB0F36"/>
    <w:rsid w:val="00EB21B7"/>
    <w:rsid w:val="00EB2864"/>
    <w:rsid w:val="00EB2BBE"/>
    <w:rsid w:val="00EC548C"/>
    <w:rsid w:val="00EC5A45"/>
    <w:rsid w:val="00ED3442"/>
    <w:rsid w:val="00ED42DC"/>
    <w:rsid w:val="00EE1314"/>
    <w:rsid w:val="00EE396A"/>
    <w:rsid w:val="00EE4CDB"/>
    <w:rsid w:val="00EE72CA"/>
    <w:rsid w:val="00EF0009"/>
    <w:rsid w:val="00EF0DE4"/>
    <w:rsid w:val="00EF16BA"/>
    <w:rsid w:val="00EF24E2"/>
    <w:rsid w:val="00EF5A49"/>
    <w:rsid w:val="00F00577"/>
    <w:rsid w:val="00F12F96"/>
    <w:rsid w:val="00F13418"/>
    <w:rsid w:val="00F13D71"/>
    <w:rsid w:val="00F1517C"/>
    <w:rsid w:val="00F21A83"/>
    <w:rsid w:val="00F2237B"/>
    <w:rsid w:val="00F22A87"/>
    <w:rsid w:val="00F22E28"/>
    <w:rsid w:val="00F27893"/>
    <w:rsid w:val="00F37FCD"/>
    <w:rsid w:val="00F419B5"/>
    <w:rsid w:val="00F42E22"/>
    <w:rsid w:val="00F44CB4"/>
    <w:rsid w:val="00F463CA"/>
    <w:rsid w:val="00F5484B"/>
    <w:rsid w:val="00F54B25"/>
    <w:rsid w:val="00F60FD0"/>
    <w:rsid w:val="00F65D95"/>
    <w:rsid w:val="00F715A9"/>
    <w:rsid w:val="00F71EA6"/>
    <w:rsid w:val="00F743C6"/>
    <w:rsid w:val="00F816CB"/>
    <w:rsid w:val="00F83B20"/>
    <w:rsid w:val="00F84831"/>
    <w:rsid w:val="00F864DB"/>
    <w:rsid w:val="00F92DEE"/>
    <w:rsid w:val="00F946A4"/>
    <w:rsid w:val="00F96858"/>
    <w:rsid w:val="00F96A25"/>
    <w:rsid w:val="00FA00B0"/>
    <w:rsid w:val="00FA01BD"/>
    <w:rsid w:val="00FA4264"/>
    <w:rsid w:val="00FA5296"/>
    <w:rsid w:val="00FA725F"/>
    <w:rsid w:val="00FB1703"/>
    <w:rsid w:val="00FB532D"/>
    <w:rsid w:val="00FB5E0D"/>
    <w:rsid w:val="00FC5B27"/>
    <w:rsid w:val="00FD0719"/>
    <w:rsid w:val="00FD0B0D"/>
    <w:rsid w:val="00FD240B"/>
    <w:rsid w:val="00FD310F"/>
    <w:rsid w:val="00FD6AF1"/>
    <w:rsid w:val="00FD6C89"/>
    <w:rsid w:val="00FE115E"/>
    <w:rsid w:val="00FE15F3"/>
    <w:rsid w:val="00FE20D5"/>
    <w:rsid w:val="00FE4057"/>
    <w:rsid w:val="00FE5357"/>
    <w:rsid w:val="00FE596B"/>
    <w:rsid w:val="00FF09FC"/>
    <w:rsid w:val="00FF1AB0"/>
    <w:rsid w:val="00FF24CD"/>
    <w:rsid w:val="00FF3F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uiPriority w:val="99"/>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divs>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019">
      <w:bodyDiv w:val="1"/>
      <w:marLeft w:val="0"/>
      <w:marRight w:val="0"/>
      <w:marTop w:val="0"/>
      <w:marBottom w:val="0"/>
      <w:divBdr>
        <w:top w:val="none" w:sz="0" w:space="0" w:color="auto"/>
        <w:left w:val="none" w:sz="0" w:space="0" w:color="auto"/>
        <w:bottom w:val="none" w:sz="0" w:space="0" w:color="auto"/>
        <w:right w:val="none" w:sz="0" w:space="0" w:color="auto"/>
      </w:divBdr>
    </w:div>
    <w:div w:id="192637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7F05.57DA1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FDBC-18C9-42E0-9D3F-5FDDF228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Milovan Topić</cp:lastModifiedBy>
  <cp:revision>38</cp:revision>
  <cp:lastPrinted>2020-05-12T06:12:00Z</cp:lastPrinted>
  <dcterms:created xsi:type="dcterms:W3CDTF">2019-06-24T07:37:00Z</dcterms:created>
  <dcterms:modified xsi:type="dcterms:W3CDTF">2025-05-05T09:54:00Z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