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5D" w:rsidRPr="00400180" w:rsidRDefault="00734CF4" w:rsidP="00400180">
      <w:pPr>
        <w:ind w:right="679"/>
        <w:jc w:val="center"/>
        <w:rPr>
          <w:rFonts w:ascii="Open Sans" w:hAnsi="Open Sans" w:cs="Open Sans"/>
          <w:b/>
          <w:sz w:val="20"/>
        </w:rPr>
      </w:pPr>
      <w:r w:rsidRPr="00400180">
        <w:rPr>
          <w:rFonts w:ascii="Open Sans" w:hAnsi="Open Sans"/>
          <w:b/>
          <w:smallCaps/>
        </w:rPr>
        <w:t>EVALUACIONI IZVEŠTAJ – USLUGE</w:t>
      </w:r>
    </w:p>
    <w:p w:rsidR="00B15C5D" w:rsidRPr="00854148" w:rsidRDefault="00B15C5D" w:rsidP="00606C52">
      <w:pPr>
        <w:ind w:right="679"/>
        <w:jc w:val="center"/>
        <w:rPr>
          <w:rFonts w:ascii="Open Sans" w:hAnsi="Open Sans" w:cs="Open Sans"/>
          <w:b/>
          <w:sz w:val="20"/>
        </w:rPr>
      </w:pPr>
      <w:r w:rsidRPr="00854148">
        <w:rPr>
          <w:rFonts w:ascii="Open Sans" w:hAnsi="Open Sans"/>
          <w:b/>
          <w:sz w:val="20"/>
        </w:rPr>
        <w:t xml:space="preserve">REF.: </w:t>
      </w:r>
      <w:r w:rsidR="0068235E" w:rsidRPr="0068235E">
        <w:rPr>
          <w:rFonts w:ascii="Open Sans" w:hAnsi="Open Sans"/>
          <w:smallCaps/>
          <w:sz w:val="20"/>
          <w:lang w:val="en-US"/>
        </w:rPr>
        <w:t>HU-SRB/1602/31/0227-6/kayaking training and tour 5.7.1, 5.7.2, 5.7.4, 5.7.5</w:t>
      </w:r>
    </w:p>
    <w:p w:rsidR="001C57B9" w:rsidRPr="00854148" w:rsidRDefault="001C57B9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1B3804" w:rsidRPr="00854148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 xml:space="preserve">Maksimalni raspoloživi budžet: </w:t>
      </w:r>
      <w:r w:rsidR="0068235E">
        <w:rPr>
          <w:rFonts w:ascii="Open Sans" w:hAnsi="Open Sans"/>
          <w:b/>
          <w:sz w:val="20"/>
        </w:rPr>
        <w:t>5</w:t>
      </w:r>
      <w:r w:rsidR="00C50ACD">
        <w:rPr>
          <w:rFonts w:ascii="Open Sans" w:hAnsi="Open Sans"/>
          <w:b/>
          <w:sz w:val="20"/>
        </w:rPr>
        <w:t>.</w:t>
      </w:r>
      <w:r w:rsidR="0068235E">
        <w:rPr>
          <w:rFonts w:ascii="Open Sans" w:hAnsi="Open Sans"/>
          <w:b/>
          <w:sz w:val="20"/>
        </w:rPr>
        <w:t>4</w:t>
      </w:r>
      <w:r w:rsidR="00C50ACD">
        <w:rPr>
          <w:rFonts w:ascii="Open Sans" w:hAnsi="Open Sans"/>
          <w:b/>
          <w:sz w:val="20"/>
        </w:rPr>
        <w:t>00</w:t>
      </w:r>
      <w:r w:rsidRPr="00854148">
        <w:rPr>
          <w:rFonts w:ascii="Open Sans" w:hAnsi="Open Sans"/>
          <w:sz w:val="20"/>
        </w:rPr>
        <w:t xml:space="preserve"> </w:t>
      </w:r>
      <w:r w:rsidR="00734CF4" w:rsidRPr="00C50ACD">
        <w:rPr>
          <w:rFonts w:ascii="Open Sans" w:hAnsi="Open Sans"/>
          <w:b/>
          <w:sz w:val="20"/>
        </w:rPr>
        <w:t>EUR</w:t>
      </w:r>
      <w:r w:rsidR="00734CF4" w:rsidRPr="00734CF4">
        <w:rPr>
          <w:rFonts w:ascii="Open Sans" w:hAnsi="Open Sans"/>
          <w:sz w:val="20"/>
        </w:rPr>
        <w:t xml:space="preserve"> jednak je </w:t>
      </w:r>
      <w:r w:rsidRPr="001E0229">
        <w:rPr>
          <w:rFonts w:ascii="Open Sans" w:hAnsi="Open Sans"/>
          <w:sz w:val="20"/>
          <w:highlight w:val="lightGray"/>
        </w:rPr>
        <w:t>[iznos</w:t>
      </w:r>
      <w:r w:rsidR="007D4D66">
        <w:rPr>
          <w:rFonts w:ascii="Open Sans" w:hAnsi="Open Sans"/>
          <w:sz w:val="20"/>
          <w:highlight w:val="lightGray"/>
        </w:rPr>
        <w:t xml:space="preserve">] </w:t>
      </w:r>
      <w:r w:rsidR="00C50ACD">
        <w:rPr>
          <w:rFonts w:ascii="Open Sans" w:hAnsi="Open Sans"/>
          <w:b/>
          <w:sz w:val="20"/>
        </w:rPr>
        <w:t>RSD</w:t>
      </w:r>
      <w:r w:rsidRPr="00854148">
        <w:rPr>
          <w:rFonts w:ascii="Open Sans" w:hAnsi="Open Sans"/>
          <w:sz w:val="20"/>
        </w:rPr>
        <w:t xml:space="preserve"> izračunat koristeći Inforeuro </w:t>
      </w:r>
      <w:r w:rsidRPr="00C50ACD">
        <w:rPr>
          <w:rFonts w:ascii="Open Sans" w:hAnsi="Open Sans"/>
          <w:sz w:val="20"/>
        </w:rPr>
        <w:t>kurs</w:t>
      </w:r>
      <w:r w:rsidR="00734CF4" w:rsidRPr="00C50ACD">
        <w:rPr>
          <w:rFonts w:ascii="Open Sans" w:hAnsi="Open Sans"/>
          <w:sz w:val="20"/>
        </w:rPr>
        <w:t xml:space="preserve"> iz </w:t>
      </w:r>
      <w:r w:rsidRPr="00C50ACD">
        <w:rPr>
          <w:rFonts w:ascii="Open Sans" w:hAnsi="Open Sans"/>
          <w:sz w:val="20"/>
        </w:rPr>
        <w:t xml:space="preserve">  </w:t>
      </w:r>
      <w:r w:rsidR="0068235E">
        <w:rPr>
          <w:rFonts w:ascii="Open Sans" w:hAnsi="Open Sans"/>
          <w:b/>
          <w:sz w:val="20"/>
        </w:rPr>
        <w:t>Avgusta</w:t>
      </w:r>
      <w:r w:rsidR="00C50ACD" w:rsidRPr="00C50ACD">
        <w:rPr>
          <w:rFonts w:ascii="Open Sans" w:hAnsi="Open Sans"/>
          <w:b/>
          <w:sz w:val="20"/>
        </w:rPr>
        <w:t xml:space="preserve"> 201</w:t>
      </w:r>
      <w:r w:rsidR="0068235E">
        <w:rPr>
          <w:rFonts w:ascii="Open Sans" w:hAnsi="Open Sans"/>
          <w:b/>
          <w:sz w:val="20"/>
        </w:rPr>
        <w:t>9</w:t>
      </w:r>
      <w:r w:rsidRPr="00C50ACD">
        <w:rPr>
          <w:rFonts w:ascii="Open Sans" w:hAnsi="Open Sans"/>
          <w:b/>
          <w:sz w:val="20"/>
        </w:rPr>
        <w:t>.</w:t>
      </w:r>
    </w:p>
    <w:p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>Rok za podnošenje</w:t>
      </w:r>
      <w:r w:rsidR="00D634D4">
        <w:rPr>
          <w:rFonts w:ascii="Open Sans" w:hAnsi="Open Sans"/>
          <w:sz w:val="20"/>
        </w:rPr>
        <w:t xml:space="preserve"> tenderske </w:t>
      </w:r>
      <w:r w:rsidR="00734CF4">
        <w:rPr>
          <w:rFonts w:ascii="Open Sans" w:hAnsi="Open Sans"/>
          <w:sz w:val="20"/>
        </w:rPr>
        <w:t>ponude</w:t>
      </w:r>
      <w:r w:rsidRPr="00854148">
        <w:rPr>
          <w:rFonts w:ascii="Open Sans" w:hAnsi="Open Sans"/>
          <w:sz w:val="20"/>
        </w:rPr>
        <w:t xml:space="preserve"> je bio </w:t>
      </w:r>
      <w:r w:rsidR="0045618D">
        <w:rPr>
          <w:rFonts w:ascii="Open Sans" w:hAnsi="Open Sans"/>
          <w:b/>
          <w:sz w:val="20"/>
        </w:rPr>
        <w:t>06</w:t>
      </w:r>
      <w:bookmarkStart w:id="0" w:name="_GoBack"/>
      <w:bookmarkEnd w:id="0"/>
      <w:r w:rsidR="00C50ACD">
        <w:rPr>
          <w:rFonts w:ascii="Open Sans" w:hAnsi="Open Sans"/>
          <w:b/>
          <w:sz w:val="20"/>
        </w:rPr>
        <w:t>/</w:t>
      </w:r>
      <w:r w:rsidR="0068235E">
        <w:rPr>
          <w:rFonts w:ascii="Open Sans" w:hAnsi="Open Sans"/>
          <w:b/>
          <w:sz w:val="20"/>
        </w:rPr>
        <w:t>09</w:t>
      </w:r>
      <w:r w:rsidR="00C50ACD">
        <w:rPr>
          <w:rFonts w:ascii="Open Sans" w:hAnsi="Open Sans"/>
          <w:b/>
          <w:sz w:val="20"/>
        </w:rPr>
        <w:t>/201</w:t>
      </w:r>
      <w:r w:rsidR="0068235E">
        <w:rPr>
          <w:rFonts w:ascii="Open Sans" w:hAnsi="Open Sans"/>
          <w:b/>
          <w:sz w:val="20"/>
        </w:rPr>
        <w:t>9</w:t>
      </w:r>
      <w:r w:rsidRPr="00854148">
        <w:rPr>
          <w:rFonts w:ascii="Open Sans" w:hAnsi="Open Sans"/>
          <w:sz w:val="20"/>
        </w:rPr>
        <w:t xml:space="preserve"> u </w:t>
      </w:r>
      <w:r w:rsidR="00C50ACD">
        <w:rPr>
          <w:rFonts w:ascii="Open Sans" w:hAnsi="Open Sans"/>
          <w:b/>
          <w:sz w:val="20"/>
        </w:rPr>
        <w:t>12:00</w:t>
      </w:r>
      <w:r w:rsidRPr="00854148">
        <w:rPr>
          <w:rFonts w:ascii="Open Sans" w:hAnsi="Open Sans"/>
          <w:sz w:val="20"/>
        </w:rPr>
        <w:t xml:space="preserve"> časova.</w:t>
      </w:r>
    </w:p>
    <w:p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 xml:space="preserve">Evaluaciju će sprovesti </w:t>
      </w:r>
      <w:r w:rsidR="00BC06C3">
        <w:rPr>
          <w:rFonts w:ascii="Open Sans" w:hAnsi="Open Sans"/>
          <w:sz w:val="20"/>
        </w:rPr>
        <w:t>n</w:t>
      </w:r>
      <w:r w:rsidRPr="00854148">
        <w:rPr>
          <w:rFonts w:ascii="Open Sans" w:hAnsi="Open Sans"/>
          <w:sz w:val="20"/>
        </w:rPr>
        <w:t>aručilac</w:t>
      </w:r>
      <w:r w:rsidR="00101475" w:rsidRPr="00854148">
        <w:rPr>
          <w:rFonts w:ascii="Open Sans" w:hAnsi="Open Sans"/>
          <w:sz w:val="20"/>
        </w:rPr>
        <w:t>.</w:t>
      </w:r>
      <w:r w:rsidRPr="00854148">
        <w:rPr>
          <w:rFonts w:ascii="Open Sans" w:hAnsi="Open Sans"/>
          <w:sz w:val="20"/>
        </w:rPr>
        <w:t xml:space="preserve"> </w:t>
      </w:r>
    </w:p>
    <w:p w:rsidR="005E5FA0" w:rsidRPr="00854148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:rsidR="005E5FA0" w:rsidRPr="00854148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854148">
        <w:rPr>
          <w:rFonts w:ascii="Open Sans" w:hAnsi="Open Sans"/>
          <w:b/>
          <w:smallCaps/>
          <w:sz w:val="20"/>
        </w:rPr>
        <w:t>Administrativna 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463"/>
        <w:gridCol w:w="1231"/>
        <w:gridCol w:w="1417"/>
        <w:gridCol w:w="1701"/>
      </w:tblGrid>
      <w:tr w:rsidR="00BC06C3" w:rsidRPr="00854148" w:rsidTr="00400180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:rsidR="00BC06C3" w:rsidRPr="00400180" w:rsidRDefault="00BC06C3" w:rsidP="00D07AF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Broj ponude na  koverti</w:t>
            </w:r>
          </w:p>
        </w:tc>
        <w:tc>
          <w:tcPr>
            <w:tcW w:w="2409" w:type="dxa"/>
            <w:shd w:val="pct12" w:color="auto" w:fill="FFFFFF"/>
            <w:vAlign w:val="center"/>
          </w:tcPr>
          <w:p w:rsidR="00BC06C3" w:rsidRPr="00400180" w:rsidRDefault="00BC06C3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Ime ponuđača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ponuda podneta u roku? (D/N)</w:t>
            </w:r>
          </w:p>
        </w:tc>
        <w:tc>
          <w:tcPr>
            <w:tcW w:w="1463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ind w:left="33" w:right="-63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 dokumentacija kompletna?</w:t>
            </w:r>
            <w:r w:rsidRPr="0040018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231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nacionalnost odgovarajuća?</w:t>
            </w:r>
            <w:r w:rsidRPr="00400180">
              <w:rPr>
                <w:rFonts w:ascii="Open Sans" w:hAnsi="Open Sans" w:cs="Open Sans"/>
                <w:sz w:val="16"/>
              </w:rPr>
              <w:t xml:space="preserve"> (D/N)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400180" w:rsidRPr="00400180" w:rsidRDefault="00BC06C3" w:rsidP="00400180">
            <w:pPr>
              <w:widowControl w:val="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ponuda kompletna i addministrativno prihvatljiva?</w:t>
            </w:r>
          </w:p>
          <w:p w:rsidR="00BC06C3" w:rsidRPr="00400180" w:rsidRDefault="00BC06C3" w:rsidP="00400180">
            <w:pPr>
              <w:widowControl w:val="0"/>
              <w:spacing w:after="60"/>
              <w:ind w:left="57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BC06C3" w:rsidRPr="00400180" w:rsidRDefault="00BC06C3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Komentar</w:t>
            </w:r>
          </w:p>
        </w:tc>
      </w:tr>
      <w:tr w:rsidR="00C00247" w:rsidRPr="00854148" w:rsidTr="00400180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  <w:trHeight w:val="445"/>
        </w:trPr>
        <w:tc>
          <w:tcPr>
            <w:tcW w:w="426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854148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B2E3A" w:rsidRPr="00854148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:rsidR="00441B3B" w:rsidRPr="00854148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854148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850"/>
        <w:gridCol w:w="1134"/>
        <w:gridCol w:w="1134"/>
        <w:gridCol w:w="992"/>
        <w:gridCol w:w="993"/>
        <w:gridCol w:w="850"/>
      </w:tblGrid>
      <w:tr w:rsidR="00C00247" w:rsidRPr="00854148" w:rsidTr="00400180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:rsidR="00C00247" w:rsidRPr="00854148" w:rsidRDefault="000507E6" w:rsidP="00D634D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 ponude na  koverti</w:t>
            </w:r>
            <w:r w:rsidR="00D634D4">
              <w:rPr>
                <w:rFonts w:ascii="Open Sans" w:hAnsi="Open Sans"/>
                <w:snapToGrid/>
                <w:sz w:val="16"/>
              </w:rPr>
              <w:t xml:space="preserve"> </w:t>
            </w:r>
          </w:p>
        </w:tc>
        <w:tc>
          <w:tcPr>
            <w:tcW w:w="2409" w:type="dxa"/>
            <w:shd w:val="pct10" w:color="auto" w:fill="FFFFFF"/>
            <w:vAlign w:val="center"/>
          </w:tcPr>
          <w:p w:rsidR="00C00247" w:rsidRPr="00854148" w:rsidRDefault="00C00247" w:rsidP="009A70A6">
            <w:pPr>
              <w:keepNext/>
              <w:spacing w:before="120" w:after="12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Ime ponuđača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C00247" w:rsidRPr="00854148" w:rsidRDefault="00530D2E" w:rsidP="00400180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Prosečna tehnička ocena*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Tehnička ocena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ponuda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 xml:space="preserve">(nacionalna </w:t>
            </w:r>
            <w:r w:rsidR="00101475" w:rsidRPr="00854148">
              <w:rPr>
                <w:rFonts w:ascii="Open Sans" w:hAnsi="Open Sans"/>
                <w:snapToGrid/>
                <w:sz w:val="16"/>
              </w:rPr>
              <w:t>valuta/ev</w:t>
            </w:r>
            <w:r w:rsidRPr="00854148">
              <w:rPr>
                <w:rFonts w:ascii="Open Sans" w:hAnsi="Open Sans"/>
                <w:snapToGrid/>
                <w:sz w:val="16"/>
              </w:rPr>
              <w:t>ro)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ponuda je u okviru raspoloživog budžeta?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ocena</w:t>
            </w:r>
          </w:p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(B)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Ukupna ocena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(Ax0,80 + Bx0,20)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Rangiran</w:t>
            </w:r>
            <w:r w:rsidR="001C4E53">
              <w:rPr>
                <w:rFonts w:ascii="Open Sans" w:hAnsi="Open Sans"/>
                <w:snapToGrid/>
                <w:sz w:val="16"/>
              </w:rPr>
              <w:t>j</w:t>
            </w:r>
            <w:r w:rsidRPr="00854148">
              <w:rPr>
                <w:rFonts w:ascii="Open Sans" w:hAnsi="Open Sans"/>
                <w:snapToGrid/>
                <w:sz w:val="16"/>
              </w:rPr>
              <w:t>e</w:t>
            </w:r>
          </w:p>
        </w:tc>
      </w:tr>
      <w:tr w:rsidR="00C00247" w:rsidRPr="00854148" w:rsidTr="00400180">
        <w:trPr>
          <w:cantSplit/>
          <w:trHeight w:val="358"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2268B" w:rsidRPr="00854148" w:rsidRDefault="00530D2E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*samo </w:t>
      </w:r>
      <w:r w:rsidR="001C4E53">
        <w:rPr>
          <w:rFonts w:ascii="Open Sans" w:hAnsi="Open Sans"/>
          <w:sz w:val="16"/>
        </w:rPr>
        <w:t xml:space="preserve">ponude </w:t>
      </w:r>
      <w:r w:rsidRPr="00854148">
        <w:rPr>
          <w:rFonts w:ascii="Open Sans" w:hAnsi="Open Sans"/>
          <w:sz w:val="16"/>
        </w:rPr>
        <w:t xml:space="preserve">sa prosečnom ocenom </w:t>
      </w:r>
      <w:r w:rsidR="00D634D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ne manjom od</w:t>
      </w:r>
      <w:r w:rsidRPr="00854148">
        <w:rPr>
          <w:rFonts w:ascii="Open Sans" w:hAnsi="Open Sans"/>
          <w:sz w:val="16"/>
        </w:rPr>
        <w:t xml:space="preserve"> 75 poena </w:t>
      </w:r>
      <w:r w:rsidR="00D634D4">
        <w:rPr>
          <w:rFonts w:ascii="Open Sans" w:hAnsi="Open Sans"/>
          <w:sz w:val="16"/>
        </w:rPr>
        <w:t xml:space="preserve">će biti </w:t>
      </w:r>
      <w:r w:rsidR="001C4E53">
        <w:rPr>
          <w:rFonts w:ascii="Open Sans" w:hAnsi="Open Sans"/>
          <w:sz w:val="16"/>
        </w:rPr>
        <w:t xml:space="preserve"> uzete u obzir za </w:t>
      </w:r>
      <w:r w:rsidRPr="00854148">
        <w:rPr>
          <w:rFonts w:ascii="Open Sans" w:hAnsi="Open Sans"/>
          <w:sz w:val="16"/>
        </w:rPr>
        <w:t xml:space="preserve"> finansijsku evaluaciju</w:t>
      </w:r>
    </w:p>
    <w:p w:rsidR="000D7F28" w:rsidRPr="001E0229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:rsidR="000D7F28" w:rsidRPr="004826A2" w:rsidRDefault="001C4E53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 w:rsidRPr="004826A2">
        <w:rPr>
          <w:rFonts w:ascii="Open Sans" w:hAnsi="Open Sans" w:cs="Open Sans"/>
          <w:sz w:val="20"/>
          <w:highlight w:val="lightGray"/>
        </w:rPr>
        <w:t xml:space="preserve">Ponuda  </w:t>
      </w:r>
      <w:r w:rsidR="001F45CF" w:rsidRPr="004826A2">
        <w:rPr>
          <w:rFonts w:ascii="Open Sans" w:hAnsi="Open Sans" w:cs="Open Sans"/>
          <w:sz w:val="20"/>
          <w:highlight w:val="lightGray"/>
        </w:rPr>
        <w:t>br. X je isključen</w:t>
      </w:r>
      <w:r w:rsidRPr="004826A2">
        <w:rPr>
          <w:rFonts w:ascii="Open Sans" w:hAnsi="Open Sans" w:cs="Open Sans"/>
          <w:sz w:val="20"/>
          <w:highlight w:val="lightGray"/>
        </w:rPr>
        <w:t>a</w:t>
      </w:r>
      <w:r w:rsidR="001F45CF" w:rsidRPr="004826A2">
        <w:rPr>
          <w:rFonts w:ascii="Open Sans" w:hAnsi="Open Sans" w:cs="Open Sans"/>
          <w:sz w:val="20"/>
          <w:highlight w:val="lightGray"/>
        </w:rPr>
        <w:t xml:space="preserve"> iz procesa evaluacije iz sledećeg</w:t>
      </w:r>
      <w:r w:rsidR="00D634D4" w:rsidRPr="004826A2">
        <w:rPr>
          <w:rFonts w:ascii="Open Sans" w:hAnsi="Open Sans" w:cs="Open Sans"/>
          <w:sz w:val="20"/>
          <w:highlight w:val="lightGray"/>
        </w:rPr>
        <w:t>/-ih</w:t>
      </w:r>
      <w:r w:rsidR="001F45CF" w:rsidRPr="004826A2">
        <w:rPr>
          <w:rFonts w:ascii="Open Sans" w:hAnsi="Open Sans" w:cs="Open Sans"/>
          <w:sz w:val="20"/>
          <w:highlight w:val="lightGray"/>
        </w:rPr>
        <w:t xml:space="preserve"> razloga:</w:t>
      </w:r>
      <w:r w:rsidR="001F45CF" w:rsidRPr="004826A2">
        <w:rPr>
          <w:rFonts w:ascii="Open Sans" w:hAnsi="Open Sans" w:cs="Open Sans"/>
          <w:sz w:val="20"/>
          <w:highlight w:val="lightGray"/>
          <w:vertAlign w:val="superscript"/>
        </w:rPr>
        <w:footnoteReference w:id="1"/>
      </w: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  <w:highlight w:val="lightGray"/>
        </w:rPr>
        <w:t>…</w:t>
      </w: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</w:rPr>
        <w:t xml:space="preserve">Pobednička  ponuda je </w:t>
      </w:r>
      <w:r w:rsidRPr="004826A2">
        <w:rPr>
          <w:rFonts w:ascii="Open Sans" w:hAnsi="Open Sans" w:cs="Open Sans"/>
          <w:b/>
          <w:snapToGrid/>
          <w:sz w:val="20"/>
          <w:highlight w:val="lightGray"/>
        </w:rPr>
        <w:t>[ime ponuđača]</w:t>
      </w:r>
      <w:r w:rsidRPr="004826A2">
        <w:rPr>
          <w:rFonts w:ascii="Open Sans" w:hAnsi="Open Sans" w:cs="Open Sans"/>
          <w:sz w:val="20"/>
        </w:rPr>
        <w:t xml:space="preserve"> po ceni od </w:t>
      </w:r>
      <w:r w:rsidRPr="004826A2">
        <w:rPr>
          <w:rFonts w:ascii="Open Sans" w:hAnsi="Open Sans" w:cs="Open Sans"/>
          <w:b/>
          <w:sz w:val="20"/>
          <w:highlight w:val="lightGray"/>
        </w:rPr>
        <w:t>[iznos]</w:t>
      </w:r>
      <w:r w:rsidRPr="004826A2">
        <w:rPr>
          <w:rFonts w:ascii="Open Sans" w:hAnsi="Open Sans" w:cs="Open Sans"/>
          <w:sz w:val="20"/>
        </w:rPr>
        <w:t xml:space="preserve"> </w:t>
      </w:r>
      <w:r w:rsidR="00C50ACD" w:rsidRPr="00C50ACD">
        <w:rPr>
          <w:rFonts w:ascii="Open Sans" w:hAnsi="Open Sans" w:cs="Open Sans"/>
          <w:b/>
          <w:sz w:val="20"/>
        </w:rPr>
        <w:t>RSD</w:t>
      </w:r>
      <w:r w:rsidRPr="004826A2">
        <w:rPr>
          <w:rFonts w:ascii="Open Sans" w:hAnsi="Open Sans" w:cs="Open Sans"/>
          <w:sz w:val="20"/>
        </w:rPr>
        <w:t>.</w:t>
      </w:r>
    </w:p>
    <w:p w:rsidR="004826A2" w:rsidRPr="004826A2" w:rsidRDefault="004826A2" w:rsidP="004669A3">
      <w:pPr>
        <w:ind w:right="679"/>
        <w:jc w:val="both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4826A2" w:rsidRPr="004826A2" w:rsidTr="004826A2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6A2" w:rsidRPr="004826A2" w:rsidRDefault="00C50ACD" w:rsidP="0068235E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>
              <w:rPr>
                <w:rFonts w:ascii="Open Sans" w:hAnsi="Open Sans" w:cs="Open Sans"/>
                <w:sz w:val="20"/>
                <w:lang w:val="en-GB" w:eastAsia="en-GB"/>
              </w:rPr>
              <w:t>Evaluator</w:t>
            </w:r>
            <w:r w:rsidR="004826A2" w:rsidRPr="004826A2">
              <w:rPr>
                <w:rFonts w:ascii="Open Sans" w:hAnsi="Open Sans" w:cs="Open Sans"/>
                <w:sz w:val="20"/>
                <w:lang w:val="en-GB" w:eastAsia="en-GB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 w:rsidRPr="004826A2">
              <w:rPr>
                <w:rFonts w:ascii="Open Sans" w:hAnsi="Open Sans" w:cs="Open Sans"/>
                <w:sz w:val="20"/>
              </w:rPr>
              <w:t>Potpis</w:t>
            </w:r>
          </w:p>
        </w:tc>
      </w:tr>
      <w:tr w:rsidR="004826A2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4826A2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C50ACD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CD" w:rsidRPr="004826A2" w:rsidRDefault="00C50ACD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CD" w:rsidRPr="004826A2" w:rsidRDefault="00C50ACD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</w:tbl>
    <w:p w:rsidR="008125D5" w:rsidRPr="00854148" w:rsidRDefault="000D7F28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  <w:r w:rsidRPr="00854148">
        <w:br w:type="page"/>
      </w:r>
      <w:r w:rsidRPr="00854148">
        <w:rPr>
          <w:rFonts w:ascii="Open Sans" w:hAnsi="Open Sans"/>
          <w:b/>
          <w:i/>
          <w:sz w:val="20"/>
        </w:rPr>
        <w:lastRenderedPageBreak/>
        <w:t xml:space="preserve">Vodič i primer za ocenjivanje po principu "najbolji odnos </w:t>
      </w:r>
      <w:r w:rsidR="00425385">
        <w:rPr>
          <w:rFonts w:ascii="Open Sans" w:hAnsi="Open Sans"/>
          <w:b/>
          <w:i/>
          <w:sz w:val="20"/>
        </w:rPr>
        <w:t>cene i kvaliteta</w:t>
      </w:r>
      <w:r w:rsidRPr="00854148">
        <w:rPr>
          <w:rFonts w:ascii="Open Sans" w:hAnsi="Open Sans"/>
          <w:b/>
          <w:i/>
          <w:sz w:val="20"/>
        </w:rPr>
        <w:t>"</w:t>
      </w:r>
    </w:p>
    <w:p w:rsidR="00B5002E" w:rsidRPr="00854148" w:rsidRDefault="00B500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:rsidR="00530D2E" w:rsidRPr="00854148" w:rsidRDefault="00E40223" w:rsidP="000D7F28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Tehnička ocena</w:t>
      </w:r>
    </w:p>
    <w:p w:rsidR="00E40223" w:rsidRPr="00854148" w:rsidRDefault="00E40223" w:rsidP="000D7F28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2215D4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Kada evaluacion</w:t>
      </w:r>
      <w:r w:rsidR="00425385">
        <w:rPr>
          <w:rFonts w:ascii="Open Sans" w:hAnsi="Open Sans"/>
          <w:sz w:val="16"/>
        </w:rPr>
        <w:t>a komisija za svaku tehničku ponudu  utvrdi</w:t>
      </w:r>
      <w:r w:rsidRPr="00854148">
        <w:rPr>
          <w:rFonts w:ascii="Open Sans" w:hAnsi="Open Sans"/>
          <w:sz w:val="16"/>
        </w:rPr>
        <w:t xml:space="preserve"> prosečnu ocenu (matematički prosek </w:t>
      </w:r>
      <w:r w:rsidR="00251893">
        <w:rPr>
          <w:rFonts w:ascii="Open Sans" w:hAnsi="Open Sans"/>
          <w:sz w:val="16"/>
        </w:rPr>
        <w:t>konačnih</w:t>
      </w:r>
      <w:r w:rsidRPr="00854148">
        <w:rPr>
          <w:rFonts w:ascii="Open Sans" w:hAnsi="Open Sans"/>
          <w:sz w:val="16"/>
        </w:rPr>
        <w:t xml:space="preserve"> ocena koje su dodelili svi članovi </w:t>
      </w:r>
      <w:r w:rsidR="00251893">
        <w:rPr>
          <w:rFonts w:ascii="Open Sans" w:hAnsi="Open Sans"/>
          <w:sz w:val="16"/>
        </w:rPr>
        <w:t xml:space="preserve">evaluacione komisije </w:t>
      </w:r>
      <w:r w:rsidRPr="00854148">
        <w:rPr>
          <w:rFonts w:ascii="Open Sans" w:hAnsi="Open Sans"/>
          <w:sz w:val="16"/>
        </w:rPr>
        <w:t>sa pravom glasa), sv</w:t>
      </w:r>
      <w:r w:rsidR="00251893">
        <w:rPr>
          <w:rFonts w:ascii="Open Sans" w:hAnsi="Open Sans"/>
          <w:sz w:val="16"/>
        </w:rPr>
        <w:t>e ponude</w:t>
      </w:r>
      <w:r w:rsidRPr="00854148">
        <w:rPr>
          <w:rFonts w:ascii="Open Sans" w:hAnsi="Open Sans"/>
          <w:sz w:val="16"/>
        </w:rPr>
        <w:t xml:space="preserve"> koji</w:t>
      </w:r>
      <w:r w:rsidR="00251893">
        <w:rPr>
          <w:rFonts w:ascii="Open Sans" w:hAnsi="Open Sans"/>
          <w:sz w:val="16"/>
        </w:rPr>
        <w:t xml:space="preserve">e ne ispunjavaju minimum </w:t>
      </w:r>
      <w:r w:rsidRPr="00854148">
        <w:rPr>
          <w:rFonts w:ascii="Open Sans" w:hAnsi="Open Sans"/>
          <w:sz w:val="16"/>
        </w:rPr>
        <w:t xml:space="preserve"> od 75 poena </w:t>
      </w:r>
      <w:r w:rsidR="00251893">
        <w:rPr>
          <w:rFonts w:ascii="Open Sans" w:hAnsi="Open Sans"/>
          <w:sz w:val="16"/>
        </w:rPr>
        <w:t>biće</w:t>
      </w:r>
      <w:r w:rsidRPr="00854148">
        <w:rPr>
          <w:rFonts w:ascii="Open Sans" w:hAnsi="Open Sans"/>
          <w:sz w:val="16"/>
        </w:rPr>
        <w:t xml:space="preserve"> automatski odbijen</w:t>
      </w:r>
      <w:r w:rsidR="00251893">
        <w:rPr>
          <w:rFonts w:ascii="Open Sans" w:hAnsi="Open Sans"/>
          <w:sz w:val="16"/>
        </w:rPr>
        <w:t>e</w:t>
      </w:r>
      <w:r w:rsidRPr="00854148">
        <w:rPr>
          <w:rFonts w:ascii="Open Sans" w:hAnsi="Open Sans"/>
          <w:sz w:val="16"/>
        </w:rPr>
        <w:t xml:space="preserve">.  </w:t>
      </w:r>
      <w:r w:rsidR="002215D4" w:rsidRPr="002215D4">
        <w:rPr>
          <w:rFonts w:ascii="Open Sans" w:hAnsi="Open Sans"/>
          <w:i/>
          <w:sz w:val="16"/>
        </w:rPr>
        <w:t>Napominjemo da nije obavezno formirati komisiju za ocenjivanje (evaluacije). Evaluaciju može da se spovodi jedan evaluator.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Ukoliko </w:t>
      </w:r>
      <w:r w:rsidR="00251893">
        <w:rPr>
          <w:rFonts w:ascii="Open Sans" w:hAnsi="Open Sans"/>
          <w:sz w:val="16"/>
        </w:rPr>
        <w:t xml:space="preserve">nijedna ponuda ne ispuni minimum od </w:t>
      </w:r>
      <w:r w:rsidRPr="00854148">
        <w:rPr>
          <w:rFonts w:ascii="Open Sans" w:hAnsi="Open Sans"/>
          <w:sz w:val="16"/>
        </w:rPr>
        <w:t xml:space="preserve"> 75 ili više poena, tenderska procedura će biti poništena. 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Od </w:t>
      </w:r>
      <w:r w:rsidR="00251893">
        <w:rPr>
          <w:rFonts w:ascii="Open Sans" w:hAnsi="Open Sans"/>
          <w:sz w:val="16"/>
        </w:rPr>
        <w:t xml:space="preserve">ponuda </w:t>
      </w:r>
      <w:r w:rsidRPr="00854148">
        <w:rPr>
          <w:rFonts w:ascii="Open Sans" w:hAnsi="Open Sans"/>
          <w:sz w:val="16"/>
        </w:rPr>
        <w:t xml:space="preserve"> koj</w:t>
      </w:r>
      <w:r w:rsidR="00251893">
        <w:rPr>
          <w:rFonts w:ascii="Open Sans" w:hAnsi="Open Sans"/>
          <w:sz w:val="16"/>
        </w:rPr>
        <w:t>e ispunjavaju minimum</w:t>
      </w:r>
      <w:r w:rsidRPr="00854148">
        <w:rPr>
          <w:rFonts w:ascii="Open Sans" w:hAnsi="Open Sans"/>
          <w:sz w:val="16"/>
        </w:rPr>
        <w:t xml:space="preserve"> od 75 poena, ono</w:t>
      </w:r>
      <w:r w:rsidR="00251893">
        <w:rPr>
          <w:rFonts w:ascii="Open Sans" w:hAnsi="Open Sans"/>
          <w:sz w:val="16"/>
        </w:rPr>
        <w:t>j</w:t>
      </w:r>
      <w:r w:rsidRPr="00854148">
        <w:rPr>
          <w:rFonts w:ascii="Open Sans" w:hAnsi="Open Sans"/>
          <w:sz w:val="16"/>
        </w:rPr>
        <w:t xml:space="preserve"> sa najboljom tehničkom ponudom će biti dodeljeno 100 poena. 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Ostal</w:t>
      </w:r>
      <w:r w:rsidR="00251893">
        <w:rPr>
          <w:rFonts w:ascii="Open Sans" w:hAnsi="Open Sans"/>
          <w:sz w:val="16"/>
        </w:rPr>
        <w:t xml:space="preserve">e ponude </w:t>
      </w:r>
      <w:r w:rsidRPr="00854148">
        <w:rPr>
          <w:rFonts w:ascii="Open Sans" w:hAnsi="Open Sans"/>
          <w:sz w:val="16"/>
        </w:rPr>
        <w:t xml:space="preserve"> će dobiti poene koji  će se obračunavati po sledećoj formuli: </w:t>
      </w:r>
    </w:p>
    <w:p w:rsidR="00530D2E" w:rsidRPr="00854148" w:rsidRDefault="00530D2E" w:rsidP="00530D2E">
      <w:pPr>
        <w:pStyle w:val="ListParagraph"/>
        <w:rPr>
          <w:rFonts w:ascii="Open Sans" w:hAnsi="Open Sans" w:cs="Open Sans"/>
          <w:sz w:val="16"/>
          <w:szCs w:val="16"/>
        </w:rPr>
      </w:pPr>
    </w:p>
    <w:p w:rsidR="00B5002E" w:rsidRPr="002215D4" w:rsidRDefault="00530D2E" w:rsidP="002215D4">
      <w:pPr>
        <w:keepNext/>
        <w:spacing w:after="120"/>
        <w:ind w:left="720" w:right="-754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Tehnička ocena = (</w:t>
      </w:r>
      <w:r w:rsidR="00251893">
        <w:rPr>
          <w:rFonts w:ascii="Open Sans" w:hAnsi="Open Sans"/>
          <w:i/>
          <w:sz w:val="16"/>
        </w:rPr>
        <w:t>konačna</w:t>
      </w:r>
      <w:r w:rsidRPr="00854148">
        <w:rPr>
          <w:rFonts w:ascii="Open Sans" w:hAnsi="Open Sans"/>
          <w:i/>
          <w:sz w:val="16"/>
        </w:rPr>
        <w:t xml:space="preserve"> ocena za relevantnu tehničku ponudu/</w:t>
      </w:r>
      <w:r w:rsidR="00251893">
        <w:rPr>
          <w:rFonts w:ascii="Open Sans" w:hAnsi="Open Sans"/>
          <w:i/>
          <w:sz w:val="16"/>
        </w:rPr>
        <w:t>konačna</w:t>
      </w:r>
      <w:r w:rsidRPr="00854148">
        <w:rPr>
          <w:rFonts w:ascii="Open Sans" w:hAnsi="Open Sans"/>
          <w:i/>
          <w:sz w:val="16"/>
        </w:rPr>
        <w:t xml:space="preserve"> ocena za najbolju tehničku ponudu) x 100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190"/>
        <w:gridCol w:w="1418"/>
        <w:gridCol w:w="1645"/>
        <w:gridCol w:w="1418"/>
      </w:tblGrid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Maksimalna moguća ocena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90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Prosečna ocena (matematički prosek)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174/3 = 58,00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254/3=84,67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256/3=85,33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965740">
            <w:pPr>
              <w:tabs>
                <w:tab w:val="left" w:pos="1560"/>
              </w:tabs>
              <w:ind w:right="115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Tehnička ocena (</w:t>
            </w:r>
            <w:r w:rsidR="00965740">
              <w:rPr>
                <w:rFonts w:ascii="Open Sans" w:hAnsi="Open Sans"/>
                <w:sz w:val="18"/>
              </w:rPr>
              <w:t xml:space="preserve">konačni rezultat ponude koja </w:t>
            </w:r>
            <w:r w:rsidR="00CE3D02">
              <w:rPr>
                <w:rFonts w:ascii="Open Sans" w:hAnsi="Open Sans"/>
                <w:sz w:val="18"/>
              </w:rPr>
              <w:t xml:space="preserve">se razmatra </w:t>
            </w:r>
            <w:r w:rsidRPr="00965740">
              <w:rPr>
                <w:rFonts w:ascii="Open Sans" w:hAnsi="Open Sans"/>
                <w:sz w:val="18"/>
              </w:rPr>
              <w:t>/</w:t>
            </w:r>
            <w:r w:rsidR="00965740" w:rsidRPr="00400180">
              <w:rPr>
                <w:rFonts w:ascii="Open Sans" w:hAnsi="Open Sans"/>
                <w:sz w:val="18"/>
              </w:rPr>
              <w:t>konačni rezultat najbolje tehničke ponude</w:t>
            </w:r>
            <w:r w:rsidRPr="00965740">
              <w:rPr>
                <w:rFonts w:ascii="Open Sans" w:hAnsi="Open Sans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Eliminisani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40223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84,67/85,33x100</w:t>
            </w:r>
          </w:p>
          <w:p w:rsidR="00530D2E" w:rsidRPr="00854148" w:rsidRDefault="00E40223" w:rsidP="001E522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=</w:t>
            </w: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</w:tr>
    </w:tbl>
    <w:p w:rsidR="00530D2E" w:rsidRPr="00854148" w:rsidRDefault="00530D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Finansijska ocena</w:t>
      </w:r>
    </w:p>
    <w:p w:rsidR="00E40223" w:rsidRPr="00854148" w:rsidRDefault="00E40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U slučaju da ponude budu podnesene u valuti koja </w:t>
      </w:r>
      <w:r w:rsidR="00965740">
        <w:rPr>
          <w:rFonts w:ascii="Open Sans" w:hAnsi="Open Sans"/>
          <w:sz w:val="16"/>
        </w:rPr>
        <w:t xml:space="preserve">se razlikuje od valute </w:t>
      </w:r>
      <w:r w:rsidRPr="00854148">
        <w:rPr>
          <w:rFonts w:ascii="Open Sans" w:hAnsi="Open Sans"/>
          <w:sz w:val="16"/>
        </w:rPr>
        <w:t xml:space="preserve"> kojom je određen maksimalni raspoloživi budžet,definisan u tački 3 Zahteva za ponudama, </w:t>
      </w:r>
      <w:r w:rsidR="00965740">
        <w:rPr>
          <w:rFonts w:ascii="Open Sans" w:hAnsi="Open Sans"/>
          <w:sz w:val="16"/>
        </w:rPr>
        <w:t xml:space="preserve">biće korišćen </w:t>
      </w:r>
      <w:r w:rsidR="00965740" w:rsidRPr="00854148">
        <w:rPr>
          <w:rFonts w:ascii="Open Sans" w:hAnsi="Open Sans"/>
          <w:sz w:val="16"/>
        </w:rPr>
        <w:t xml:space="preserve">InforEuro kurs za mesec </w:t>
      </w:r>
      <w:r w:rsidR="0074201E">
        <w:rPr>
          <w:rFonts w:ascii="Open Sans" w:hAnsi="Open Sans"/>
          <w:sz w:val="16"/>
        </w:rPr>
        <w:t xml:space="preserve">u kom </w:t>
      </w:r>
      <w:r w:rsidR="00965740" w:rsidRPr="00854148">
        <w:rPr>
          <w:rFonts w:ascii="Open Sans" w:hAnsi="Open Sans"/>
          <w:sz w:val="16"/>
        </w:rPr>
        <w:t xml:space="preserve"> je tender</w:t>
      </w:r>
      <w:r w:rsidR="0074201E">
        <w:rPr>
          <w:rFonts w:ascii="Open Sans" w:hAnsi="Open Sans"/>
          <w:sz w:val="16"/>
        </w:rPr>
        <w:t>ska procedura raspisana</w:t>
      </w:r>
      <w:r w:rsidR="00965740">
        <w:rPr>
          <w:rFonts w:ascii="Open Sans" w:hAnsi="Open Sans"/>
          <w:sz w:val="16"/>
        </w:rPr>
        <w:t xml:space="preserve">, kojim će se </w:t>
      </w:r>
      <w:r w:rsidRPr="00854148">
        <w:rPr>
          <w:rFonts w:ascii="Open Sans" w:hAnsi="Open Sans"/>
          <w:sz w:val="16"/>
        </w:rPr>
        <w:t xml:space="preserve"> prover</w:t>
      </w:r>
      <w:r w:rsidR="00965740">
        <w:rPr>
          <w:rFonts w:ascii="Open Sans" w:hAnsi="Open Sans"/>
          <w:sz w:val="16"/>
        </w:rPr>
        <w:t>avati</w:t>
      </w:r>
      <w:r w:rsidRPr="00854148">
        <w:rPr>
          <w:rFonts w:ascii="Open Sans" w:hAnsi="Open Sans"/>
          <w:sz w:val="16"/>
        </w:rPr>
        <w:t xml:space="preserve"> finansijsk</w:t>
      </w:r>
      <w:r w:rsidR="00965740">
        <w:rPr>
          <w:rFonts w:ascii="Open Sans" w:hAnsi="Open Sans"/>
          <w:sz w:val="16"/>
        </w:rPr>
        <w:t>a</w:t>
      </w:r>
      <w:r w:rsidRPr="00854148">
        <w:rPr>
          <w:rFonts w:ascii="Open Sans" w:hAnsi="Open Sans"/>
          <w:sz w:val="16"/>
        </w:rPr>
        <w:t xml:space="preserve"> usklađenost sa raspoloživim budžetom</w:t>
      </w:r>
      <w:r w:rsidR="00965740">
        <w:rPr>
          <w:rFonts w:ascii="Open Sans" w:hAnsi="Open Sans"/>
          <w:sz w:val="16"/>
        </w:rPr>
        <w:t>.</w:t>
      </w:r>
      <w:r w:rsidRPr="00854148">
        <w:rPr>
          <w:rFonts w:ascii="Open Sans" w:hAnsi="Open Sans"/>
          <w:sz w:val="16"/>
        </w:rPr>
        <w:t>.</w:t>
      </w:r>
    </w:p>
    <w:p w:rsidR="00E40223" w:rsidRPr="00854148" w:rsidRDefault="00E40223" w:rsidP="00E40223">
      <w:pPr>
        <w:keepNext/>
        <w:ind w:left="720" w:right="-755"/>
        <w:jc w:val="both"/>
        <w:rPr>
          <w:rFonts w:ascii="Open Sans" w:hAnsi="Open Sans" w:cs="Open Sans"/>
          <w:sz w:val="16"/>
          <w:szCs w:val="16"/>
        </w:rPr>
      </w:pPr>
    </w:p>
    <w:p w:rsidR="00E40223" w:rsidRPr="00854148" w:rsidRDefault="00E40223" w:rsidP="00E40223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Tenderu sa najnižom finansijskom ponudom će biti dodeljeno 100 poena. Ostalim</w:t>
      </w:r>
      <w:r w:rsidR="00F30BFB">
        <w:rPr>
          <w:rFonts w:ascii="Open Sans" w:hAnsi="Open Sans"/>
          <w:sz w:val="16"/>
        </w:rPr>
        <w:t xml:space="preserve"> ponudama poeni se dodeljuju </w:t>
      </w:r>
      <w:r w:rsidRPr="00854148">
        <w:rPr>
          <w:rFonts w:ascii="Open Sans" w:hAnsi="Open Sans"/>
          <w:sz w:val="16"/>
        </w:rPr>
        <w:t>i koristeći sledeću formulu:</w:t>
      </w:r>
    </w:p>
    <w:p w:rsidR="00E40223" w:rsidRPr="00854148" w:rsidRDefault="00E40223" w:rsidP="00E40223">
      <w:pPr>
        <w:pStyle w:val="ListParagraph"/>
        <w:rPr>
          <w:rFonts w:ascii="Open Sans" w:hAnsi="Open Sans" w:cs="Open Sans"/>
          <w:sz w:val="16"/>
          <w:szCs w:val="16"/>
        </w:rPr>
      </w:pPr>
    </w:p>
    <w:p w:rsidR="00E40223" w:rsidRPr="00854148" w:rsidRDefault="00E40223" w:rsidP="00E40223">
      <w:pPr>
        <w:keepNext/>
        <w:ind w:left="709" w:right="-755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Finansijska ocena = (najniža finansijska ponuda / finansijska ponuda tendera koji se razmatra) x 100</w:t>
      </w:r>
    </w:p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43"/>
        <w:gridCol w:w="1843"/>
      </w:tblGrid>
      <w:tr w:rsidR="00E40223" w:rsidRPr="00854148" w:rsidTr="00272716">
        <w:tc>
          <w:tcPr>
            <w:tcW w:w="2551" w:type="dxa"/>
            <w:shd w:val="clear" w:color="auto" w:fill="auto"/>
          </w:tcPr>
          <w:p w:rsidR="00E40223" w:rsidRPr="00854148" w:rsidRDefault="00E40223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 ponuda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1CEB" w:rsidRPr="00854148" w:rsidRDefault="00D61CEB" w:rsidP="004001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 tokom tehničke evaluacije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4 000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4 800 EUR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 ocena</w:t>
            </w:r>
          </w:p>
          <w:p w:rsidR="00D61CEB" w:rsidRPr="00854148" w:rsidRDefault="00D61CEB" w:rsidP="002215D4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t>(</w:t>
            </w:r>
            <w:r w:rsidRPr="00400180">
              <w:rPr>
                <w:rFonts w:ascii="Open Sans" w:hAnsi="Open Sans"/>
                <w:sz w:val="18"/>
              </w:rPr>
              <w:t xml:space="preserve">najniža finansijska ponuda / inansijska ponuda </w:t>
            </w:r>
            <w:r w:rsidR="00CE3D02">
              <w:rPr>
                <w:rFonts w:ascii="Open Sans" w:hAnsi="Open Sans"/>
                <w:sz w:val="18"/>
              </w:rPr>
              <w:t xml:space="preserve">koja se razmatra </w:t>
            </w:r>
            <w:r w:rsidRPr="00400180">
              <w:rPr>
                <w:rFonts w:ascii="Open Sans" w:hAnsi="Open Sans"/>
                <w:sz w:val="18"/>
              </w:rPr>
              <w:t>x 100)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4 000/4 800 = </w:t>
            </w:r>
            <w:r w:rsidRPr="00854148">
              <w:rPr>
                <w:rFonts w:ascii="Open Sans" w:hAnsi="Open Sans"/>
                <w:b/>
                <w:sz w:val="18"/>
              </w:rPr>
              <w:t>83,33</w:t>
            </w:r>
          </w:p>
        </w:tc>
      </w:tr>
    </w:tbl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p w:rsidR="00F41223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Konačno rangiranje</w:t>
      </w:r>
    </w:p>
    <w:p w:rsidR="00F41223" w:rsidRPr="00854148" w:rsidRDefault="00F41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Tehnička ponuda mora nositi 80% </w:t>
      </w:r>
      <w:r w:rsidR="0074201E">
        <w:rPr>
          <w:rFonts w:ascii="Open Sans" w:hAnsi="Open Sans"/>
          <w:sz w:val="16"/>
        </w:rPr>
        <w:t xml:space="preserve">, a </w:t>
      </w:r>
      <w:r w:rsidRPr="00854148">
        <w:rPr>
          <w:rFonts w:ascii="Open Sans" w:hAnsi="Open Sans"/>
          <w:sz w:val="16"/>
        </w:rPr>
        <w:t xml:space="preserve"> finansijska ponuda 20% </w:t>
      </w:r>
      <w:r w:rsidR="0074201E">
        <w:rPr>
          <w:rFonts w:ascii="Open Sans" w:hAnsi="Open Sans"/>
          <w:sz w:val="16"/>
        </w:rPr>
        <w:t xml:space="preserve">poena </w:t>
      </w:r>
      <w:r w:rsidR="0074201E" w:rsidRPr="00854148">
        <w:rPr>
          <w:rFonts w:ascii="Open Sans" w:hAnsi="Open Sans"/>
          <w:sz w:val="16"/>
        </w:rPr>
        <w:t xml:space="preserve"> </w:t>
      </w:r>
      <w:r w:rsidR="00CE3D02">
        <w:rPr>
          <w:rFonts w:ascii="Open Sans" w:hAnsi="Open Sans"/>
          <w:sz w:val="16"/>
        </w:rPr>
        <w:t xml:space="preserve">dodeljenih </w:t>
      </w:r>
      <w:r w:rsidRPr="00854148">
        <w:rPr>
          <w:rFonts w:ascii="Open Sans" w:hAnsi="Open Sans"/>
          <w:sz w:val="16"/>
        </w:rPr>
        <w:t xml:space="preserve">tokom </w:t>
      </w:r>
      <w:r w:rsidR="0074201E">
        <w:rPr>
          <w:rFonts w:ascii="Open Sans" w:hAnsi="Open Sans"/>
          <w:sz w:val="16"/>
        </w:rPr>
        <w:t xml:space="preserve">procesa </w:t>
      </w:r>
      <w:r w:rsidRPr="00854148">
        <w:rPr>
          <w:rFonts w:ascii="Open Sans" w:hAnsi="Open Sans"/>
          <w:sz w:val="16"/>
        </w:rPr>
        <w:t>evaluacije.</w:t>
      </w:r>
    </w:p>
    <w:p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27"/>
        <w:gridCol w:w="1827"/>
      </w:tblGrid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Tehnička ocena </w:t>
            </w:r>
          </w:p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0,80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 tokom tehničke evaluacije</w:t>
            </w:r>
          </w:p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E67C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</w:t>
            </w:r>
            <w:r w:rsidR="001E5226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,22x0,80=7</w:t>
            </w:r>
            <w:r w:rsidR="00E67C80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</w:t>
            </w:r>
            <w:r w:rsidR="00E67C80">
              <w:rPr>
                <w:rFonts w:ascii="Open Sans" w:hAnsi="Open Sans"/>
                <w:sz w:val="18"/>
              </w:rPr>
              <w:t>3</w:t>
            </w:r>
            <w:r w:rsidRPr="00854148">
              <w:rPr>
                <w:rFonts w:ascii="Open Sans" w:hAnsi="Open Sans"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100,00x0,80=80,00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Finansijska ocena </w:t>
            </w:r>
          </w:p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0,20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100,00x0,20=20,00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83,33x0,20=16,67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Ukupna ocena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1E522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</w:t>
            </w:r>
            <w:r w:rsidR="001E5226">
              <w:rPr>
                <w:rFonts w:ascii="Open Sans" w:hAnsi="Open Sans"/>
                <w:b/>
                <w:sz w:val="18"/>
              </w:rPr>
              <w:t>3</w:t>
            </w:r>
            <w:r w:rsidRPr="00854148">
              <w:rPr>
                <w:rFonts w:ascii="Open Sans" w:hAnsi="Open San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96,67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Konačno rangiranje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2.</w:t>
            </w:r>
          </w:p>
        </w:tc>
      </w:tr>
    </w:tbl>
    <w:p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sectPr w:rsidR="00D61CEB" w:rsidRPr="00854148" w:rsidSect="003226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4C" w:rsidRDefault="0005754C">
      <w:r>
        <w:separator/>
      </w:r>
    </w:p>
  </w:endnote>
  <w:endnote w:type="continuationSeparator" w:id="0">
    <w:p w:rsidR="0005754C" w:rsidRDefault="000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default"/>
    <w:sig w:usb0="00000000" w:usb1="00000000" w:usb2="00000028" w:usb3="00000000" w:csb0="000001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Pr="00F44B99" w:rsidRDefault="009226AA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45618D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45618D">
      <w:rPr>
        <w:rFonts w:ascii="Open Sans" w:hAnsi="Open Sans" w:cs="Open Sans"/>
        <w:b/>
        <w:bCs/>
        <w:noProof/>
        <w:sz w:val="18"/>
        <w:szCs w:val="18"/>
      </w:rPr>
      <w:t>2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:rsidR="009226AA" w:rsidRPr="007C39E6" w:rsidRDefault="009226AA" w:rsidP="00CF24C6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4C" w:rsidRDefault="0005754C">
      <w:r>
        <w:separator/>
      </w:r>
    </w:p>
  </w:footnote>
  <w:footnote w:type="continuationSeparator" w:id="0">
    <w:p w:rsidR="0005754C" w:rsidRDefault="0005754C">
      <w:r>
        <w:continuationSeparator/>
      </w:r>
    </w:p>
  </w:footnote>
  <w:footnote w:id="1">
    <w:p w:rsidR="000D7F28" w:rsidRPr="004826A2" w:rsidRDefault="000D7F28">
      <w:pPr>
        <w:pStyle w:val="FootnoteText"/>
        <w:rPr>
          <w:rFonts w:ascii="Open Sans" w:hAnsi="Open Sans" w:cs="Open Sans"/>
          <w:sz w:val="16"/>
          <w:szCs w:val="16"/>
          <w:lang w:val="hu-HU"/>
        </w:rPr>
      </w:pPr>
      <w:r w:rsidRPr="004826A2">
        <w:rPr>
          <w:rFonts w:ascii="Open Sans" w:hAnsi="Open Sans" w:cs="Open Sans"/>
          <w:sz w:val="16"/>
          <w:szCs w:val="16"/>
          <w:vertAlign w:val="superscript"/>
        </w:rPr>
        <w:footnoteRef/>
      </w:r>
      <w:r w:rsidRPr="004826A2">
        <w:rPr>
          <w:rFonts w:ascii="Open Sans" w:hAnsi="Open Sans" w:cs="Open Sans"/>
          <w:sz w:val="16"/>
          <w:szCs w:val="16"/>
        </w:rPr>
        <w:t xml:space="preserve"> </w:t>
      </w:r>
      <w:r w:rsidR="00405721" w:rsidRPr="004826A2">
        <w:rPr>
          <w:rFonts w:ascii="Open Sans" w:hAnsi="Open Sans" w:cs="Open Sans"/>
          <w:sz w:val="16"/>
          <w:szCs w:val="16"/>
        </w:rPr>
        <w:t>O</w:t>
      </w:r>
      <w:r w:rsidRPr="004826A2">
        <w:rPr>
          <w:rFonts w:ascii="Open Sans" w:hAnsi="Open Sans" w:cs="Open Sans"/>
          <w:sz w:val="16"/>
          <w:szCs w:val="16"/>
        </w:rPr>
        <w:t xml:space="preserve">obrisati </w:t>
      </w:r>
      <w:r w:rsidR="00405721" w:rsidRPr="004826A2">
        <w:rPr>
          <w:rFonts w:ascii="Open Sans" w:hAnsi="Open Sans" w:cs="Open Sans"/>
          <w:sz w:val="16"/>
          <w:szCs w:val="16"/>
        </w:rPr>
        <w:t xml:space="preserve"> </w:t>
      </w:r>
      <w:r w:rsidRPr="004826A2">
        <w:rPr>
          <w:rFonts w:ascii="Open Sans" w:hAnsi="Open Sans" w:cs="Open Sans"/>
          <w:sz w:val="16"/>
          <w:szCs w:val="16"/>
        </w:rPr>
        <w:t>ukoliko nije primenjivo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 Zaglavlje naručioca 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FA7731"/>
    <w:multiLevelType w:val="hybridMultilevel"/>
    <w:tmpl w:val="DBCA4F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2"/>
  </w:num>
  <w:num w:numId="9">
    <w:abstractNumId w:val="6"/>
  </w:num>
  <w:num w:numId="10">
    <w:abstractNumId w:val="4"/>
  </w:num>
  <w:num w:numId="11">
    <w:abstractNumId w:val="20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1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45CD4"/>
    <w:rsid w:val="00002A24"/>
    <w:rsid w:val="00021B57"/>
    <w:rsid w:val="00021C63"/>
    <w:rsid w:val="00033886"/>
    <w:rsid w:val="00036A3F"/>
    <w:rsid w:val="00043566"/>
    <w:rsid w:val="00046A7E"/>
    <w:rsid w:val="000507E6"/>
    <w:rsid w:val="00053BF5"/>
    <w:rsid w:val="0005754C"/>
    <w:rsid w:val="00074175"/>
    <w:rsid w:val="00086A36"/>
    <w:rsid w:val="00092F09"/>
    <w:rsid w:val="00095106"/>
    <w:rsid w:val="000A7D28"/>
    <w:rsid w:val="000B33A7"/>
    <w:rsid w:val="000D1075"/>
    <w:rsid w:val="000D33DB"/>
    <w:rsid w:val="000D7F28"/>
    <w:rsid w:val="000E32FE"/>
    <w:rsid w:val="000E4EE8"/>
    <w:rsid w:val="000F540A"/>
    <w:rsid w:val="000F577F"/>
    <w:rsid w:val="00101475"/>
    <w:rsid w:val="00120B88"/>
    <w:rsid w:val="00123FC4"/>
    <w:rsid w:val="00137F74"/>
    <w:rsid w:val="00164BE6"/>
    <w:rsid w:val="001657ED"/>
    <w:rsid w:val="00170462"/>
    <w:rsid w:val="00171853"/>
    <w:rsid w:val="001A14A1"/>
    <w:rsid w:val="001B31D8"/>
    <w:rsid w:val="001B3804"/>
    <w:rsid w:val="001C275B"/>
    <w:rsid w:val="001C4E53"/>
    <w:rsid w:val="001C57B9"/>
    <w:rsid w:val="001C5AD8"/>
    <w:rsid w:val="001E0229"/>
    <w:rsid w:val="001E5226"/>
    <w:rsid w:val="001F45CF"/>
    <w:rsid w:val="00214405"/>
    <w:rsid w:val="00214481"/>
    <w:rsid w:val="002215D4"/>
    <w:rsid w:val="0022765E"/>
    <w:rsid w:val="00251893"/>
    <w:rsid w:val="00255AC9"/>
    <w:rsid w:val="00261593"/>
    <w:rsid w:val="0026342A"/>
    <w:rsid w:val="002655B8"/>
    <w:rsid w:val="00272716"/>
    <w:rsid w:val="00282040"/>
    <w:rsid w:val="00282423"/>
    <w:rsid w:val="0028637C"/>
    <w:rsid w:val="00293DE5"/>
    <w:rsid w:val="002A0692"/>
    <w:rsid w:val="002C4007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2D9C"/>
    <w:rsid w:val="00376805"/>
    <w:rsid w:val="00381BFD"/>
    <w:rsid w:val="003B2E3A"/>
    <w:rsid w:val="003B77EB"/>
    <w:rsid w:val="003C38BA"/>
    <w:rsid w:val="003D508D"/>
    <w:rsid w:val="00400180"/>
    <w:rsid w:val="00403360"/>
    <w:rsid w:val="00405721"/>
    <w:rsid w:val="004214E3"/>
    <w:rsid w:val="00425385"/>
    <w:rsid w:val="00441B3B"/>
    <w:rsid w:val="0045618D"/>
    <w:rsid w:val="004669A3"/>
    <w:rsid w:val="00471E17"/>
    <w:rsid w:val="00481A37"/>
    <w:rsid w:val="004826A2"/>
    <w:rsid w:val="0049478B"/>
    <w:rsid w:val="004E47E4"/>
    <w:rsid w:val="004E5FBC"/>
    <w:rsid w:val="004F0C37"/>
    <w:rsid w:val="00530D2E"/>
    <w:rsid w:val="00541E3A"/>
    <w:rsid w:val="005435DE"/>
    <w:rsid w:val="00555B64"/>
    <w:rsid w:val="005622F1"/>
    <w:rsid w:val="005924C2"/>
    <w:rsid w:val="005976C1"/>
    <w:rsid w:val="005A1305"/>
    <w:rsid w:val="005A3F63"/>
    <w:rsid w:val="005B6AB8"/>
    <w:rsid w:val="005E5FA0"/>
    <w:rsid w:val="005E6F45"/>
    <w:rsid w:val="00602229"/>
    <w:rsid w:val="00606C52"/>
    <w:rsid w:val="00622E9F"/>
    <w:rsid w:val="006402C3"/>
    <w:rsid w:val="006679B2"/>
    <w:rsid w:val="00670497"/>
    <w:rsid w:val="00673207"/>
    <w:rsid w:val="006749F2"/>
    <w:rsid w:val="0068235E"/>
    <w:rsid w:val="00685FBE"/>
    <w:rsid w:val="00686E6E"/>
    <w:rsid w:val="00690B0C"/>
    <w:rsid w:val="006933D4"/>
    <w:rsid w:val="006A1F16"/>
    <w:rsid w:val="006B4552"/>
    <w:rsid w:val="006D5DCE"/>
    <w:rsid w:val="006E4B9A"/>
    <w:rsid w:val="00726A81"/>
    <w:rsid w:val="00734CF4"/>
    <w:rsid w:val="0073667F"/>
    <w:rsid w:val="0074201E"/>
    <w:rsid w:val="0079118F"/>
    <w:rsid w:val="00792FF8"/>
    <w:rsid w:val="00794417"/>
    <w:rsid w:val="0079586C"/>
    <w:rsid w:val="007B7A40"/>
    <w:rsid w:val="007C39E6"/>
    <w:rsid w:val="007D3908"/>
    <w:rsid w:val="007D4D66"/>
    <w:rsid w:val="007F4BCD"/>
    <w:rsid w:val="00805182"/>
    <w:rsid w:val="00806921"/>
    <w:rsid w:val="00811496"/>
    <w:rsid w:val="008125D5"/>
    <w:rsid w:val="008209D9"/>
    <w:rsid w:val="00821DE3"/>
    <w:rsid w:val="00851633"/>
    <w:rsid w:val="00854148"/>
    <w:rsid w:val="00865521"/>
    <w:rsid w:val="0087352E"/>
    <w:rsid w:val="00886887"/>
    <w:rsid w:val="008A0B15"/>
    <w:rsid w:val="008B4952"/>
    <w:rsid w:val="008B695A"/>
    <w:rsid w:val="008C72C9"/>
    <w:rsid w:val="008E2D42"/>
    <w:rsid w:val="00906E0B"/>
    <w:rsid w:val="009226AA"/>
    <w:rsid w:val="00950579"/>
    <w:rsid w:val="00965740"/>
    <w:rsid w:val="00974CBB"/>
    <w:rsid w:val="00984105"/>
    <w:rsid w:val="009A3579"/>
    <w:rsid w:val="009A70A6"/>
    <w:rsid w:val="009B7613"/>
    <w:rsid w:val="009B764A"/>
    <w:rsid w:val="009C25AE"/>
    <w:rsid w:val="009C78CC"/>
    <w:rsid w:val="00A0117C"/>
    <w:rsid w:val="00A022D9"/>
    <w:rsid w:val="00A0353B"/>
    <w:rsid w:val="00A32617"/>
    <w:rsid w:val="00A5109A"/>
    <w:rsid w:val="00A5473B"/>
    <w:rsid w:val="00A61EC4"/>
    <w:rsid w:val="00A80AC6"/>
    <w:rsid w:val="00A84054"/>
    <w:rsid w:val="00A9008D"/>
    <w:rsid w:val="00AB13AE"/>
    <w:rsid w:val="00AB488F"/>
    <w:rsid w:val="00AD6A5B"/>
    <w:rsid w:val="00AE28C6"/>
    <w:rsid w:val="00B15C5D"/>
    <w:rsid w:val="00B23BC2"/>
    <w:rsid w:val="00B5002E"/>
    <w:rsid w:val="00B52C47"/>
    <w:rsid w:val="00B63499"/>
    <w:rsid w:val="00B918A6"/>
    <w:rsid w:val="00BA3C31"/>
    <w:rsid w:val="00BB6731"/>
    <w:rsid w:val="00BC06C3"/>
    <w:rsid w:val="00BE10B1"/>
    <w:rsid w:val="00C00247"/>
    <w:rsid w:val="00C1062E"/>
    <w:rsid w:val="00C23158"/>
    <w:rsid w:val="00C50ACD"/>
    <w:rsid w:val="00C6065D"/>
    <w:rsid w:val="00C8717C"/>
    <w:rsid w:val="00CB4E87"/>
    <w:rsid w:val="00CB709E"/>
    <w:rsid w:val="00CC104F"/>
    <w:rsid w:val="00CC3B01"/>
    <w:rsid w:val="00CE1816"/>
    <w:rsid w:val="00CE3D02"/>
    <w:rsid w:val="00CF1FB7"/>
    <w:rsid w:val="00CF24C6"/>
    <w:rsid w:val="00D0236A"/>
    <w:rsid w:val="00D03437"/>
    <w:rsid w:val="00D0452F"/>
    <w:rsid w:val="00D07920"/>
    <w:rsid w:val="00D07AF4"/>
    <w:rsid w:val="00D1668A"/>
    <w:rsid w:val="00D21B5A"/>
    <w:rsid w:val="00D3497F"/>
    <w:rsid w:val="00D35070"/>
    <w:rsid w:val="00D558E5"/>
    <w:rsid w:val="00D61CEB"/>
    <w:rsid w:val="00D634D4"/>
    <w:rsid w:val="00D71C4E"/>
    <w:rsid w:val="00D734B6"/>
    <w:rsid w:val="00D8022B"/>
    <w:rsid w:val="00D97832"/>
    <w:rsid w:val="00DA24C6"/>
    <w:rsid w:val="00DB3BD8"/>
    <w:rsid w:val="00DF4C6D"/>
    <w:rsid w:val="00E12DBE"/>
    <w:rsid w:val="00E355C7"/>
    <w:rsid w:val="00E36F68"/>
    <w:rsid w:val="00E40223"/>
    <w:rsid w:val="00E423D2"/>
    <w:rsid w:val="00E53148"/>
    <w:rsid w:val="00E536D4"/>
    <w:rsid w:val="00E65D48"/>
    <w:rsid w:val="00E67C80"/>
    <w:rsid w:val="00EA7377"/>
    <w:rsid w:val="00EB515F"/>
    <w:rsid w:val="00EC1676"/>
    <w:rsid w:val="00EF5A31"/>
    <w:rsid w:val="00F30BFB"/>
    <w:rsid w:val="00F41223"/>
    <w:rsid w:val="00F44B99"/>
    <w:rsid w:val="00F45CD4"/>
    <w:rsid w:val="00F50A02"/>
    <w:rsid w:val="00F67789"/>
    <w:rsid w:val="00F72708"/>
    <w:rsid w:val="00F74784"/>
    <w:rsid w:val="00F8475C"/>
    <w:rsid w:val="00F90527"/>
    <w:rsid w:val="00FA0F4D"/>
    <w:rsid w:val="00FA3BF8"/>
    <w:rsid w:val="00FB46F5"/>
    <w:rsid w:val="00FC2C7C"/>
    <w:rsid w:val="00FE2288"/>
    <w:rsid w:val="00FF2F1B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2B290-57EE-4585-A738-2AA62B05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sr-Latn-RS" w:eastAsia="sr-Latn-RS" w:bidi="sr-Latn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a1">
    <w:name w:val="Lista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  <w:style w:type="paragraph" w:styleId="ListParagraph">
    <w:name w:val="List Paragraph"/>
    <w:basedOn w:val="Normal"/>
    <w:uiPriority w:val="34"/>
    <w:qFormat/>
    <w:rsid w:val="00530D2E"/>
    <w:pPr>
      <w:ind w:left="708"/>
    </w:pPr>
  </w:style>
  <w:style w:type="character" w:customStyle="1" w:styleId="FootnoteTextChar">
    <w:name w:val="Footnote Text Char"/>
    <w:basedOn w:val="DefaultParagraphFont"/>
    <w:link w:val="FootnoteText"/>
    <w:semiHidden/>
    <w:rsid w:val="004826A2"/>
    <w:rPr>
      <w:snapToGrid w:val="0"/>
      <w:lang w:val="sr-Latn-RS" w:eastAsia="sr-Latn-RS" w:bidi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16D5-75EE-49D9-B376-B1C2285A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Windows User</cp:lastModifiedBy>
  <cp:revision>19</cp:revision>
  <cp:lastPrinted>2008-10-14T14:53:00Z</cp:lastPrinted>
  <dcterms:created xsi:type="dcterms:W3CDTF">2017-01-26T14:40:00Z</dcterms:created>
  <dcterms:modified xsi:type="dcterms:W3CDTF">2019-08-28T11:14:00Z</dcterms:modified>
</cp:coreProperties>
</file>