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F5" w:rsidRDefault="004710F5" w:rsidP="00471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6275" cy="2876550"/>
            <wp:effectExtent l="19050" t="0" r="0" b="0"/>
            <wp:wrapSquare wrapText="bothSides"/>
            <wp:docPr id="1" name="Picture 0" descr="PIO-Srednja-Mosto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O-Srednja-Moston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Предео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изузетних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одлика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20CCE">
        <w:rPr>
          <w:rFonts w:ascii="Times New Roman" w:hAnsi="Times New Roman" w:cs="Times New Roman"/>
          <w:sz w:val="24"/>
          <w:szCs w:val="24"/>
        </w:rPr>
        <w:t>Горња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Мостонга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>“</w:t>
      </w:r>
    </w:p>
    <w:p w:rsidR="0053720F" w:rsidRPr="00FB3377" w:rsidRDefault="0053720F" w:rsidP="004710F5">
      <w:pPr>
        <w:rPr>
          <w:rFonts w:ascii="Times New Roman" w:hAnsi="Times New Roman" w:cs="Times New Roman"/>
          <w:sz w:val="24"/>
          <w:szCs w:val="24"/>
        </w:rPr>
      </w:pPr>
    </w:p>
    <w:p w:rsidR="004710F5" w:rsidRPr="00FB3377" w:rsidRDefault="004710F5" w:rsidP="004710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33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42.став 8.</w:t>
      </w:r>
      <w:proofErr w:type="gram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37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природе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. 36/09, 88/10, 91/10-исправка, 14/16 и 95/18-др.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10.07.2019.</w:t>
      </w:r>
      <w:proofErr w:type="gram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37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обавестило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покренут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Предео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изузетних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одлика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Горња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Мостонга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>“</w:t>
      </w:r>
    </w:p>
    <w:p w:rsidR="004710F5" w:rsidRPr="00FB3377" w:rsidRDefault="004710F5" w:rsidP="004710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3377">
        <w:rPr>
          <w:rFonts w:ascii="Times New Roman" w:hAnsi="Times New Roman" w:cs="Times New Roman"/>
          <w:sz w:val="24"/>
          <w:szCs w:val="24"/>
        </w:rPr>
        <w:t>Подручје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у АП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Војводини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Западнобачком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округу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(између насеља Риђица, Крушевље, Гаково, Станишић, Светозар Милетић, Сомбор, Чонопља и Кљајићево).</w:t>
      </w:r>
      <w:proofErr w:type="gram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F5" w:rsidRPr="00FB3377" w:rsidRDefault="004710F5" w:rsidP="004710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3377">
        <w:rPr>
          <w:rFonts w:ascii="Times New Roman" w:hAnsi="Times New Roman" w:cs="Times New Roman"/>
          <w:sz w:val="24"/>
          <w:szCs w:val="24"/>
        </w:rPr>
        <w:t>Прости</w:t>
      </w:r>
      <w:r>
        <w:rPr>
          <w:rFonts w:ascii="Times New Roman" w:hAnsi="Times New Roman" w:cs="Times New Roman"/>
          <w:sz w:val="24"/>
          <w:szCs w:val="24"/>
        </w:rPr>
        <w:t>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горњег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тока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реке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Мостонге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комплекс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зличитих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слатинастих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влажних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приоритет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дивљих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међународног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налазе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10F5" w:rsidRPr="00FB3377" w:rsidRDefault="004710F5" w:rsidP="00E23B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Предео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изузетних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одлика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Горња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Мостонга</w:t>
      </w:r>
      <w:proofErr w:type="spellEnd"/>
      <w:proofErr w:type="gramStart"/>
      <w:r w:rsidRPr="00FB3377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proofErr w:type="gram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просторних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целина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успостављени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режими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II и III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степена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650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 w:rsidRPr="00FB3377">
        <w:rPr>
          <w:rFonts w:ascii="Times New Roman" w:hAnsi="Times New Roman" w:cs="Times New Roman"/>
          <w:sz w:val="24"/>
          <w:szCs w:val="24"/>
        </w:rPr>
        <w:t xml:space="preserve"> ha.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катастарских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3377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заштићеном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FB3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FB3377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3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FB3377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приватној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11,53</w:t>
      </w:r>
      <w:r w:rsidRPr="00FB3377">
        <w:rPr>
          <w:rFonts w:ascii="Times New Roman" w:hAnsi="Times New Roman" w:cs="Times New Roman"/>
          <w:sz w:val="24"/>
          <w:szCs w:val="24"/>
        </w:rPr>
        <w:t xml:space="preserve">%),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друштвеној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(1,07</w:t>
      </w:r>
      <w:r w:rsidRPr="00FB3377">
        <w:rPr>
          <w:rFonts w:ascii="Times New Roman" w:hAnsi="Times New Roman" w:cs="Times New Roman"/>
          <w:sz w:val="24"/>
          <w:szCs w:val="24"/>
        </w:rPr>
        <w:t xml:space="preserve">%) и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облицима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(0,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B3377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>.</w:t>
      </w:r>
    </w:p>
    <w:p w:rsidR="004710F5" w:rsidRPr="004710F5" w:rsidRDefault="004710F5" w:rsidP="00E23B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Правилнику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вредновања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категоризације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заштићених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97/15) ПИО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Горња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Мостонга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сврстава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у II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категорију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покрајинског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регионалног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великог</w:t>
      </w:r>
      <w:proofErr w:type="spellEnd"/>
      <w:r w:rsidRPr="00FB3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377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1A91" w:rsidRPr="00E23B5B" w:rsidRDefault="004710F5" w:rsidP="00E23B5B">
      <w:pPr>
        <w:jc w:val="both"/>
        <w:rPr>
          <w:rFonts w:ascii="Times New Roman" w:hAnsi="Times New Roman" w:cs="Times New Roman"/>
          <w:sz w:val="24"/>
          <w:szCs w:val="24"/>
        </w:rPr>
      </w:pPr>
      <w:r w:rsidRPr="00E23B5B">
        <w:rPr>
          <w:rFonts w:ascii="Times New Roman" w:hAnsi="Times New Roman" w:cs="Times New Roman"/>
          <w:sz w:val="24"/>
          <w:szCs w:val="24"/>
        </w:rPr>
        <w:t xml:space="preserve">Према Уредби о еколошкој мрежи („Сл.гласник РС“, број 102/10) подручје горње Мостонге је издвојено као међународно значајно подручје за биљке </w:t>
      </w:r>
      <w:r w:rsidR="00E23B5B" w:rsidRPr="00E23B5B">
        <w:rPr>
          <w:rFonts w:ascii="Times New Roman" w:hAnsi="Times New Roman" w:cs="Times New Roman"/>
          <w:sz w:val="24"/>
          <w:szCs w:val="24"/>
        </w:rPr>
        <w:t>(IPA/Important Plant Area) под називом „Северна Бачка I“, које припада еколошки значајном подручју Републике Србије под редним бројем 4 –„Слатине северне Бачке“.</w:t>
      </w:r>
    </w:p>
    <w:p w:rsidR="00E23B5B" w:rsidRPr="00E23B5B" w:rsidRDefault="00E23B5B"/>
    <w:sectPr w:rsidR="00E23B5B" w:rsidRPr="00E23B5B" w:rsidSect="00DC1A9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710F5"/>
    <w:rsid w:val="00120CCE"/>
    <w:rsid w:val="004710F5"/>
    <w:rsid w:val="004C6B50"/>
    <w:rsid w:val="0053720F"/>
    <w:rsid w:val="00927F1D"/>
    <w:rsid w:val="009E39CC"/>
    <w:rsid w:val="00D009E7"/>
    <w:rsid w:val="00DC1A91"/>
    <w:rsid w:val="00E2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mtopic</dc:creator>
  <cp:lastModifiedBy>sbeljanski</cp:lastModifiedBy>
  <cp:revision>2</cp:revision>
  <dcterms:created xsi:type="dcterms:W3CDTF">2019-09-17T09:45:00Z</dcterms:created>
  <dcterms:modified xsi:type="dcterms:W3CDTF">2019-09-17T09:45:00Z</dcterms:modified>
</cp:coreProperties>
</file>