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91" w:rsidRDefault="00FB3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82800" cy="2876550"/>
            <wp:effectExtent l="19050" t="0" r="0" b="0"/>
            <wp:wrapSquare wrapText="bothSides"/>
            <wp:docPr id="1" name="Picture 0" descr="PIO-Srednja-Mosto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-Srednja-Moston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D90" w:rsidRPr="00FB3377">
        <w:rPr>
          <w:rFonts w:ascii="Times New Roman" w:hAnsi="Times New Roman" w:cs="Times New Roman"/>
          <w:sz w:val="24"/>
          <w:szCs w:val="24"/>
        </w:rPr>
        <w:t>Предео изузетних одлика „Средња Мостонга“</w:t>
      </w:r>
    </w:p>
    <w:p w:rsidR="00E03050" w:rsidRPr="00FB3377" w:rsidRDefault="00E03050">
      <w:pPr>
        <w:rPr>
          <w:rFonts w:ascii="Times New Roman" w:hAnsi="Times New Roman" w:cs="Times New Roman"/>
          <w:sz w:val="24"/>
          <w:szCs w:val="24"/>
        </w:rPr>
      </w:pPr>
    </w:p>
    <w:p w:rsidR="005D3D90" w:rsidRPr="00FB3377" w:rsidRDefault="005D3D90" w:rsidP="00FB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B3377">
        <w:rPr>
          <w:rFonts w:ascii="Times New Roman" w:hAnsi="Times New Roman" w:cs="Times New Roman"/>
          <w:sz w:val="24"/>
          <w:szCs w:val="24"/>
        </w:rPr>
        <w:t>На основу члана 42.став 8. Закона о заштити природе („Сл.гласник РС“, бр. 36/09, 88/10, 91/10-исправка, 14/16 и 95/18-др. закон), Министарство заштите животне средине је 10.07.2019. године обавестило јавност да је покренут поступак заштите природног подручја II категорије, као Предео изузетних одлика „Средња Мостонга“</w:t>
      </w:r>
    </w:p>
    <w:p w:rsidR="005D3D90" w:rsidRPr="00FB3377" w:rsidRDefault="005D3D90" w:rsidP="00FB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B3377">
        <w:rPr>
          <w:rFonts w:ascii="Times New Roman" w:hAnsi="Times New Roman" w:cs="Times New Roman"/>
          <w:sz w:val="24"/>
          <w:szCs w:val="24"/>
        </w:rPr>
        <w:t xml:space="preserve">Подручје које се предлаже за заштиту налази се у АП Војводини, у Западнобачком округу, на територији општина Апатин, Оџаци и града Сомбора. </w:t>
      </w:r>
    </w:p>
    <w:p w:rsidR="005D3D90" w:rsidRPr="00FB3377" w:rsidRDefault="005D3D90" w:rsidP="00FB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B3377">
        <w:rPr>
          <w:rFonts w:ascii="Times New Roman" w:hAnsi="Times New Roman" w:cs="Times New Roman"/>
          <w:sz w:val="24"/>
          <w:szCs w:val="24"/>
        </w:rPr>
        <w:t>Простире се дуж средњег тока реке Мостонге и обухвата комплекс различитих станишта (слатинастих, ливадских, степских, мочварних, шумских и шумо-степских)</w:t>
      </w:r>
      <w:r w:rsidR="00626EDE" w:rsidRPr="00FB3377">
        <w:rPr>
          <w:rFonts w:ascii="Times New Roman" w:hAnsi="Times New Roman" w:cs="Times New Roman"/>
          <w:sz w:val="24"/>
          <w:szCs w:val="24"/>
        </w:rPr>
        <w:t xml:space="preserve"> који имају приоритет у заштити због ретких и ендемичних дивљих врста од националног и међународног значаја које се ту налазе.</w:t>
      </w:r>
    </w:p>
    <w:p w:rsidR="00626EDE" w:rsidRPr="00FB3377" w:rsidRDefault="00626EDE" w:rsidP="00FB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B3377">
        <w:rPr>
          <w:rFonts w:ascii="Times New Roman" w:hAnsi="Times New Roman" w:cs="Times New Roman"/>
          <w:sz w:val="24"/>
          <w:szCs w:val="24"/>
        </w:rPr>
        <w:t>Предео изузетних одлика „Средња Мостонга“ састоји се од осам просторних целина. Укупна површина на којима су успостављени режими заштите II и III степена износи 3130,66 ha. Према структури</w:t>
      </w:r>
      <w:r w:rsidR="00FB3377" w:rsidRPr="00FB3377">
        <w:rPr>
          <w:rFonts w:ascii="Times New Roman" w:hAnsi="Times New Roman" w:cs="Times New Roman"/>
          <w:sz w:val="24"/>
          <w:szCs w:val="24"/>
        </w:rPr>
        <w:t xml:space="preserve"> површина катастарских општина (Апатин, Свилојево, Богојево, Каравуково, Оџаци, Српски Милетић и Дорослово) по власништву, површине у заштићеном подручју су у јавној (43,40%), државној (43,09%), приватној (9,74%), задружној (2,52%), друштвеној (0,35%) и другим облицима (0,8%) својине.</w:t>
      </w:r>
    </w:p>
    <w:p w:rsidR="00FB3377" w:rsidRPr="00FB3377" w:rsidRDefault="00FB3377" w:rsidP="00FB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B3377">
        <w:rPr>
          <w:rFonts w:ascii="Times New Roman" w:hAnsi="Times New Roman" w:cs="Times New Roman"/>
          <w:sz w:val="24"/>
          <w:szCs w:val="24"/>
        </w:rPr>
        <w:t>Према Правилнику о критеријумима вредновања и поступку категоризације заштићених подручја („Службени гласник РС”, број 97/15) ПИО „Средња Мостонга” сврстава се у II категорију – покрајинског/регионалног, односно великог значаја</w:t>
      </w:r>
    </w:p>
    <w:p w:rsidR="00FB3377" w:rsidRPr="00FB3377" w:rsidRDefault="00FB3377" w:rsidP="00FB3377">
      <w:pPr>
        <w:jc w:val="both"/>
        <w:rPr>
          <w:rFonts w:ascii="Times New Roman" w:hAnsi="Times New Roman" w:cs="Times New Roman"/>
          <w:sz w:val="24"/>
          <w:szCs w:val="24"/>
        </w:rPr>
      </w:pPr>
      <w:r w:rsidRPr="00FB3377">
        <w:rPr>
          <w:rFonts w:ascii="Times New Roman" w:hAnsi="Times New Roman" w:cs="Times New Roman"/>
          <w:sz w:val="24"/>
          <w:szCs w:val="24"/>
        </w:rPr>
        <w:t>Ово подручје је издвојено и као међународно значајно подручје за биљке („Important Plant Аrea” – IPA) које је према Уредби о еколошкој мрежи („Сл.гласник РС“, број 102/10) идентификовано као еколошки значајно подручје Републике Србије под редним бројем 5 – „Слатинска подручја око Дорослова“. Део подручја је уврштен и у границе међународног подручја за птице у Србији („Important Bird Аrea”) под називом „Горње Подунавље” (RS001IBA).</w:t>
      </w:r>
    </w:p>
    <w:sectPr w:rsidR="00FB3377" w:rsidRPr="00FB3377" w:rsidSect="00DC1A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/>
  <w:rsids>
    <w:rsidRoot w:val="005D3D90"/>
    <w:rsid w:val="003C6FDE"/>
    <w:rsid w:val="00466373"/>
    <w:rsid w:val="005D3D90"/>
    <w:rsid w:val="00626EDE"/>
    <w:rsid w:val="00680BAA"/>
    <w:rsid w:val="00B51B41"/>
    <w:rsid w:val="00D74C40"/>
    <w:rsid w:val="00DC1A91"/>
    <w:rsid w:val="00E03050"/>
    <w:rsid w:val="00FB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87816-1C4D-469B-8B9B-85D8B687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mtopic</dc:creator>
  <cp:lastModifiedBy>sbeljanski</cp:lastModifiedBy>
  <cp:revision>2</cp:revision>
  <dcterms:created xsi:type="dcterms:W3CDTF">2019-09-17T09:46:00Z</dcterms:created>
  <dcterms:modified xsi:type="dcterms:W3CDTF">2019-09-17T09:46:00Z</dcterms:modified>
</cp:coreProperties>
</file>