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D76" w:rsidRPr="0076200F" w:rsidRDefault="007E0D76" w:rsidP="0076200F">
      <w:pPr>
        <w:jc w:val="center"/>
        <w:rPr>
          <w:b/>
          <w:sz w:val="18"/>
          <w:szCs w:val="18"/>
          <w:u w:val="single"/>
          <w:lang w:val="en-GB"/>
        </w:rPr>
      </w:pPr>
    </w:p>
    <w:p w:rsidR="002139C6" w:rsidRPr="00DD2F41" w:rsidRDefault="001F1B9F">
      <w:pPr>
        <w:jc w:val="center"/>
        <w:rPr>
          <w:b/>
          <w:sz w:val="28"/>
          <w:szCs w:val="28"/>
          <w:lang w:val="en-GB"/>
        </w:rPr>
      </w:pPr>
      <w:r>
        <w:rPr>
          <w:snapToGrid/>
          <w:sz w:val="22"/>
          <w:szCs w:val="22"/>
          <w:lang w:val="en-GB"/>
        </w:rPr>
        <w:pict>
          <v:line id="_x0000_s1028"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BD63A4" w:rsidRDefault="004657F6">
      <w:pPr>
        <w:jc w:val="center"/>
        <w:rPr>
          <w:rStyle w:val="Strong"/>
          <w:sz w:val="22"/>
          <w:szCs w:val="22"/>
          <w:lang w:val="en-GB"/>
        </w:rPr>
      </w:pPr>
      <w:r w:rsidRPr="00871D4D">
        <w:rPr>
          <w:rStyle w:val="Strong"/>
          <w:sz w:val="22"/>
          <w:szCs w:val="22"/>
          <w:lang w:val="en-GB"/>
        </w:rPr>
        <w:t xml:space="preserve">Contract title: </w:t>
      </w:r>
      <w:r w:rsidR="008318C0">
        <w:t xml:space="preserve">Construction of 2 bicycle service points for the </w:t>
      </w:r>
      <w:proofErr w:type="spellStart"/>
      <w:r w:rsidR="008318C0">
        <w:t>project</w:t>
      </w:r>
      <w:proofErr w:type="spellEnd"/>
      <w:r w:rsidR="008318C0">
        <w:t xml:space="preserve"> Baja-Sombor </w:t>
      </w:r>
      <w:proofErr w:type="spellStart"/>
      <w:r w:rsidR="008318C0">
        <w:t>Greenways</w:t>
      </w:r>
      <w:proofErr w:type="spellEnd"/>
    </w:p>
    <w:p w:rsidR="005E63ED" w:rsidRPr="0076200F" w:rsidRDefault="002139C6" w:rsidP="0076200F">
      <w:pPr>
        <w:jc w:val="center"/>
        <w:rPr>
          <w:rStyle w:val="Strong"/>
          <w:b w:val="0"/>
          <w:sz w:val="22"/>
          <w:szCs w:val="22"/>
          <w:lang w:val="en-GB"/>
        </w:rPr>
      </w:pPr>
      <w:r w:rsidRPr="00BD63A4">
        <w:rPr>
          <w:b/>
          <w:sz w:val="22"/>
          <w:szCs w:val="22"/>
          <w:lang w:val="en-GB"/>
        </w:rPr>
        <w:t>Location</w:t>
      </w:r>
      <w:r w:rsidRPr="00BD63A4">
        <w:rPr>
          <w:sz w:val="22"/>
          <w:szCs w:val="22"/>
          <w:lang w:val="en-GB"/>
        </w:rPr>
        <w:t xml:space="preserve"> </w:t>
      </w:r>
      <w:r w:rsidR="004657F6">
        <w:rPr>
          <w:sz w:val="22"/>
          <w:szCs w:val="22"/>
          <w:lang w:val="en-GB"/>
        </w:rPr>
        <w:t xml:space="preserve">– West </w:t>
      </w:r>
      <w:proofErr w:type="spellStart"/>
      <w:r w:rsidR="004657F6">
        <w:rPr>
          <w:sz w:val="22"/>
          <w:szCs w:val="22"/>
          <w:lang w:val="en-GB"/>
        </w:rPr>
        <w:t>Bačka</w:t>
      </w:r>
      <w:proofErr w:type="spellEnd"/>
      <w:r w:rsidR="004657F6">
        <w:rPr>
          <w:sz w:val="22"/>
          <w:szCs w:val="22"/>
          <w:lang w:val="en-GB"/>
        </w:rPr>
        <w:t xml:space="preserve"> District, AP </w:t>
      </w:r>
      <w:proofErr w:type="spellStart"/>
      <w:r w:rsidR="004657F6">
        <w:rPr>
          <w:sz w:val="22"/>
          <w:szCs w:val="22"/>
          <w:lang w:val="en-GB"/>
        </w:rPr>
        <w:t>Vojvodina</w:t>
      </w:r>
      <w:proofErr w:type="spellEnd"/>
      <w:r w:rsidR="004657F6">
        <w:rPr>
          <w:sz w:val="22"/>
          <w:szCs w:val="22"/>
          <w:lang w:val="en-GB"/>
        </w:rPr>
        <w:t>, Republic of Serbia</w:t>
      </w:r>
    </w:p>
    <w:p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rsidR="002139C6" w:rsidRPr="00BD63A4" w:rsidRDefault="000434BB" w:rsidP="00805EFA">
      <w:pPr>
        <w:ind w:left="709"/>
        <w:rPr>
          <w:sz w:val="22"/>
          <w:szCs w:val="22"/>
          <w:lang w:val="en-GB"/>
        </w:rPr>
      </w:pPr>
      <w:r w:rsidRPr="000434BB">
        <w:rPr>
          <w:lang w:val="en-GB"/>
        </w:rPr>
        <w:t>HUSRB/1602/31/0227-8</w:t>
      </w:r>
      <w:r w:rsidR="004657F6" w:rsidRPr="000434BB">
        <w:rPr>
          <w:lang w:val="en-GB"/>
        </w:rPr>
        <w:t>/</w:t>
      </w:r>
      <w:r w:rsidRPr="000434BB">
        <w:rPr>
          <w:lang w:val="en-GB"/>
        </w:rPr>
        <w:t>bicycle service points</w:t>
      </w:r>
      <w:r w:rsidR="008318C0" w:rsidRPr="000434BB">
        <w:rPr>
          <w:lang w:val="en-GB"/>
        </w:rPr>
        <w:t xml:space="preserve"> 7.1</w:t>
      </w:r>
      <w:r w:rsidR="004657F6" w:rsidRPr="000434BB">
        <w:rPr>
          <w:lang w:val="en-GB"/>
        </w:rPr>
        <w:t>.1</w:t>
      </w:r>
    </w:p>
    <w:p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Simplified</w:t>
      </w:r>
    </w:p>
    <w:p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rsidR="00A95184" w:rsidRPr="00BD63A4" w:rsidRDefault="004657F6" w:rsidP="00BD63A4">
      <w:pPr>
        <w:pStyle w:val="PRAGHeading2"/>
        <w:numPr>
          <w:ilvl w:val="0"/>
          <w:numId w:val="0"/>
        </w:numPr>
        <w:ind w:left="709"/>
        <w:jc w:val="both"/>
        <w:rPr>
          <w:sz w:val="22"/>
          <w:szCs w:val="22"/>
          <w:lang w:val="en-GB"/>
        </w:rPr>
      </w:pPr>
      <w:proofErr w:type="spellStart"/>
      <w:r w:rsidRPr="004657F6">
        <w:rPr>
          <w:sz w:val="22"/>
          <w:szCs w:val="22"/>
          <w:lang w:val="en-GB"/>
        </w:rPr>
        <w:t>Interreg</w:t>
      </w:r>
      <w:proofErr w:type="spellEnd"/>
      <w:r w:rsidRPr="004657F6">
        <w:rPr>
          <w:sz w:val="22"/>
          <w:szCs w:val="22"/>
          <w:lang w:val="en-GB"/>
        </w:rPr>
        <w:t xml:space="preserve"> – IPA Cross-border Co-operation Programme Hungary-Serbia</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rsidR="002139C6" w:rsidRPr="00BD63A4" w:rsidRDefault="004657F6" w:rsidP="004657F6">
      <w:pPr>
        <w:spacing w:before="240"/>
        <w:ind w:left="720"/>
        <w:jc w:val="both"/>
        <w:rPr>
          <w:sz w:val="22"/>
          <w:szCs w:val="22"/>
          <w:lang w:val="en-GB"/>
        </w:rPr>
      </w:pPr>
      <w:r>
        <w:rPr>
          <w:sz w:val="22"/>
          <w:szCs w:val="22"/>
          <w:lang w:val="en-GB"/>
        </w:rPr>
        <w:t xml:space="preserve">The project is </w:t>
      </w:r>
      <w:r w:rsidR="00D275AD" w:rsidRPr="00BD63A4">
        <w:rPr>
          <w:sz w:val="22"/>
          <w:szCs w:val="22"/>
          <w:lang w:val="en-GB"/>
        </w:rPr>
        <w:t>co-financed</w:t>
      </w:r>
      <w:r w:rsidR="00D275AD" w:rsidRPr="001F1B9F">
        <w:rPr>
          <w:sz w:val="22"/>
          <w:szCs w:val="22"/>
          <w:highlight w:val="lightGray"/>
          <w:lang w:val="en-GB"/>
        </w:rPr>
        <w:t xml:space="preserve"> </w:t>
      </w:r>
      <w:r w:rsidR="00D275AD" w:rsidRPr="00BD63A4">
        <w:rPr>
          <w:sz w:val="22"/>
          <w:szCs w:val="22"/>
          <w:lang w:val="en-GB"/>
        </w:rPr>
        <w:t xml:space="preserve">by the European Union, in accordance with the rules of </w:t>
      </w:r>
      <w:proofErr w:type="spellStart"/>
      <w:r>
        <w:rPr>
          <w:sz w:val="22"/>
          <w:szCs w:val="22"/>
          <w:lang w:val="en-GB"/>
        </w:rPr>
        <w:t>Interreg</w:t>
      </w:r>
      <w:proofErr w:type="spellEnd"/>
      <w:r>
        <w:rPr>
          <w:sz w:val="22"/>
          <w:szCs w:val="22"/>
          <w:lang w:val="en-GB"/>
        </w:rPr>
        <w:t xml:space="preserve"> – IPA CBC Hungary - Serbia</w:t>
      </w:r>
      <w:r w:rsidR="00D275AD" w:rsidRPr="00BD63A4">
        <w:rPr>
          <w:sz w:val="22"/>
          <w:szCs w:val="22"/>
          <w:lang w:val="en-GB"/>
        </w:rPr>
        <w:t xml:space="preserve"> programme. </w:t>
      </w:r>
    </w:p>
    <w:p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rsidR="004657F6" w:rsidRPr="008418F4" w:rsidRDefault="009C65D6" w:rsidP="004657F6">
      <w:pPr>
        <w:spacing w:before="0" w:after="0"/>
        <w:ind w:left="706"/>
        <w:rPr>
          <w:sz w:val="22"/>
          <w:szCs w:val="22"/>
          <w:lang w:val="en-GB"/>
        </w:rPr>
      </w:pPr>
      <w:r w:rsidRPr="00BD63A4">
        <w:rPr>
          <w:sz w:val="22"/>
          <w:szCs w:val="22"/>
        </w:rPr>
        <w:tab/>
      </w:r>
      <w:r w:rsidR="004657F6" w:rsidRPr="008418F4">
        <w:rPr>
          <w:sz w:val="22"/>
          <w:szCs w:val="22"/>
          <w:lang w:val="en-GB"/>
        </w:rPr>
        <w:t xml:space="preserve">City of </w:t>
      </w:r>
      <w:proofErr w:type="spellStart"/>
      <w:r w:rsidR="004657F6" w:rsidRPr="008418F4">
        <w:rPr>
          <w:sz w:val="22"/>
          <w:szCs w:val="22"/>
          <w:lang w:val="en-GB"/>
        </w:rPr>
        <w:t>Sombor</w:t>
      </w:r>
      <w:proofErr w:type="spellEnd"/>
    </w:p>
    <w:p w:rsidR="004657F6" w:rsidRPr="008418F4" w:rsidRDefault="004657F6" w:rsidP="004657F6">
      <w:pPr>
        <w:spacing w:before="0" w:after="0"/>
        <w:ind w:left="706"/>
        <w:rPr>
          <w:sz w:val="22"/>
          <w:szCs w:val="22"/>
          <w:lang w:val="en-GB"/>
        </w:rPr>
      </w:pPr>
      <w:proofErr w:type="spellStart"/>
      <w:r w:rsidRPr="008418F4">
        <w:rPr>
          <w:sz w:val="22"/>
          <w:szCs w:val="22"/>
          <w:lang w:val="en-GB"/>
        </w:rPr>
        <w:t>Trg</w:t>
      </w:r>
      <w:proofErr w:type="spellEnd"/>
      <w:r w:rsidRPr="008418F4">
        <w:rPr>
          <w:sz w:val="22"/>
          <w:szCs w:val="22"/>
          <w:lang w:val="en-GB"/>
        </w:rPr>
        <w:t xml:space="preserve"> </w:t>
      </w:r>
      <w:proofErr w:type="spellStart"/>
      <w:proofErr w:type="gramStart"/>
      <w:r w:rsidRPr="008418F4">
        <w:rPr>
          <w:sz w:val="22"/>
          <w:szCs w:val="22"/>
          <w:lang w:val="en-GB"/>
        </w:rPr>
        <w:t>cara</w:t>
      </w:r>
      <w:proofErr w:type="spellEnd"/>
      <w:proofErr w:type="gramEnd"/>
      <w:r w:rsidRPr="008418F4">
        <w:rPr>
          <w:sz w:val="22"/>
          <w:szCs w:val="22"/>
          <w:lang w:val="en-GB"/>
        </w:rPr>
        <w:t xml:space="preserve"> </w:t>
      </w:r>
      <w:proofErr w:type="spellStart"/>
      <w:r w:rsidRPr="008418F4">
        <w:rPr>
          <w:sz w:val="22"/>
          <w:szCs w:val="22"/>
          <w:lang w:val="en-GB"/>
        </w:rPr>
        <w:t>Urosa</w:t>
      </w:r>
      <w:proofErr w:type="spellEnd"/>
      <w:r w:rsidRPr="008418F4">
        <w:rPr>
          <w:sz w:val="22"/>
          <w:szCs w:val="22"/>
          <w:lang w:val="en-GB"/>
        </w:rPr>
        <w:t xml:space="preserve"> 1, 25000 </w:t>
      </w:r>
      <w:proofErr w:type="spellStart"/>
      <w:r w:rsidRPr="008418F4">
        <w:rPr>
          <w:sz w:val="22"/>
          <w:szCs w:val="22"/>
          <w:lang w:val="en-GB"/>
        </w:rPr>
        <w:t>Sombor</w:t>
      </w:r>
      <w:proofErr w:type="spellEnd"/>
    </w:p>
    <w:p w:rsidR="006C703D" w:rsidRDefault="004657F6" w:rsidP="004657F6">
      <w:pPr>
        <w:snapToGrid w:val="0"/>
        <w:ind w:left="360" w:firstLine="346"/>
        <w:jc w:val="both"/>
        <w:rPr>
          <w:sz w:val="22"/>
          <w:szCs w:val="22"/>
          <w:lang w:val="en-GB"/>
        </w:rPr>
      </w:pPr>
      <w:r w:rsidRPr="008418F4">
        <w:rPr>
          <w:sz w:val="22"/>
          <w:szCs w:val="22"/>
          <w:lang w:val="en-GB"/>
        </w:rPr>
        <w:t>The Republic of Serbia</w:t>
      </w:r>
    </w:p>
    <w:p w:rsidR="000434BB" w:rsidRDefault="000434BB" w:rsidP="000434BB">
      <w:pPr>
        <w:ind w:left="709"/>
        <w:jc w:val="both"/>
        <w:rPr>
          <w:sz w:val="22"/>
          <w:szCs w:val="22"/>
          <w:lang w:val="en-GB"/>
        </w:rPr>
      </w:pPr>
      <w:r>
        <w:rPr>
          <w:sz w:val="22"/>
          <w:szCs w:val="22"/>
          <w:lang w:val="en-GB"/>
        </w:rPr>
        <w:t xml:space="preserve">Clarifications may be sought from the contracting authority at the following email address </w:t>
      </w:r>
      <w:hyperlink r:id="rId8" w:history="1">
        <w:r w:rsidRPr="007F4E98">
          <w:rPr>
            <w:rStyle w:val="Hyperlink"/>
            <w:sz w:val="22"/>
            <w:szCs w:val="22"/>
            <w:lang w:val="en-GB"/>
          </w:rPr>
          <w:t>greenwayssombor@gmail.com</w:t>
        </w:r>
      </w:hyperlink>
      <w:r>
        <w:rPr>
          <w:sz w:val="22"/>
          <w:szCs w:val="22"/>
          <w:lang w:val="en-GB"/>
        </w:rPr>
        <w:t xml:space="preserve"> at the latest 21 days before the deadline for submission of applications stated at the point 19 below.</w:t>
      </w:r>
    </w:p>
    <w:p w:rsidR="000434BB" w:rsidRDefault="000434BB" w:rsidP="000434BB">
      <w:pPr>
        <w:snapToGrid w:val="0"/>
        <w:ind w:left="720"/>
        <w:jc w:val="both"/>
        <w:rPr>
          <w:sz w:val="22"/>
          <w:szCs w:val="22"/>
          <w:lang w:val="en-GB"/>
        </w:rPr>
      </w:pPr>
      <w:r>
        <w:rPr>
          <w:sz w:val="22"/>
          <w:szCs w:val="22"/>
          <w:lang w:val="en-GB"/>
        </w:rPr>
        <w:t xml:space="preserve">Clarifications will be published on the website </w:t>
      </w:r>
      <w:hyperlink r:id="rId9" w:history="1">
        <w:hyperlink r:id="rId10" w:history="1">
          <w:r w:rsidRPr="000434BB">
            <w:rPr>
              <w:rStyle w:val="Hyperlink"/>
              <w:sz w:val="22"/>
              <w:szCs w:val="22"/>
              <w:lang w:val="en-GB"/>
            </w:rPr>
            <w:t>https://www.sombor.rs/gradska-uprava/javne-nabavke-2/javne-nabavke-u-toku/</w:t>
          </w:r>
        </w:hyperlink>
      </w:hyperlink>
      <w:r>
        <w:rPr>
          <w:sz w:val="22"/>
          <w:szCs w:val="22"/>
          <w:lang w:val="en-GB"/>
        </w:rPr>
        <w:t xml:space="preserve"> at the latest 11 days before the deadline.</w:t>
      </w:r>
    </w:p>
    <w:p w:rsidR="002139C6" w:rsidRPr="00DD2F41" w:rsidRDefault="001F1B9F">
      <w:pPr>
        <w:ind w:left="360"/>
        <w:jc w:val="center"/>
        <w:rPr>
          <w:rStyle w:val="Strong"/>
          <w:sz w:val="22"/>
          <w:szCs w:val="22"/>
          <w:lang w:val="en-GB"/>
        </w:rPr>
      </w:pPr>
      <w:r>
        <w:rPr>
          <w:b/>
          <w:noProof/>
          <w:snapToGrid/>
          <w:sz w:val="22"/>
          <w:szCs w:val="22"/>
          <w:lang w:val="en-GB" w:eastAsia="en-GB"/>
        </w:rPr>
        <w:pict>
          <v:line id="_x0000_s1030" style="position:absolute;left:0;text-align:left;z-index:5" from="2.25pt,-.45pt" to="470.25pt,-.4pt" o:allowincell="f" strokecolor="#d4d4d4" strokeweight="1.75pt">
            <v:shadow on="t" origin=",32385f" offset="0,-1pt"/>
          </v:line>
        </w:pict>
      </w:r>
      <w:r w:rsidR="002139C6" w:rsidRPr="00DD2F41">
        <w:rPr>
          <w:rStyle w:val="Strong"/>
          <w:sz w:val="22"/>
          <w:szCs w:val="22"/>
          <w:lang w:val="en-GB"/>
        </w:rPr>
        <w:t>CONTRACT SPECIFICATIONS</w:t>
      </w:r>
    </w:p>
    <w:p w:rsidR="00D62A71" w:rsidRDefault="00D62A71" w:rsidP="00805EFA">
      <w:pPr>
        <w:pStyle w:val="PRAGHeading2"/>
        <w:rPr>
          <w:rStyle w:val="Strong"/>
          <w:sz w:val="22"/>
          <w:szCs w:val="22"/>
          <w:lang w:val="en-GB"/>
        </w:rPr>
      </w:pPr>
      <w:r>
        <w:rPr>
          <w:rStyle w:val="Strong"/>
          <w:sz w:val="22"/>
          <w:szCs w:val="22"/>
          <w:lang w:val="en-GB"/>
        </w:rPr>
        <w:t>Nature of contract</w:t>
      </w:r>
    </w:p>
    <w:p w:rsidR="00D62A71" w:rsidRPr="00D62A71" w:rsidRDefault="00AD0BF2" w:rsidP="00D62A71">
      <w:pPr>
        <w:pStyle w:val="PRAGHeading2"/>
        <w:numPr>
          <w:ilvl w:val="0"/>
          <w:numId w:val="0"/>
        </w:numPr>
        <w:ind w:left="720"/>
        <w:rPr>
          <w:rStyle w:val="Strong"/>
          <w:b w:val="0"/>
          <w:sz w:val="22"/>
          <w:szCs w:val="22"/>
          <w:lang w:val="en-GB"/>
        </w:rPr>
      </w:pPr>
      <w:r w:rsidRPr="00773516">
        <w:rPr>
          <w:rStyle w:val="Strong"/>
          <w:b w:val="0"/>
          <w:sz w:val="22"/>
          <w:szCs w:val="22"/>
          <w:lang w:val="en-GB"/>
        </w:rPr>
        <w:t>Lump-sum</w:t>
      </w:r>
    </w:p>
    <w:p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rsidR="00D62A71" w:rsidRDefault="00D85975" w:rsidP="00FD379C">
      <w:pPr>
        <w:ind w:left="709"/>
        <w:jc w:val="both"/>
        <w:rPr>
          <w:sz w:val="22"/>
          <w:szCs w:val="22"/>
          <w:lang w:val="en-GB"/>
        </w:rPr>
      </w:pPr>
      <w:r w:rsidRPr="00FD379C">
        <w:rPr>
          <w:sz w:val="22"/>
          <w:szCs w:val="22"/>
          <w:lang w:val="en-GB"/>
        </w:rPr>
        <w:t xml:space="preserve">Contract implementation is related to works on Construction of 2 bicycle service points in </w:t>
      </w:r>
      <w:proofErr w:type="spellStart"/>
      <w:r w:rsidRPr="00FD379C">
        <w:rPr>
          <w:sz w:val="22"/>
          <w:szCs w:val="22"/>
          <w:lang w:val="en-GB"/>
        </w:rPr>
        <w:t>Bezdan</w:t>
      </w:r>
      <w:proofErr w:type="spellEnd"/>
      <w:r w:rsidR="00FD379C" w:rsidRPr="00FD379C">
        <w:rPr>
          <w:sz w:val="22"/>
          <w:szCs w:val="22"/>
          <w:lang w:val="en-GB"/>
        </w:rPr>
        <w:t xml:space="preserve">, </w:t>
      </w:r>
      <w:proofErr w:type="spellStart"/>
      <w:r w:rsidR="00FD379C" w:rsidRPr="00FD379C">
        <w:rPr>
          <w:sz w:val="22"/>
          <w:szCs w:val="22"/>
          <w:lang w:val="en-GB"/>
        </w:rPr>
        <w:t>Kanalska</w:t>
      </w:r>
      <w:proofErr w:type="spellEnd"/>
      <w:r w:rsidR="00FD379C" w:rsidRPr="00FD379C">
        <w:rPr>
          <w:sz w:val="22"/>
          <w:szCs w:val="22"/>
          <w:lang w:val="en-GB"/>
        </w:rPr>
        <w:t xml:space="preserve"> </w:t>
      </w:r>
      <w:proofErr w:type="spellStart"/>
      <w:r w:rsidR="00FD379C" w:rsidRPr="00FD379C">
        <w:rPr>
          <w:sz w:val="22"/>
          <w:szCs w:val="22"/>
          <w:lang w:val="en-GB"/>
        </w:rPr>
        <w:t>obala</w:t>
      </w:r>
      <w:proofErr w:type="spellEnd"/>
      <w:r w:rsidR="00FD379C" w:rsidRPr="00FD379C">
        <w:rPr>
          <w:sz w:val="22"/>
          <w:szCs w:val="22"/>
          <w:lang w:val="en-GB"/>
        </w:rPr>
        <w:t xml:space="preserve"> bb, 3135/1 KO </w:t>
      </w:r>
      <w:proofErr w:type="spellStart"/>
      <w:r w:rsidR="00FD379C" w:rsidRPr="00FD379C">
        <w:rPr>
          <w:sz w:val="22"/>
          <w:szCs w:val="22"/>
          <w:lang w:val="en-GB"/>
        </w:rPr>
        <w:t>Bezdan</w:t>
      </w:r>
      <w:proofErr w:type="spellEnd"/>
      <w:r w:rsidR="00FD379C" w:rsidRPr="00FD379C">
        <w:rPr>
          <w:sz w:val="22"/>
          <w:szCs w:val="22"/>
          <w:lang w:val="en-GB"/>
        </w:rPr>
        <w:t xml:space="preserve"> and City of </w:t>
      </w:r>
      <w:proofErr w:type="spellStart"/>
      <w:r w:rsidR="00FD379C" w:rsidRPr="00FD379C">
        <w:rPr>
          <w:sz w:val="22"/>
          <w:szCs w:val="22"/>
          <w:lang w:val="en-GB"/>
        </w:rPr>
        <w:t>Sombor</w:t>
      </w:r>
      <w:proofErr w:type="spellEnd"/>
      <w:r w:rsidR="00FD379C" w:rsidRPr="00FD379C">
        <w:rPr>
          <w:sz w:val="22"/>
          <w:szCs w:val="22"/>
          <w:lang w:val="en-GB"/>
        </w:rPr>
        <w:t xml:space="preserve">, KO 3279/1 Sombor-1. Both bicycle points have total area of 30 m2. Contractor has to realize several types of works – Construction works, Hydro technical works and Electrical works. Contract implementation period is 2 months from the contract signing.   </w:t>
      </w:r>
    </w:p>
    <w:p w:rsidR="00FD379C" w:rsidRPr="00FD379C" w:rsidRDefault="00FD379C" w:rsidP="00FD379C">
      <w:pPr>
        <w:ind w:left="709"/>
        <w:jc w:val="both"/>
        <w:rPr>
          <w:sz w:val="22"/>
          <w:szCs w:val="22"/>
          <w:lang w:val="en-GB"/>
        </w:rPr>
      </w:pPr>
    </w:p>
    <w:p w:rsidR="00B24E1F" w:rsidRPr="00DD2F41" w:rsidRDefault="00B24E1F" w:rsidP="00B24E1F">
      <w:pPr>
        <w:pStyle w:val="PRAGHeading2"/>
        <w:rPr>
          <w:rStyle w:val="Strong"/>
          <w:sz w:val="22"/>
          <w:szCs w:val="22"/>
          <w:lang w:val="en-GB"/>
        </w:rPr>
      </w:pPr>
      <w:r>
        <w:rPr>
          <w:rStyle w:val="Strong"/>
          <w:sz w:val="22"/>
          <w:szCs w:val="22"/>
          <w:lang w:val="en-GB"/>
        </w:rPr>
        <w:lastRenderedPageBreak/>
        <w:t>Provisional commencement date of the contract</w:t>
      </w:r>
    </w:p>
    <w:p w:rsidR="00B24E1F" w:rsidRPr="002E09EF" w:rsidRDefault="000434BB" w:rsidP="00B24E1F">
      <w:pPr>
        <w:ind w:left="709"/>
        <w:rPr>
          <w:sz w:val="22"/>
          <w:szCs w:val="22"/>
          <w:lang w:val="en-GB"/>
        </w:rPr>
      </w:pPr>
      <w:r>
        <w:rPr>
          <w:sz w:val="22"/>
          <w:szCs w:val="22"/>
          <w:lang w:val="en-GB"/>
        </w:rPr>
        <w:t>2</w:t>
      </w:r>
      <w:r w:rsidR="00773516">
        <w:rPr>
          <w:sz w:val="22"/>
          <w:szCs w:val="22"/>
          <w:lang w:val="en-GB"/>
        </w:rPr>
        <w:t>8</w:t>
      </w:r>
      <w:r w:rsidR="004657F6" w:rsidRPr="000434BB">
        <w:rPr>
          <w:sz w:val="22"/>
          <w:szCs w:val="22"/>
          <w:lang w:val="en-GB"/>
        </w:rPr>
        <w:t>. 02. 2020.</w:t>
      </w:r>
    </w:p>
    <w:p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rsidR="00B24E1F" w:rsidRPr="002E09EF" w:rsidRDefault="000434BB" w:rsidP="000434BB">
      <w:pPr>
        <w:ind w:left="709"/>
        <w:rPr>
          <w:sz w:val="22"/>
          <w:szCs w:val="22"/>
          <w:lang w:val="en-GB"/>
        </w:rPr>
      </w:pPr>
      <w:r>
        <w:rPr>
          <w:sz w:val="22"/>
          <w:szCs w:val="22"/>
          <w:lang w:val="en-GB"/>
        </w:rPr>
        <w:t>2 months</w:t>
      </w:r>
    </w:p>
    <w:p w:rsidR="002139C6" w:rsidRPr="00DD2F41" w:rsidRDefault="001F1B9F">
      <w:pPr>
        <w:ind w:left="360"/>
        <w:jc w:val="center"/>
        <w:rPr>
          <w:rStyle w:val="Strong"/>
          <w:sz w:val="22"/>
          <w:szCs w:val="22"/>
          <w:lang w:val="en-GB"/>
        </w:rPr>
      </w:pPr>
      <w:r>
        <w:rPr>
          <w:b/>
          <w:noProof/>
          <w:snapToGrid/>
          <w:sz w:val="22"/>
          <w:szCs w:val="22"/>
          <w:lang w:val="en-GB" w:eastAsia="en-GB"/>
        </w:rPr>
        <w:pict>
          <v:line id="_x0000_s1029" style="position:absolute;left:0;text-align:left;z-index:4" from="2.25pt,.9pt" to="470.25pt,.95pt" o:allowincell="f" strokecolor="#d4d4d4" strokeweight="1.75pt">
            <v:shadow on="t" origin=",32385f" offset="0,-1pt"/>
          </v:line>
        </w:pict>
      </w:r>
      <w:r w:rsidR="002139C6" w:rsidRPr="00DD2F41">
        <w:rPr>
          <w:rStyle w:val="Strong"/>
          <w:sz w:val="22"/>
          <w:szCs w:val="22"/>
          <w:lang w:val="en-GB"/>
        </w:rPr>
        <w:t>TERMS OF PARTICIPATION</w:t>
      </w:r>
    </w:p>
    <w:p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Participation in this tender procedure is open.</w:t>
      </w:r>
    </w:p>
    <w:p w:rsidR="000158F3"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rsidR="00F77C8E" w:rsidRDefault="00F77C8E" w:rsidP="00F77C8E">
      <w:pPr>
        <w:pStyle w:val="PRAGHeading2"/>
        <w:numPr>
          <w:ilvl w:val="0"/>
          <w:numId w:val="0"/>
        </w:numPr>
        <w:ind w:left="709"/>
        <w:jc w:val="both"/>
        <w:rPr>
          <w:sz w:val="22"/>
          <w:szCs w:val="22"/>
          <w:lang w:val="en-GB"/>
        </w:rPr>
      </w:pPr>
      <w:r w:rsidRPr="008D7918">
        <w:rPr>
          <w:rFonts w:eastAsia="Calibri"/>
          <w:snapToGrid/>
          <w:sz w:val="22"/>
          <w:szCs w:val="22"/>
          <w:lang w:val="en-GB"/>
        </w:rPr>
        <w:t>Please</w:t>
      </w:r>
      <w:r w:rsidRPr="008D7918">
        <w:rPr>
          <w:rFonts w:eastAsia="Calibri"/>
          <w:i/>
          <w:snapToGrid/>
          <w:sz w:val="22"/>
          <w:szCs w:val="22"/>
          <w:lang w:val="en-GB"/>
        </w:rPr>
        <w:t xml:space="preserve"> </w:t>
      </w:r>
      <w:r w:rsidRPr="008D7918">
        <w:rPr>
          <w:rFonts w:eastAsia="Calibri"/>
          <w:snapToGrid/>
          <w:sz w:val="22"/>
          <w:szCs w:val="22"/>
          <w:lang w:val="en-GB"/>
        </w:rPr>
        <w:t>be aware that after the United Kingdom's withdrawal from the EU, the rules of access to EU procurement procedures of economic operators established in third countries and of goods originating from third countries</w:t>
      </w:r>
      <w:r w:rsidRPr="008D7918">
        <w:rPr>
          <w:rFonts w:eastAsia="Calibri"/>
          <w:snapToGrid/>
          <w:sz w:val="22"/>
          <w:szCs w:val="22"/>
          <w:vertAlign w:val="superscript"/>
          <w:lang w:val="en-GB"/>
        </w:rPr>
        <w:t>1</w:t>
      </w:r>
      <w:r w:rsidRPr="008D7918">
        <w:rPr>
          <w:rFonts w:eastAsia="Calibri"/>
          <w:snapToGrid/>
          <w:sz w:val="22"/>
          <w:szCs w:val="22"/>
          <w:lang w:val="en-GB"/>
        </w:rPr>
        <w:t xml:space="preserve"> will apply to candidates or tenderers from the United Kingdom, and to all candidates or tenderers proposing goods originating from the United Kingdom</w:t>
      </w:r>
      <w:r w:rsidRPr="008D7918">
        <w:rPr>
          <w:rFonts w:eastAsia="Calibri"/>
          <w:snapToGrid/>
          <w:sz w:val="22"/>
          <w:szCs w:val="22"/>
          <w:vertAlign w:val="superscript"/>
          <w:lang w:val="en-GB"/>
        </w:rPr>
        <w:t>1</w:t>
      </w:r>
      <w:r w:rsidRPr="008D7918">
        <w:rPr>
          <w:rFonts w:eastAsia="Calibri"/>
          <w:snapToGrid/>
          <w:sz w:val="22"/>
          <w:szCs w:val="22"/>
          <w:lang w:val="en-GB"/>
        </w:rPr>
        <w:t xml:space="preserve"> depending on the outcome of negotiations. In case such access is not provided by legal provisions in force at the time of the contract award, candidates or tenderers from the United Kingdom, and candidates or tenderers proposing goods originating from the United Kingdom could be rejected from the procurement procedure</w:t>
      </w:r>
      <w:r w:rsidRPr="008D7918">
        <w:rPr>
          <w:rFonts w:eastAsia="Calibri"/>
          <w:i/>
          <w:snapToGrid/>
          <w:sz w:val="22"/>
          <w:szCs w:val="22"/>
          <w:lang w:val="en-GB"/>
        </w:rPr>
        <w:t>.</w:t>
      </w:r>
    </w:p>
    <w:p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Subcontracting is allowed</w:t>
      </w:r>
      <w:r w:rsidR="009A7B34">
        <w:rPr>
          <w:rStyle w:val="Strong"/>
          <w:b w:val="0"/>
          <w:sz w:val="22"/>
          <w:szCs w:val="22"/>
          <w:lang w:val="en-GB"/>
        </w:rPr>
        <w:t xml:space="preserve"> up to 30%</w:t>
      </w:r>
      <w:r w:rsidR="008318C0">
        <w:rPr>
          <w:rStyle w:val="Strong"/>
          <w:b w:val="0"/>
          <w:sz w:val="22"/>
          <w:szCs w:val="22"/>
          <w:lang w:val="en-GB"/>
        </w:rPr>
        <w:t>.</w:t>
      </w:r>
    </w:p>
    <w:p w:rsidR="00FD379C" w:rsidRPr="00FD379C" w:rsidRDefault="00BD63A4" w:rsidP="00FD379C">
      <w:pPr>
        <w:pStyle w:val="PRAGHeading2"/>
        <w:keepNext/>
        <w:keepLines/>
        <w:numPr>
          <w:ilvl w:val="0"/>
          <w:numId w:val="0"/>
        </w:numPr>
        <w:ind w:left="720"/>
        <w:jc w:val="both"/>
        <w:rPr>
          <w:rStyle w:val="Strong"/>
          <w:b w:val="0"/>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Default="00B24E1F" w:rsidP="0076200F">
      <w:pPr>
        <w:pStyle w:val="PRAGHeading2"/>
        <w:jc w:val="both"/>
        <w:rPr>
          <w:rStyle w:val="Strong"/>
          <w:sz w:val="22"/>
          <w:szCs w:val="22"/>
          <w:lang w:val="en-GB"/>
        </w:rPr>
      </w:pPr>
      <w:r w:rsidRPr="00B24E1F">
        <w:rPr>
          <w:rStyle w:val="Strong"/>
          <w:sz w:val="22"/>
          <w:szCs w:val="22"/>
          <w:lang w:val="en-GB"/>
        </w:rPr>
        <w:t>Grounds for exclusion</w:t>
      </w:r>
    </w:p>
    <w:p w:rsidR="003720EC" w:rsidRDefault="003720EC" w:rsidP="0076200F">
      <w:pPr>
        <w:keepNext/>
        <w:keepLines/>
        <w:ind w:left="709"/>
        <w:jc w:val="both"/>
        <w:rPr>
          <w:sz w:val="22"/>
          <w:szCs w:val="22"/>
          <w:lang w:val="en-GB"/>
        </w:rPr>
      </w:pPr>
      <w:r w:rsidRPr="003720EC">
        <w:rPr>
          <w:sz w:val="22"/>
          <w:szCs w:val="22"/>
          <w:lang w:val="en-GB"/>
        </w:rPr>
        <w:lastRenderedPageBreak/>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proofErr w:type="gramStart"/>
      <w:r w:rsidR="00725D52">
        <w:rPr>
          <w:sz w:val="22"/>
          <w:szCs w:val="22"/>
          <w:lang w:val="en-GB"/>
        </w:rPr>
        <w:t>‘</w:t>
      </w:r>
      <w:r w:rsidRPr="003720EC">
        <w:rPr>
          <w:sz w:val="22"/>
          <w:szCs w:val="22"/>
          <w:lang w:val="en-GB"/>
        </w:rPr>
        <w:t>exclusion</w:t>
      </w:r>
      <w:proofErr w:type="gramEnd"/>
      <w:r w:rsidRPr="003720EC">
        <w:rPr>
          <w:sz w:val="22"/>
          <w:szCs w:val="22"/>
          <w:lang w:val="en-GB"/>
        </w:rPr>
        <w:t xml:space="preserve">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proofErr w:type="gramStart"/>
      <w:r w:rsidR="00725D52">
        <w:rPr>
          <w:sz w:val="22"/>
          <w:szCs w:val="22"/>
          <w:lang w:val="en-GB"/>
        </w:rPr>
        <w:t>‘</w:t>
      </w:r>
      <w:r w:rsidRPr="003720EC">
        <w:rPr>
          <w:sz w:val="22"/>
          <w:szCs w:val="22"/>
          <w:lang w:val="en-GB"/>
        </w:rPr>
        <w:t>rejection</w:t>
      </w:r>
      <w:proofErr w:type="gramEnd"/>
      <w:r w:rsidRPr="003720EC">
        <w:rPr>
          <w:sz w:val="22"/>
          <w:szCs w:val="22"/>
          <w:lang w:val="en-GB"/>
        </w:rPr>
        <w:t xml:space="preserve">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w:t>
      </w:r>
      <w:proofErr w:type="gramStart"/>
      <w:r w:rsidRPr="003720EC">
        <w:rPr>
          <w:sz w:val="22"/>
          <w:szCs w:val="22"/>
          <w:lang w:val="en-GB"/>
        </w:rPr>
        <w:t>of</w:t>
      </w:r>
      <w:proofErr w:type="gramEnd"/>
      <w:r w:rsidRPr="003720EC">
        <w:rPr>
          <w:sz w:val="22"/>
          <w:szCs w:val="22"/>
          <w:lang w:val="en-GB"/>
        </w:rPr>
        <w:t xml:space="preserve">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rsidR="002139C6" w:rsidRPr="00DD2F41" w:rsidRDefault="001F1B9F" w:rsidP="0076200F">
      <w:pPr>
        <w:keepNext/>
        <w:keepLines/>
        <w:jc w:val="both"/>
        <w:rPr>
          <w:sz w:val="22"/>
          <w:szCs w:val="22"/>
          <w:lang w:val="en-GB"/>
        </w:rPr>
      </w:pPr>
      <w:r>
        <w:rPr>
          <w:snapToGrid/>
          <w:sz w:val="22"/>
          <w:szCs w:val="22"/>
          <w:lang w:val="en-GB"/>
        </w:rPr>
        <w:pict>
          <v:line id="_x0000_s1026" style="position:absolute;left:0;text-align:left;z-index:1" from="0,12pt" to="468pt,12.05pt" o:allowincell="f" strokecolor="#d4d4d4" strokeweight="1.75pt">
            <v:shadow on="t" origin=",32385f" offset="0,-1pt"/>
          </v:line>
        </w:pict>
      </w:r>
    </w:p>
    <w:p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76200F">
      <w:pPr>
        <w:ind w:left="720"/>
        <w:jc w:val="both"/>
        <w:rPr>
          <w:sz w:val="22"/>
          <w:lang w:val="en-GB"/>
        </w:rPr>
      </w:pPr>
      <w:r w:rsidRPr="00FE6C13">
        <w:rPr>
          <w:sz w:val="22"/>
          <w:lang w:val="en-GB"/>
        </w:rPr>
        <w:t>The selection criteria for each tenderer are as follows:</w:t>
      </w:r>
    </w:p>
    <w:p w:rsidR="00E217D0" w:rsidRPr="00E217D0" w:rsidRDefault="00E217D0" w:rsidP="00E217D0">
      <w:pPr>
        <w:ind w:left="709"/>
        <w:rPr>
          <w:b/>
          <w:i/>
          <w:sz w:val="22"/>
          <w:szCs w:val="22"/>
        </w:rPr>
      </w:pPr>
      <w:proofErr w:type="spellStart"/>
      <w:r w:rsidRPr="00E217D0">
        <w:rPr>
          <w:b/>
          <w:i/>
          <w:sz w:val="22"/>
          <w:szCs w:val="22"/>
        </w:rPr>
        <w:t>Economic</w:t>
      </w:r>
      <w:proofErr w:type="spellEnd"/>
      <w:r w:rsidRPr="00E217D0">
        <w:rPr>
          <w:b/>
          <w:i/>
          <w:sz w:val="22"/>
          <w:szCs w:val="22"/>
        </w:rPr>
        <w:t xml:space="preserve"> and Financial </w:t>
      </w:r>
      <w:proofErr w:type="spellStart"/>
      <w:r w:rsidRPr="00E217D0">
        <w:rPr>
          <w:b/>
          <w:i/>
          <w:sz w:val="22"/>
          <w:szCs w:val="22"/>
        </w:rPr>
        <w:t>capacity</w:t>
      </w:r>
      <w:proofErr w:type="spellEnd"/>
      <w:r w:rsidRPr="00E217D0">
        <w:rPr>
          <w:b/>
          <w:i/>
          <w:sz w:val="22"/>
          <w:szCs w:val="22"/>
        </w:rPr>
        <w:t xml:space="preserve"> of candidate:</w:t>
      </w:r>
    </w:p>
    <w:p w:rsidR="00E217D0" w:rsidRPr="00E217D0" w:rsidRDefault="00E217D0" w:rsidP="00E217D0">
      <w:pPr>
        <w:widowControl/>
        <w:numPr>
          <w:ilvl w:val="0"/>
          <w:numId w:val="42"/>
        </w:numPr>
        <w:spacing w:before="0" w:after="120"/>
        <w:jc w:val="both"/>
        <w:rPr>
          <w:sz w:val="22"/>
          <w:szCs w:val="22"/>
        </w:rPr>
      </w:pPr>
      <w:r w:rsidRPr="00E217D0">
        <w:rPr>
          <w:sz w:val="22"/>
          <w:szCs w:val="22"/>
        </w:rPr>
        <w:t xml:space="preserve">the </w:t>
      </w:r>
      <w:proofErr w:type="spellStart"/>
      <w:r w:rsidRPr="00E217D0">
        <w:rPr>
          <w:sz w:val="22"/>
          <w:szCs w:val="22"/>
        </w:rPr>
        <w:t>average</w:t>
      </w:r>
      <w:proofErr w:type="spellEnd"/>
      <w:r w:rsidRPr="00E217D0">
        <w:rPr>
          <w:sz w:val="22"/>
          <w:szCs w:val="22"/>
        </w:rPr>
        <w:t xml:space="preserve"> </w:t>
      </w:r>
      <w:proofErr w:type="spellStart"/>
      <w:r w:rsidRPr="00E217D0">
        <w:rPr>
          <w:sz w:val="22"/>
          <w:szCs w:val="22"/>
        </w:rPr>
        <w:t>annual</w:t>
      </w:r>
      <w:proofErr w:type="spellEnd"/>
      <w:r w:rsidRPr="00E217D0">
        <w:rPr>
          <w:sz w:val="22"/>
          <w:szCs w:val="22"/>
        </w:rPr>
        <w:t xml:space="preserve"> turnover of the </w:t>
      </w:r>
      <w:proofErr w:type="spellStart"/>
      <w:r w:rsidRPr="00E217D0">
        <w:rPr>
          <w:sz w:val="22"/>
          <w:szCs w:val="22"/>
        </w:rPr>
        <w:t>tenderer</w:t>
      </w:r>
      <w:proofErr w:type="spellEnd"/>
      <w:r w:rsidRPr="00E217D0">
        <w:rPr>
          <w:sz w:val="22"/>
          <w:szCs w:val="22"/>
        </w:rPr>
        <w:t xml:space="preserve"> in the </w:t>
      </w:r>
      <w:proofErr w:type="spellStart"/>
      <w:r w:rsidRPr="00E217D0">
        <w:rPr>
          <w:sz w:val="22"/>
          <w:szCs w:val="22"/>
        </w:rPr>
        <w:t>past</w:t>
      </w:r>
      <w:proofErr w:type="spellEnd"/>
      <w:r w:rsidRPr="00E217D0">
        <w:rPr>
          <w:sz w:val="22"/>
          <w:szCs w:val="22"/>
        </w:rPr>
        <w:t xml:space="preserve"> </w:t>
      </w:r>
      <w:r w:rsidRPr="00E217D0">
        <w:rPr>
          <w:b/>
          <w:sz w:val="22"/>
          <w:szCs w:val="22"/>
        </w:rPr>
        <w:t xml:space="preserve">3 </w:t>
      </w:r>
      <w:proofErr w:type="spellStart"/>
      <w:r w:rsidRPr="00E217D0">
        <w:rPr>
          <w:b/>
          <w:sz w:val="22"/>
          <w:szCs w:val="22"/>
        </w:rPr>
        <w:t>years</w:t>
      </w:r>
      <w:proofErr w:type="spellEnd"/>
      <w:r w:rsidRPr="00E217D0">
        <w:rPr>
          <w:sz w:val="22"/>
          <w:szCs w:val="22"/>
        </w:rPr>
        <w:t xml:space="preserve"> must </w:t>
      </w:r>
      <w:proofErr w:type="spellStart"/>
      <w:r w:rsidRPr="00E217D0">
        <w:rPr>
          <w:sz w:val="22"/>
          <w:szCs w:val="22"/>
        </w:rPr>
        <w:t>be</w:t>
      </w:r>
      <w:proofErr w:type="spellEnd"/>
      <w:r w:rsidRPr="00E217D0">
        <w:rPr>
          <w:sz w:val="22"/>
          <w:szCs w:val="22"/>
        </w:rPr>
        <w:t xml:space="preserve"> at least </w:t>
      </w:r>
      <w:r w:rsidRPr="00E217D0">
        <w:rPr>
          <w:b/>
          <w:sz w:val="22"/>
          <w:szCs w:val="22"/>
        </w:rPr>
        <w:t>20.000 EUR</w:t>
      </w:r>
      <w:r w:rsidRPr="00E217D0">
        <w:rPr>
          <w:sz w:val="22"/>
          <w:szCs w:val="22"/>
        </w:rPr>
        <w:t xml:space="preserve"> </w:t>
      </w:r>
      <w:proofErr w:type="spellStart"/>
      <w:r w:rsidRPr="00E217D0">
        <w:rPr>
          <w:sz w:val="22"/>
          <w:szCs w:val="22"/>
        </w:rPr>
        <w:t>only</w:t>
      </w:r>
      <w:proofErr w:type="spellEnd"/>
      <w:r w:rsidRPr="00E217D0">
        <w:rPr>
          <w:sz w:val="22"/>
          <w:szCs w:val="22"/>
        </w:rPr>
        <w:t xml:space="preserve"> for indirect management </w:t>
      </w:r>
    </w:p>
    <w:p w:rsidR="00E217D0" w:rsidRPr="00E217D0" w:rsidRDefault="00E217D0" w:rsidP="00E217D0">
      <w:pPr>
        <w:widowControl/>
        <w:numPr>
          <w:ilvl w:val="0"/>
          <w:numId w:val="42"/>
        </w:numPr>
        <w:spacing w:before="0" w:after="120"/>
        <w:jc w:val="both"/>
        <w:rPr>
          <w:sz w:val="22"/>
          <w:szCs w:val="22"/>
        </w:rPr>
      </w:pPr>
      <w:r w:rsidRPr="00E217D0">
        <w:rPr>
          <w:sz w:val="22"/>
          <w:szCs w:val="22"/>
        </w:rPr>
        <w:t xml:space="preserve">if </w:t>
      </w:r>
      <w:proofErr w:type="spellStart"/>
      <w:r w:rsidRPr="00E217D0">
        <w:rPr>
          <w:sz w:val="22"/>
          <w:szCs w:val="22"/>
        </w:rPr>
        <w:t>it</w:t>
      </w:r>
      <w:proofErr w:type="spellEnd"/>
      <w:r w:rsidRPr="00E217D0">
        <w:rPr>
          <w:sz w:val="22"/>
          <w:szCs w:val="22"/>
        </w:rPr>
        <w:t xml:space="preserve"> </w:t>
      </w:r>
      <w:proofErr w:type="spellStart"/>
      <w:r w:rsidRPr="00E217D0">
        <w:rPr>
          <w:sz w:val="22"/>
          <w:szCs w:val="22"/>
        </w:rPr>
        <w:t>is</w:t>
      </w:r>
      <w:proofErr w:type="spellEnd"/>
      <w:r w:rsidRPr="00E217D0">
        <w:rPr>
          <w:sz w:val="22"/>
          <w:szCs w:val="22"/>
        </w:rPr>
        <w:t xml:space="preserve"> the sole </w:t>
      </w:r>
      <w:proofErr w:type="spellStart"/>
      <w:r w:rsidRPr="00E217D0">
        <w:rPr>
          <w:sz w:val="22"/>
          <w:szCs w:val="22"/>
        </w:rPr>
        <w:t>tenderer</w:t>
      </w:r>
      <w:proofErr w:type="spellEnd"/>
      <w:r w:rsidRPr="00E217D0">
        <w:rPr>
          <w:sz w:val="22"/>
          <w:szCs w:val="22"/>
        </w:rPr>
        <w:t xml:space="preserve">, </w:t>
      </w:r>
      <w:proofErr w:type="spellStart"/>
      <w:r w:rsidRPr="00E217D0">
        <w:rPr>
          <w:sz w:val="22"/>
          <w:szCs w:val="22"/>
        </w:rPr>
        <w:t>it</w:t>
      </w:r>
      <w:proofErr w:type="spellEnd"/>
      <w:r w:rsidRPr="00E217D0">
        <w:rPr>
          <w:sz w:val="22"/>
          <w:szCs w:val="22"/>
        </w:rPr>
        <w:t xml:space="preserve"> must have </w:t>
      </w:r>
      <w:proofErr w:type="spellStart"/>
      <w:r w:rsidRPr="00E217D0">
        <w:rPr>
          <w:sz w:val="22"/>
          <w:szCs w:val="22"/>
        </w:rPr>
        <w:t>access</w:t>
      </w:r>
      <w:proofErr w:type="spellEnd"/>
      <w:r w:rsidRPr="00E217D0">
        <w:rPr>
          <w:sz w:val="22"/>
          <w:szCs w:val="22"/>
        </w:rPr>
        <w:t xml:space="preserve"> to </w:t>
      </w:r>
      <w:proofErr w:type="spellStart"/>
      <w:r w:rsidRPr="00E217D0">
        <w:rPr>
          <w:sz w:val="22"/>
          <w:szCs w:val="22"/>
        </w:rPr>
        <w:t>sufficient</w:t>
      </w:r>
      <w:proofErr w:type="spellEnd"/>
      <w:r w:rsidRPr="00E217D0">
        <w:rPr>
          <w:sz w:val="22"/>
          <w:szCs w:val="22"/>
        </w:rPr>
        <w:t xml:space="preserve"> </w:t>
      </w:r>
      <w:proofErr w:type="spellStart"/>
      <w:r w:rsidRPr="00E217D0">
        <w:rPr>
          <w:sz w:val="22"/>
          <w:szCs w:val="22"/>
        </w:rPr>
        <w:t>credit</w:t>
      </w:r>
      <w:proofErr w:type="spellEnd"/>
      <w:r w:rsidRPr="00E217D0">
        <w:rPr>
          <w:sz w:val="22"/>
          <w:szCs w:val="22"/>
        </w:rPr>
        <w:t xml:space="preserve"> and </w:t>
      </w:r>
      <w:proofErr w:type="spellStart"/>
      <w:r w:rsidRPr="00E217D0">
        <w:rPr>
          <w:sz w:val="22"/>
          <w:szCs w:val="22"/>
        </w:rPr>
        <w:t>other</w:t>
      </w:r>
      <w:proofErr w:type="spellEnd"/>
      <w:r w:rsidRPr="00E217D0">
        <w:rPr>
          <w:sz w:val="22"/>
          <w:szCs w:val="22"/>
        </w:rPr>
        <w:t xml:space="preserve"> </w:t>
      </w:r>
      <w:proofErr w:type="spellStart"/>
      <w:r w:rsidRPr="00E217D0">
        <w:rPr>
          <w:sz w:val="22"/>
          <w:szCs w:val="22"/>
        </w:rPr>
        <w:t>financial</w:t>
      </w:r>
      <w:proofErr w:type="spellEnd"/>
      <w:r w:rsidRPr="00E217D0">
        <w:rPr>
          <w:sz w:val="22"/>
          <w:szCs w:val="22"/>
        </w:rPr>
        <w:t xml:space="preserve"> </w:t>
      </w:r>
      <w:proofErr w:type="spellStart"/>
      <w:r w:rsidRPr="00E217D0">
        <w:rPr>
          <w:sz w:val="22"/>
          <w:szCs w:val="22"/>
        </w:rPr>
        <w:t>facilities</w:t>
      </w:r>
      <w:proofErr w:type="spellEnd"/>
      <w:r w:rsidRPr="00E217D0">
        <w:rPr>
          <w:sz w:val="22"/>
          <w:szCs w:val="22"/>
        </w:rPr>
        <w:t xml:space="preserve"> to </w:t>
      </w:r>
      <w:proofErr w:type="spellStart"/>
      <w:r w:rsidRPr="00E217D0">
        <w:rPr>
          <w:sz w:val="22"/>
          <w:szCs w:val="22"/>
        </w:rPr>
        <w:t>cover</w:t>
      </w:r>
      <w:proofErr w:type="spellEnd"/>
      <w:r w:rsidRPr="00E217D0">
        <w:rPr>
          <w:sz w:val="22"/>
          <w:szCs w:val="22"/>
        </w:rPr>
        <w:t xml:space="preserve"> the </w:t>
      </w:r>
      <w:proofErr w:type="spellStart"/>
      <w:r w:rsidRPr="00E217D0">
        <w:rPr>
          <w:sz w:val="22"/>
          <w:szCs w:val="22"/>
        </w:rPr>
        <w:t>required</w:t>
      </w:r>
      <w:proofErr w:type="spellEnd"/>
      <w:r w:rsidRPr="00E217D0">
        <w:rPr>
          <w:sz w:val="22"/>
          <w:szCs w:val="22"/>
        </w:rPr>
        <w:t xml:space="preserve"> </w:t>
      </w:r>
      <w:proofErr w:type="spellStart"/>
      <w:r w:rsidRPr="00E217D0">
        <w:rPr>
          <w:sz w:val="22"/>
          <w:szCs w:val="22"/>
        </w:rPr>
        <w:t>cash flow</w:t>
      </w:r>
      <w:proofErr w:type="spellEnd"/>
      <w:r w:rsidRPr="00E217D0">
        <w:rPr>
          <w:sz w:val="22"/>
          <w:szCs w:val="22"/>
        </w:rPr>
        <w:t xml:space="preserve"> for the duration of the </w:t>
      </w:r>
      <w:proofErr w:type="spellStart"/>
      <w:r w:rsidRPr="00E217D0">
        <w:rPr>
          <w:sz w:val="22"/>
          <w:szCs w:val="22"/>
        </w:rPr>
        <w:t>contract</w:t>
      </w:r>
      <w:proofErr w:type="spellEnd"/>
      <w:r w:rsidRPr="00E217D0">
        <w:rPr>
          <w:sz w:val="22"/>
          <w:szCs w:val="22"/>
        </w:rPr>
        <w:t xml:space="preserve">. In </w:t>
      </w:r>
      <w:proofErr w:type="spellStart"/>
      <w:r w:rsidRPr="00E217D0">
        <w:rPr>
          <w:sz w:val="22"/>
          <w:szCs w:val="22"/>
        </w:rPr>
        <w:t>any</w:t>
      </w:r>
      <w:proofErr w:type="spellEnd"/>
      <w:r w:rsidRPr="00E217D0">
        <w:rPr>
          <w:sz w:val="22"/>
          <w:szCs w:val="22"/>
        </w:rPr>
        <w:t xml:space="preserve"> case, the </w:t>
      </w:r>
      <w:proofErr w:type="spellStart"/>
      <w:r w:rsidRPr="00E217D0">
        <w:rPr>
          <w:sz w:val="22"/>
          <w:szCs w:val="22"/>
        </w:rPr>
        <w:t>amount</w:t>
      </w:r>
      <w:proofErr w:type="spellEnd"/>
      <w:r w:rsidRPr="00E217D0">
        <w:rPr>
          <w:sz w:val="22"/>
          <w:szCs w:val="22"/>
        </w:rPr>
        <w:t xml:space="preserve"> of </w:t>
      </w:r>
      <w:proofErr w:type="spellStart"/>
      <w:r w:rsidRPr="00E217D0">
        <w:rPr>
          <w:sz w:val="22"/>
          <w:szCs w:val="22"/>
        </w:rPr>
        <w:t>credit</w:t>
      </w:r>
      <w:proofErr w:type="spellEnd"/>
      <w:r w:rsidRPr="00E217D0">
        <w:rPr>
          <w:sz w:val="22"/>
          <w:szCs w:val="22"/>
        </w:rPr>
        <w:t xml:space="preserve"> </w:t>
      </w:r>
      <w:proofErr w:type="spellStart"/>
      <w:r w:rsidRPr="00E217D0">
        <w:rPr>
          <w:sz w:val="22"/>
          <w:szCs w:val="22"/>
        </w:rPr>
        <w:t>available</w:t>
      </w:r>
      <w:proofErr w:type="spellEnd"/>
      <w:r w:rsidRPr="00E217D0">
        <w:rPr>
          <w:sz w:val="22"/>
          <w:szCs w:val="22"/>
        </w:rPr>
        <w:t xml:space="preserve"> must </w:t>
      </w:r>
      <w:proofErr w:type="spellStart"/>
      <w:r w:rsidRPr="00E217D0">
        <w:rPr>
          <w:sz w:val="22"/>
          <w:szCs w:val="22"/>
        </w:rPr>
        <w:t>exceed</w:t>
      </w:r>
      <w:proofErr w:type="spellEnd"/>
      <w:r w:rsidRPr="00E217D0">
        <w:rPr>
          <w:sz w:val="22"/>
          <w:szCs w:val="22"/>
        </w:rPr>
        <w:t xml:space="preserve"> the </w:t>
      </w:r>
      <w:proofErr w:type="spellStart"/>
      <w:r w:rsidRPr="00E217D0">
        <w:rPr>
          <w:sz w:val="22"/>
          <w:szCs w:val="22"/>
        </w:rPr>
        <w:t>equivalent</w:t>
      </w:r>
      <w:proofErr w:type="spellEnd"/>
      <w:r w:rsidRPr="00E217D0">
        <w:rPr>
          <w:sz w:val="22"/>
          <w:szCs w:val="22"/>
        </w:rPr>
        <w:t xml:space="preserve"> of </w:t>
      </w:r>
      <w:r w:rsidRPr="00E217D0">
        <w:rPr>
          <w:b/>
          <w:sz w:val="22"/>
          <w:szCs w:val="22"/>
        </w:rPr>
        <w:t>EUR 20.000 EUR</w:t>
      </w:r>
      <w:r w:rsidRPr="00E217D0">
        <w:rPr>
          <w:sz w:val="22"/>
          <w:szCs w:val="22"/>
        </w:rPr>
        <w:t>.</w:t>
      </w:r>
    </w:p>
    <w:p w:rsidR="00E217D0" w:rsidRPr="00E217D0" w:rsidRDefault="00E217D0" w:rsidP="00E217D0">
      <w:pPr>
        <w:ind w:firstLine="720"/>
        <w:rPr>
          <w:b/>
          <w:i/>
          <w:sz w:val="22"/>
          <w:szCs w:val="22"/>
        </w:rPr>
      </w:pPr>
      <w:proofErr w:type="spellStart"/>
      <w:r w:rsidRPr="00E217D0">
        <w:rPr>
          <w:b/>
          <w:i/>
          <w:sz w:val="22"/>
          <w:szCs w:val="22"/>
        </w:rPr>
        <w:t>Technical</w:t>
      </w:r>
      <w:proofErr w:type="spellEnd"/>
      <w:r w:rsidRPr="00E217D0">
        <w:rPr>
          <w:b/>
          <w:i/>
          <w:sz w:val="22"/>
          <w:szCs w:val="22"/>
        </w:rPr>
        <w:t xml:space="preserve"> and </w:t>
      </w:r>
      <w:proofErr w:type="spellStart"/>
      <w:r w:rsidRPr="00E217D0">
        <w:rPr>
          <w:b/>
          <w:i/>
          <w:sz w:val="22"/>
          <w:szCs w:val="22"/>
        </w:rPr>
        <w:t>professional</w:t>
      </w:r>
      <w:proofErr w:type="spellEnd"/>
      <w:r w:rsidRPr="00E217D0">
        <w:rPr>
          <w:b/>
          <w:i/>
          <w:sz w:val="22"/>
          <w:szCs w:val="22"/>
        </w:rPr>
        <w:t xml:space="preserve"> </w:t>
      </w:r>
      <w:proofErr w:type="spellStart"/>
      <w:r w:rsidRPr="00E217D0">
        <w:rPr>
          <w:b/>
          <w:i/>
          <w:sz w:val="22"/>
          <w:szCs w:val="22"/>
        </w:rPr>
        <w:t>capacity</w:t>
      </w:r>
      <w:proofErr w:type="spellEnd"/>
      <w:r w:rsidRPr="00E217D0">
        <w:rPr>
          <w:b/>
          <w:i/>
          <w:sz w:val="22"/>
          <w:szCs w:val="22"/>
        </w:rPr>
        <w:t xml:space="preserve"> of candidate</w:t>
      </w:r>
    </w:p>
    <w:p w:rsidR="00E217D0" w:rsidRDefault="00E217D0" w:rsidP="00E217D0">
      <w:pPr>
        <w:widowControl/>
        <w:numPr>
          <w:ilvl w:val="0"/>
          <w:numId w:val="42"/>
        </w:numPr>
        <w:spacing w:before="0" w:after="120"/>
        <w:jc w:val="both"/>
        <w:rPr>
          <w:sz w:val="22"/>
          <w:szCs w:val="22"/>
        </w:rPr>
      </w:pPr>
      <w:proofErr w:type="spellStart"/>
      <w:r w:rsidRPr="00E217D0">
        <w:rPr>
          <w:sz w:val="22"/>
          <w:szCs w:val="22"/>
        </w:rPr>
        <w:t>it</w:t>
      </w:r>
      <w:proofErr w:type="spellEnd"/>
      <w:r w:rsidRPr="00E217D0">
        <w:rPr>
          <w:sz w:val="22"/>
          <w:szCs w:val="22"/>
        </w:rPr>
        <w:t xml:space="preserve"> must have </w:t>
      </w:r>
      <w:proofErr w:type="spellStart"/>
      <w:r w:rsidRPr="00E217D0">
        <w:rPr>
          <w:sz w:val="22"/>
          <w:szCs w:val="22"/>
        </w:rPr>
        <w:t>completed</w:t>
      </w:r>
      <w:proofErr w:type="spellEnd"/>
      <w:r w:rsidRPr="00E217D0">
        <w:rPr>
          <w:sz w:val="22"/>
          <w:szCs w:val="22"/>
        </w:rPr>
        <w:t xml:space="preserve"> at least </w:t>
      </w:r>
      <w:r w:rsidRPr="00E217D0">
        <w:rPr>
          <w:b/>
          <w:sz w:val="22"/>
          <w:szCs w:val="22"/>
        </w:rPr>
        <w:t>1</w:t>
      </w:r>
      <w:r w:rsidRPr="00E217D0">
        <w:rPr>
          <w:sz w:val="22"/>
          <w:szCs w:val="22"/>
        </w:rPr>
        <w:t xml:space="preserve"> </w:t>
      </w:r>
      <w:proofErr w:type="spellStart"/>
      <w:r w:rsidRPr="00E217D0">
        <w:rPr>
          <w:b/>
          <w:sz w:val="22"/>
          <w:szCs w:val="22"/>
        </w:rPr>
        <w:t>project</w:t>
      </w:r>
      <w:proofErr w:type="spellEnd"/>
      <w:r w:rsidRPr="00E217D0">
        <w:rPr>
          <w:sz w:val="22"/>
          <w:szCs w:val="22"/>
        </w:rPr>
        <w:t xml:space="preserve"> of the </w:t>
      </w:r>
      <w:proofErr w:type="spellStart"/>
      <w:r w:rsidRPr="00E217D0">
        <w:rPr>
          <w:sz w:val="22"/>
          <w:szCs w:val="22"/>
        </w:rPr>
        <w:t>same</w:t>
      </w:r>
      <w:proofErr w:type="spellEnd"/>
      <w:r w:rsidRPr="00E217D0">
        <w:rPr>
          <w:sz w:val="22"/>
          <w:szCs w:val="22"/>
        </w:rPr>
        <w:t xml:space="preserve"> </w:t>
      </w:r>
      <w:proofErr w:type="spellStart"/>
      <w:r w:rsidRPr="00E217D0">
        <w:rPr>
          <w:sz w:val="22"/>
          <w:szCs w:val="22"/>
        </w:rPr>
        <w:t>amount</w:t>
      </w:r>
      <w:proofErr w:type="spellEnd"/>
      <w:r>
        <w:rPr>
          <w:sz w:val="22"/>
          <w:szCs w:val="22"/>
        </w:rPr>
        <w:t xml:space="preserve"> </w:t>
      </w:r>
      <w:r w:rsidRPr="00E217D0">
        <w:rPr>
          <w:sz w:val="22"/>
          <w:szCs w:val="22"/>
        </w:rPr>
        <w:t xml:space="preserve">as the </w:t>
      </w:r>
      <w:proofErr w:type="spellStart"/>
      <w:r w:rsidRPr="00E217D0">
        <w:rPr>
          <w:sz w:val="22"/>
          <w:szCs w:val="22"/>
        </w:rPr>
        <w:t>works</w:t>
      </w:r>
      <w:proofErr w:type="spellEnd"/>
      <w:r w:rsidRPr="00E217D0">
        <w:rPr>
          <w:sz w:val="22"/>
          <w:szCs w:val="22"/>
        </w:rPr>
        <w:t xml:space="preserve"> </w:t>
      </w:r>
      <w:proofErr w:type="spellStart"/>
      <w:r w:rsidRPr="00E217D0">
        <w:rPr>
          <w:sz w:val="22"/>
          <w:szCs w:val="22"/>
        </w:rPr>
        <w:t>concerned</w:t>
      </w:r>
      <w:proofErr w:type="spellEnd"/>
      <w:r w:rsidRPr="00E217D0">
        <w:rPr>
          <w:sz w:val="22"/>
          <w:szCs w:val="22"/>
        </w:rPr>
        <w:t xml:space="preserve"> by the tender and </w:t>
      </w:r>
      <w:proofErr w:type="spellStart"/>
      <w:r w:rsidRPr="00E217D0">
        <w:rPr>
          <w:sz w:val="22"/>
          <w:szCs w:val="22"/>
        </w:rPr>
        <w:t>implemented</w:t>
      </w:r>
      <w:proofErr w:type="spellEnd"/>
      <w:r w:rsidRPr="00E217D0">
        <w:rPr>
          <w:sz w:val="22"/>
          <w:szCs w:val="22"/>
        </w:rPr>
        <w:t xml:space="preserve"> </w:t>
      </w:r>
      <w:proofErr w:type="spellStart"/>
      <w:r w:rsidRPr="00E217D0">
        <w:rPr>
          <w:sz w:val="22"/>
          <w:szCs w:val="22"/>
        </w:rPr>
        <w:t>during</w:t>
      </w:r>
      <w:proofErr w:type="spellEnd"/>
      <w:r w:rsidRPr="00E217D0">
        <w:rPr>
          <w:sz w:val="22"/>
          <w:szCs w:val="22"/>
        </w:rPr>
        <w:t xml:space="preserve"> the </w:t>
      </w:r>
      <w:proofErr w:type="spellStart"/>
      <w:r w:rsidRPr="00E217D0">
        <w:rPr>
          <w:sz w:val="22"/>
          <w:szCs w:val="22"/>
        </w:rPr>
        <w:t>following</w:t>
      </w:r>
      <w:proofErr w:type="spellEnd"/>
      <w:r w:rsidRPr="00E217D0">
        <w:rPr>
          <w:sz w:val="22"/>
          <w:szCs w:val="22"/>
        </w:rPr>
        <w:t xml:space="preserve"> </w:t>
      </w:r>
      <w:proofErr w:type="spellStart"/>
      <w:r w:rsidRPr="00E217D0">
        <w:rPr>
          <w:sz w:val="22"/>
          <w:szCs w:val="22"/>
        </w:rPr>
        <w:t>period</w:t>
      </w:r>
      <w:proofErr w:type="spellEnd"/>
      <w:r w:rsidRPr="00E217D0">
        <w:rPr>
          <w:sz w:val="22"/>
          <w:szCs w:val="22"/>
        </w:rPr>
        <w:t xml:space="preserve">: </w:t>
      </w:r>
      <w:r w:rsidRPr="00E217D0">
        <w:rPr>
          <w:b/>
          <w:sz w:val="22"/>
          <w:szCs w:val="22"/>
        </w:rPr>
        <w:t xml:space="preserve">5 </w:t>
      </w:r>
      <w:proofErr w:type="spellStart"/>
      <w:r w:rsidRPr="00E217D0">
        <w:rPr>
          <w:b/>
          <w:sz w:val="22"/>
          <w:szCs w:val="22"/>
        </w:rPr>
        <w:t>years</w:t>
      </w:r>
      <w:proofErr w:type="spellEnd"/>
      <w:r w:rsidRPr="00E217D0">
        <w:rPr>
          <w:sz w:val="22"/>
          <w:szCs w:val="22"/>
        </w:rPr>
        <w:t xml:space="preserve"> </w:t>
      </w:r>
      <w:proofErr w:type="spellStart"/>
      <w:r w:rsidRPr="00E217D0">
        <w:rPr>
          <w:sz w:val="22"/>
          <w:szCs w:val="22"/>
        </w:rPr>
        <w:t>from</w:t>
      </w:r>
      <w:proofErr w:type="spellEnd"/>
      <w:r w:rsidRPr="00E217D0">
        <w:rPr>
          <w:sz w:val="22"/>
          <w:szCs w:val="22"/>
        </w:rPr>
        <w:t xml:space="preserve"> the </w:t>
      </w:r>
      <w:proofErr w:type="spellStart"/>
      <w:r w:rsidRPr="00E217D0">
        <w:rPr>
          <w:sz w:val="22"/>
          <w:szCs w:val="22"/>
        </w:rPr>
        <w:t>submission</w:t>
      </w:r>
      <w:proofErr w:type="spellEnd"/>
      <w:r w:rsidRPr="00E217D0">
        <w:rPr>
          <w:sz w:val="22"/>
          <w:szCs w:val="22"/>
        </w:rPr>
        <w:t xml:space="preserve"> deadline – </w:t>
      </w:r>
      <w:r w:rsidRPr="00E217D0">
        <w:rPr>
          <w:b/>
          <w:sz w:val="22"/>
          <w:szCs w:val="22"/>
        </w:rPr>
        <w:t>21</w:t>
      </w:r>
      <w:r w:rsidRPr="00E217D0">
        <w:rPr>
          <w:b/>
          <w:sz w:val="22"/>
          <w:szCs w:val="22"/>
          <w:vertAlign w:val="superscript"/>
        </w:rPr>
        <w:t>st</w:t>
      </w:r>
      <w:r w:rsidRPr="00E217D0">
        <w:rPr>
          <w:b/>
          <w:sz w:val="22"/>
          <w:szCs w:val="22"/>
        </w:rPr>
        <w:t xml:space="preserve"> </w:t>
      </w:r>
      <w:proofErr w:type="spellStart"/>
      <w:r w:rsidRPr="00E217D0">
        <w:rPr>
          <w:b/>
          <w:sz w:val="22"/>
          <w:szCs w:val="22"/>
        </w:rPr>
        <w:t>February</w:t>
      </w:r>
      <w:proofErr w:type="spellEnd"/>
      <w:r w:rsidRPr="00E217D0">
        <w:rPr>
          <w:b/>
          <w:sz w:val="22"/>
          <w:szCs w:val="22"/>
        </w:rPr>
        <w:t xml:space="preserve"> 2019</w:t>
      </w:r>
      <w:r w:rsidRPr="00E217D0">
        <w:rPr>
          <w:sz w:val="22"/>
          <w:szCs w:val="22"/>
        </w:rPr>
        <w:t xml:space="preserve">. The </w:t>
      </w:r>
      <w:proofErr w:type="spellStart"/>
      <w:r w:rsidRPr="00E217D0">
        <w:rPr>
          <w:sz w:val="22"/>
          <w:szCs w:val="22"/>
        </w:rPr>
        <w:t>Contracting</w:t>
      </w:r>
      <w:proofErr w:type="spellEnd"/>
      <w:r w:rsidRPr="00E217D0">
        <w:rPr>
          <w:sz w:val="22"/>
          <w:szCs w:val="22"/>
        </w:rPr>
        <w:t xml:space="preserve"> </w:t>
      </w:r>
      <w:proofErr w:type="spellStart"/>
      <w:r w:rsidRPr="00E217D0">
        <w:rPr>
          <w:sz w:val="22"/>
          <w:szCs w:val="22"/>
        </w:rPr>
        <w:t>Authority</w:t>
      </w:r>
      <w:proofErr w:type="spellEnd"/>
      <w:r w:rsidRPr="00E217D0">
        <w:rPr>
          <w:sz w:val="22"/>
          <w:szCs w:val="22"/>
        </w:rPr>
        <w:t xml:space="preserve"> </w:t>
      </w:r>
      <w:proofErr w:type="spellStart"/>
      <w:r w:rsidRPr="00E217D0">
        <w:rPr>
          <w:sz w:val="22"/>
          <w:szCs w:val="22"/>
        </w:rPr>
        <w:t>reserves</w:t>
      </w:r>
      <w:proofErr w:type="spellEnd"/>
      <w:r w:rsidRPr="00E217D0">
        <w:rPr>
          <w:sz w:val="22"/>
          <w:szCs w:val="22"/>
        </w:rPr>
        <w:t xml:space="preserve"> the right to </w:t>
      </w:r>
      <w:proofErr w:type="spellStart"/>
      <w:r w:rsidRPr="00E217D0">
        <w:rPr>
          <w:sz w:val="22"/>
          <w:szCs w:val="22"/>
        </w:rPr>
        <w:t>ask</w:t>
      </w:r>
      <w:proofErr w:type="spellEnd"/>
      <w:r w:rsidRPr="00E217D0">
        <w:rPr>
          <w:sz w:val="22"/>
          <w:szCs w:val="22"/>
        </w:rPr>
        <w:t xml:space="preserve"> for copies of </w:t>
      </w:r>
      <w:proofErr w:type="spellStart"/>
      <w:r w:rsidRPr="00E217D0">
        <w:rPr>
          <w:sz w:val="22"/>
          <w:szCs w:val="22"/>
        </w:rPr>
        <w:t>certificates</w:t>
      </w:r>
      <w:proofErr w:type="spellEnd"/>
      <w:r w:rsidRPr="00E217D0">
        <w:rPr>
          <w:sz w:val="22"/>
          <w:szCs w:val="22"/>
        </w:rPr>
        <w:t xml:space="preserve"> of final </w:t>
      </w:r>
      <w:proofErr w:type="spellStart"/>
      <w:r w:rsidRPr="00E217D0">
        <w:rPr>
          <w:sz w:val="22"/>
          <w:szCs w:val="22"/>
        </w:rPr>
        <w:t>acceptance</w:t>
      </w:r>
      <w:proofErr w:type="spellEnd"/>
      <w:r w:rsidRPr="00E217D0">
        <w:rPr>
          <w:sz w:val="22"/>
          <w:szCs w:val="22"/>
        </w:rPr>
        <w:t xml:space="preserve"> </w:t>
      </w:r>
      <w:proofErr w:type="spellStart"/>
      <w:r w:rsidRPr="00E217D0">
        <w:rPr>
          <w:sz w:val="22"/>
          <w:szCs w:val="22"/>
        </w:rPr>
        <w:t>signed</w:t>
      </w:r>
      <w:proofErr w:type="spellEnd"/>
      <w:r w:rsidRPr="00E217D0">
        <w:rPr>
          <w:sz w:val="22"/>
          <w:szCs w:val="22"/>
        </w:rPr>
        <w:t xml:space="preserve"> by the </w:t>
      </w:r>
      <w:proofErr w:type="spellStart"/>
      <w:r w:rsidRPr="00E217D0">
        <w:rPr>
          <w:sz w:val="22"/>
          <w:szCs w:val="22"/>
        </w:rPr>
        <w:t>supervisors</w:t>
      </w:r>
      <w:proofErr w:type="spellEnd"/>
      <w:r w:rsidRPr="00E217D0">
        <w:rPr>
          <w:sz w:val="22"/>
          <w:szCs w:val="22"/>
        </w:rPr>
        <w:t>/</w:t>
      </w:r>
      <w:proofErr w:type="spellStart"/>
      <w:r w:rsidRPr="00E217D0">
        <w:rPr>
          <w:sz w:val="22"/>
          <w:szCs w:val="22"/>
        </w:rPr>
        <w:t>contracting</w:t>
      </w:r>
      <w:proofErr w:type="spellEnd"/>
      <w:r w:rsidRPr="00E217D0">
        <w:rPr>
          <w:sz w:val="22"/>
          <w:szCs w:val="22"/>
        </w:rPr>
        <w:t xml:space="preserve"> </w:t>
      </w:r>
      <w:proofErr w:type="spellStart"/>
      <w:r w:rsidRPr="00E217D0">
        <w:rPr>
          <w:sz w:val="22"/>
          <w:szCs w:val="22"/>
        </w:rPr>
        <w:t>authority</w:t>
      </w:r>
      <w:proofErr w:type="spellEnd"/>
      <w:r w:rsidRPr="00E217D0">
        <w:rPr>
          <w:sz w:val="22"/>
          <w:szCs w:val="22"/>
        </w:rPr>
        <w:t xml:space="preserve"> of the </w:t>
      </w:r>
      <w:proofErr w:type="spellStart"/>
      <w:r w:rsidRPr="00E217D0">
        <w:rPr>
          <w:sz w:val="22"/>
          <w:szCs w:val="22"/>
        </w:rPr>
        <w:t>projects</w:t>
      </w:r>
      <w:proofErr w:type="spellEnd"/>
      <w:r w:rsidRPr="00E217D0">
        <w:rPr>
          <w:sz w:val="22"/>
          <w:szCs w:val="22"/>
        </w:rPr>
        <w:t xml:space="preserve"> </w:t>
      </w:r>
      <w:proofErr w:type="spellStart"/>
      <w:r w:rsidRPr="00E217D0">
        <w:rPr>
          <w:sz w:val="22"/>
          <w:szCs w:val="22"/>
        </w:rPr>
        <w:t>concerned</w:t>
      </w:r>
      <w:proofErr w:type="spellEnd"/>
      <w:r w:rsidRPr="00E217D0">
        <w:rPr>
          <w:sz w:val="22"/>
          <w:szCs w:val="22"/>
        </w:rPr>
        <w:t>.</w:t>
      </w:r>
    </w:p>
    <w:p w:rsidR="00272C9D" w:rsidRDefault="00272C9D" w:rsidP="00272C9D">
      <w:pPr>
        <w:widowControl/>
        <w:spacing w:before="0" w:after="120"/>
        <w:ind w:left="1854"/>
        <w:jc w:val="both"/>
        <w:rPr>
          <w:sz w:val="22"/>
          <w:szCs w:val="22"/>
        </w:rPr>
      </w:pPr>
      <w:r w:rsidRPr="00E217D0">
        <w:rPr>
          <w:sz w:val="22"/>
          <w:szCs w:val="22"/>
        </w:rPr>
        <w:t xml:space="preserve">This </w:t>
      </w:r>
      <w:proofErr w:type="spellStart"/>
      <w:r w:rsidRPr="00E217D0">
        <w:rPr>
          <w:sz w:val="22"/>
          <w:szCs w:val="22"/>
        </w:rPr>
        <w:t>means</w:t>
      </w:r>
      <w:proofErr w:type="spellEnd"/>
      <w:r w:rsidRPr="00E217D0">
        <w:rPr>
          <w:sz w:val="22"/>
          <w:szCs w:val="22"/>
        </w:rPr>
        <w:t xml:space="preserve"> </w:t>
      </w:r>
      <w:proofErr w:type="spellStart"/>
      <w:r w:rsidRPr="00E217D0">
        <w:rPr>
          <w:sz w:val="22"/>
          <w:szCs w:val="22"/>
        </w:rPr>
        <w:t>that</w:t>
      </w:r>
      <w:proofErr w:type="spellEnd"/>
      <w:r w:rsidRPr="00E217D0">
        <w:rPr>
          <w:sz w:val="22"/>
          <w:szCs w:val="22"/>
        </w:rPr>
        <w:t xml:space="preserve"> the </w:t>
      </w:r>
      <w:proofErr w:type="spellStart"/>
      <w:r w:rsidRPr="00E217D0">
        <w:rPr>
          <w:sz w:val="22"/>
          <w:szCs w:val="22"/>
        </w:rPr>
        <w:t>project</w:t>
      </w:r>
      <w:proofErr w:type="spellEnd"/>
      <w:r w:rsidRPr="00E217D0">
        <w:rPr>
          <w:sz w:val="22"/>
          <w:szCs w:val="22"/>
        </w:rPr>
        <w:t xml:space="preserve"> the </w:t>
      </w:r>
      <w:proofErr w:type="spellStart"/>
      <w:r w:rsidRPr="00E217D0">
        <w:rPr>
          <w:sz w:val="22"/>
          <w:szCs w:val="22"/>
        </w:rPr>
        <w:t>tenderer</w:t>
      </w:r>
      <w:proofErr w:type="spellEnd"/>
      <w:r w:rsidRPr="00E217D0">
        <w:rPr>
          <w:sz w:val="22"/>
          <w:szCs w:val="22"/>
        </w:rPr>
        <w:t xml:space="preserve"> </w:t>
      </w:r>
      <w:proofErr w:type="spellStart"/>
      <w:r w:rsidRPr="00E217D0">
        <w:rPr>
          <w:sz w:val="22"/>
          <w:szCs w:val="22"/>
        </w:rPr>
        <w:t>refers</w:t>
      </w:r>
      <w:proofErr w:type="spellEnd"/>
      <w:r w:rsidRPr="00E217D0">
        <w:rPr>
          <w:sz w:val="22"/>
          <w:szCs w:val="22"/>
        </w:rPr>
        <w:t xml:space="preserve"> to </w:t>
      </w:r>
      <w:proofErr w:type="spellStart"/>
      <w:r w:rsidRPr="00E217D0">
        <w:rPr>
          <w:sz w:val="22"/>
          <w:szCs w:val="22"/>
        </w:rPr>
        <w:t>could</w:t>
      </w:r>
      <w:proofErr w:type="spellEnd"/>
      <w:r w:rsidRPr="00E217D0">
        <w:rPr>
          <w:sz w:val="22"/>
          <w:szCs w:val="22"/>
        </w:rPr>
        <w:t xml:space="preserve"> have been </w:t>
      </w:r>
      <w:proofErr w:type="spellStart"/>
      <w:r w:rsidRPr="00E217D0">
        <w:rPr>
          <w:sz w:val="22"/>
          <w:szCs w:val="22"/>
        </w:rPr>
        <w:t>started</w:t>
      </w:r>
      <w:proofErr w:type="spellEnd"/>
      <w:r w:rsidRPr="00E217D0">
        <w:rPr>
          <w:sz w:val="22"/>
          <w:szCs w:val="22"/>
        </w:rPr>
        <w:t>/</w:t>
      </w:r>
      <w:proofErr w:type="spellStart"/>
      <w:r w:rsidRPr="00E217D0">
        <w:rPr>
          <w:sz w:val="22"/>
          <w:szCs w:val="22"/>
        </w:rPr>
        <w:t>implemented</w:t>
      </w:r>
      <w:proofErr w:type="spellEnd"/>
      <w:r w:rsidRPr="00E217D0">
        <w:rPr>
          <w:sz w:val="22"/>
          <w:szCs w:val="22"/>
        </w:rPr>
        <w:t>/</w:t>
      </w:r>
      <w:proofErr w:type="spellStart"/>
      <w:r w:rsidRPr="00E217D0">
        <w:rPr>
          <w:sz w:val="22"/>
          <w:szCs w:val="22"/>
        </w:rPr>
        <w:t>completed</w:t>
      </w:r>
      <w:proofErr w:type="spellEnd"/>
      <w:r w:rsidRPr="00E217D0">
        <w:rPr>
          <w:sz w:val="22"/>
          <w:szCs w:val="22"/>
        </w:rPr>
        <w:t xml:space="preserve"> at </w:t>
      </w:r>
      <w:proofErr w:type="spellStart"/>
      <w:r w:rsidRPr="00E217D0">
        <w:rPr>
          <w:sz w:val="22"/>
          <w:szCs w:val="22"/>
        </w:rPr>
        <w:t>any</w:t>
      </w:r>
      <w:proofErr w:type="spellEnd"/>
      <w:r w:rsidRPr="00E217D0">
        <w:rPr>
          <w:sz w:val="22"/>
          <w:szCs w:val="22"/>
        </w:rPr>
        <w:t xml:space="preserve"> time </w:t>
      </w:r>
      <w:proofErr w:type="spellStart"/>
      <w:r w:rsidRPr="00E217D0">
        <w:rPr>
          <w:sz w:val="22"/>
          <w:szCs w:val="22"/>
        </w:rPr>
        <w:t>during</w:t>
      </w:r>
      <w:proofErr w:type="spellEnd"/>
      <w:r w:rsidRPr="00E217D0">
        <w:rPr>
          <w:sz w:val="22"/>
          <w:szCs w:val="22"/>
        </w:rPr>
        <w:t xml:space="preserve"> the </w:t>
      </w:r>
      <w:proofErr w:type="spellStart"/>
      <w:r w:rsidRPr="00E217D0">
        <w:rPr>
          <w:sz w:val="22"/>
          <w:szCs w:val="22"/>
        </w:rPr>
        <w:t>indicated</w:t>
      </w:r>
      <w:proofErr w:type="spellEnd"/>
      <w:r w:rsidRPr="00E217D0">
        <w:rPr>
          <w:sz w:val="22"/>
          <w:szCs w:val="22"/>
        </w:rPr>
        <w:t xml:space="preserve"> </w:t>
      </w:r>
      <w:proofErr w:type="spellStart"/>
      <w:r w:rsidRPr="00E217D0">
        <w:rPr>
          <w:sz w:val="22"/>
          <w:szCs w:val="22"/>
        </w:rPr>
        <w:t>period</w:t>
      </w:r>
      <w:proofErr w:type="spellEnd"/>
      <w:r w:rsidRPr="00E217D0">
        <w:rPr>
          <w:sz w:val="22"/>
          <w:szCs w:val="22"/>
        </w:rPr>
        <w:t xml:space="preserve"> but </w:t>
      </w:r>
      <w:proofErr w:type="spellStart"/>
      <w:r w:rsidRPr="00E217D0">
        <w:rPr>
          <w:sz w:val="22"/>
          <w:szCs w:val="22"/>
        </w:rPr>
        <w:t>it</w:t>
      </w:r>
      <w:proofErr w:type="spellEnd"/>
      <w:r w:rsidRPr="00E217D0">
        <w:rPr>
          <w:sz w:val="22"/>
          <w:szCs w:val="22"/>
        </w:rPr>
        <w:t xml:space="preserve"> </w:t>
      </w:r>
      <w:proofErr w:type="spellStart"/>
      <w:r w:rsidRPr="00E217D0">
        <w:rPr>
          <w:sz w:val="22"/>
          <w:szCs w:val="22"/>
        </w:rPr>
        <w:t>does</w:t>
      </w:r>
      <w:proofErr w:type="spellEnd"/>
      <w:r w:rsidRPr="00E217D0">
        <w:rPr>
          <w:sz w:val="22"/>
          <w:szCs w:val="22"/>
        </w:rPr>
        <w:t xml:space="preserve"> </w:t>
      </w:r>
      <w:r w:rsidRPr="00E217D0">
        <w:rPr>
          <w:sz w:val="22"/>
          <w:szCs w:val="22"/>
        </w:rPr>
        <w:lastRenderedPageBreak/>
        <w:t xml:space="preserve">not </w:t>
      </w:r>
      <w:proofErr w:type="spellStart"/>
      <w:r w:rsidRPr="00E217D0">
        <w:rPr>
          <w:sz w:val="22"/>
          <w:szCs w:val="22"/>
        </w:rPr>
        <w:t>necessarily</w:t>
      </w:r>
      <w:proofErr w:type="spellEnd"/>
      <w:r w:rsidRPr="00E217D0">
        <w:rPr>
          <w:sz w:val="22"/>
          <w:szCs w:val="22"/>
        </w:rPr>
        <w:t xml:space="preserve"> have to </w:t>
      </w:r>
      <w:proofErr w:type="spellStart"/>
      <w:r w:rsidRPr="00E217D0">
        <w:rPr>
          <w:sz w:val="22"/>
          <w:szCs w:val="22"/>
        </w:rPr>
        <w:t>be</w:t>
      </w:r>
      <w:proofErr w:type="spellEnd"/>
      <w:r w:rsidRPr="00E217D0">
        <w:rPr>
          <w:sz w:val="22"/>
          <w:szCs w:val="22"/>
        </w:rPr>
        <w:t xml:space="preserve"> </w:t>
      </w:r>
      <w:proofErr w:type="spellStart"/>
      <w:r w:rsidRPr="00E217D0">
        <w:rPr>
          <w:sz w:val="22"/>
          <w:szCs w:val="22"/>
        </w:rPr>
        <w:t>started</w:t>
      </w:r>
      <w:proofErr w:type="spellEnd"/>
      <w:r w:rsidRPr="00E217D0">
        <w:rPr>
          <w:sz w:val="22"/>
          <w:szCs w:val="22"/>
        </w:rPr>
        <w:t xml:space="preserve"> and </w:t>
      </w:r>
      <w:proofErr w:type="spellStart"/>
      <w:r w:rsidRPr="00E217D0">
        <w:rPr>
          <w:sz w:val="22"/>
          <w:szCs w:val="22"/>
        </w:rPr>
        <w:t>completed</w:t>
      </w:r>
      <w:proofErr w:type="spellEnd"/>
      <w:r w:rsidRPr="00E217D0">
        <w:rPr>
          <w:sz w:val="22"/>
          <w:szCs w:val="22"/>
        </w:rPr>
        <w:t xml:space="preserve"> </w:t>
      </w:r>
      <w:proofErr w:type="spellStart"/>
      <w:r w:rsidRPr="00E217D0">
        <w:rPr>
          <w:sz w:val="22"/>
          <w:szCs w:val="22"/>
        </w:rPr>
        <w:t>during</w:t>
      </w:r>
      <w:proofErr w:type="spellEnd"/>
      <w:r w:rsidRPr="00E217D0">
        <w:rPr>
          <w:sz w:val="22"/>
          <w:szCs w:val="22"/>
        </w:rPr>
        <w:t xml:space="preserve"> </w:t>
      </w:r>
      <w:proofErr w:type="spellStart"/>
      <w:r w:rsidRPr="00E217D0">
        <w:rPr>
          <w:sz w:val="22"/>
          <w:szCs w:val="22"/>
        </w:rPr>
        <w:t>that</w:t>
      </w:r>
      <w:proofErr w:type="spellEnd"/>
      <w:r w:rsidRPr="00E217D0">
        <w:rPr>
          <w:sz w:val="22"/>
          <w:szCs w:val="22"/>
        </w:rPr>
        <w:t xml:space="preserve"> </w:t>
      </w:r>
      <w:proofErr w:type="spellStart"/>
      <w:r w:rsidRPr="00E217D0">
        <w:rPr>
          <w:sz w:val="22"/>
          <w:szCs w:val="22"/>
        </w:rPr>
        <w:t>period</w:t>
      </w:r>
      <w:proofErr w:type="spellEnd"/>
      <w:r w:rsidRPr="00E217D0">
        <w:rPr>
          <w:sz w:val="22"/>
          <w:szCs w:val="22"/>
        </w:rPr>
        <w:t xml:space="preserve">, </w:t>
      </w:r>
      <w:proofErr w:type="spellStart"/>
      <w:r w:rsidRPr="00E217D0">
        <w:rPr>
          <w:sz w:val="22"/>
          <w:szCs w:val="22"/>
        </w:rPr>
        <w:t>nor</w:t>
      </w:r>
      <w:proofErr w:type="spellEnd"/>
      <w:r w:rsidRPr="00E217D0">
        <w:rPr>
          <w:sz w:val="22"/>
          <w:szCs w:val="22"/>
        </w:rPr>
        <w:t xml:space="preserve"> </w:t>
      </w:r>
      <w:proofErr w:type="spellStart"/>
      <w:r w:rsidRPr="00E217D0">
        <w:rPr>
          <w:sz w:val="22"/>
          <w:szCs w:val="22"/>
        </w:rPr>
        <w:t>implemented</w:t>
      </w:r>
      <w:proofErr w:type="spellEnd"/>
      <w:r w:rsidRPr="00E217D0">
        <w:rPr>
          <w:sz w:val="22"/>
          <w:szCs w:val="22"/>
        </w:rPr>
        <w:t xml:space="preserve"> </w:t>
      </w:r>
      <w:proofErr w:type="spellStart"/>
      <w:r w:rsidRPr="00E217D0">
        <w:rPr>
          <w:sz w:val="22"/>
          <w:szCs w:val="22"/>
        </w:rPr>
        <w:t>during</w:t>
      </w:r>
      <w:proofErr w:type="spellEnd"/>
      <w:r w:rsidRPr="00E217D0">
        <w:rPr>
          <w:sz w:val="22"/>
          <w:szCs w:val="22"/>
        </w:rPr>
        <w:t xml:space="preserve"> the </w:t>
      </w:r>
      <w:proofErr w:type="spellStart"/>
      <w:r w:rsidRPr="00E217D0">
        <w:rPr>
          <w:sz w:val="22"/>
          <w:szCs w:val="22"/>
        </w:rPr>
        <w:t>entire</w:t>
      </w:r>
      <w:proofErr w:type="spellEnd"/>
      <w:r w:rsidRPr="00E217D0">
        <w:rPr>
          <w:sz w:val="22"/>
          <w:szCs w:val="22"/>
        </w:rPr>
        <w:t xml:space="preserve"> </w:t>
      </w:r>
      <w:proofErr w:type="spellStart"/>
      <w:r w:rsidRPr="00E217D0">
        <w:rPr>
          <w:sz w:val="22"/>
          <w:szCs w:val="22"/>
        </w:rPr>
        <w:t>period</w:t>
      </w:r>
      <w:proofErr w:type="spellEnd"/>
      <w:r w:rsidRPr="00E217D0">
        <w:rPr>
          <w:sz w:val="22"/>
          <w:szCs w:val="22"/>
        </w:rPr>
        <w:t>.</w:t>
      </w:r>
    </w:p>
    <w:p w:rsidR="00272C9D" w:rsidRPr="00272C9D" w:rsidRDefault="00272C9D" w:rsidP="00272C9D">
      <w:pPr>
        <w:widowControl/>
        <w:numPr>
          <w:ilvl w:val="0"/>
          <w:numId w:val="42"/>
        </w:numPr>
        <w:spacing w:before="0" w:after="120"/>
        <w:jc w:val="both"/>
        <w:rPr>
          <w:sz w:val="22"/>
          <w:szCs w:val="22"/>
        </w:rPr>
      </w:pPr>
      <w:r w:rsidRPr="00272C9D">
        <w:rPr>
          <w:sz w:val="22"/>
          <w:szCs w:val="22"/>
        </w:rPr>
        <w:t xml:space="preserve">if </w:t>
      </w:r>
      <w:proofErr w:type="spellStart"/>
      <w:r w:rsidRPr="00272C9D">
        <w:rPr>
          <w:sz w:val="22"/>
          <w:szCs w:val="22"/>
        </w:rPr>
        <w:t>it</w:t>
      </w:r>
      <w:proofErr w:type="spellEnd"/>
      <w:r w:rsidRPr="00272C9D">
        <w:rPr>
          <w:sz w:val="22"/>
          <w:szCs w:val="22"/>
        </w:rPr>
        <w:t xml:space="preserve"> </w:t>
      </w:r>
      <w:proofErr w:type="spellStart"/>
      <w:r w:rsidRPr="00272C9D">
        <w:rPr>
          <w:sz w:val="22"/>
          <w:szCs w:val="22"/>
        </w:rPr>
        <w:t>is</w:t>
      </w:r>
      <w:proofErr w:type="spellEnd"/>
      <w:r w:rsidRPr="00272C9D">
        <w:rPr>
          <w:sz w:val="22"/>
          <w:szCs w:val="22"/>
        </w:rPr>
        <w:t xml:space="preserve"> the lead </w:t>
      </w:r>
      <w:proofErr w:type="spellStart"/>
      <w:r w:rsidRPr="00272C9D">
        <w:rPr>
          <w:sz w:val="22"/>
          <w:szCs w:val="22"/>
        </w:rPr>
        <w:t>member</w:t>
      </w:r>
      <w:proofErr w:type="spellEnd"/>
      <w:r w:rsidRPr="00272C9D">
        <w:rPr>
          <w:sz w:val="22"/>
          <w:szCs w:val="22"/>
        </w:rPr>
        <w:t xml:space="preserve"> of </w:t>
      </w:r>
      <w:proofErr w:type="gramStart"/>
      <w:r w:rsidRPr="00272C9D">
        <w:rPr>
          <w:sz w:val="22"/>
          <w:szCs w:val="22"/>
        </w:rPr>
        <w:t>a</w:t>
      </w:r>
      <w:proofErr w:type="gramEnd"/>
      <w:r w:rsidRPr="00272C9D">
        <w:rPr>
          <w:sz w:val="22"/>
          <w:szCs w:val="22"/>
        </w:rPr>
        <w:t xml:space="preserve"> </w:t>
      </w:r>
      <w:proofErr w:type="spellStart"/>
      <w:r w:rsidRPr="00272C9D">
        <w:rPr>
          <w:sz w:val="22"/>
          <w:szCs w:val="22"/>
        </w:rPr>
        <w:t>joint venture</w:t>
      </w:r>
      <w:proofErr w:type="spellEnd"/>
      <w:r w:rsidRPr="00272C9D">
        <w:rPr>
          <w:sz w:val="22"/>
          <w:szCs w:val="22"/>
        </w:rPr>
        <w:t xml:space="preserve">/consortium, </w:t>
      </w:r>
      <w:proofErr w:type="spellStart"/>
      <w:r w:rsidRPr="00272C9D">
        <w:rPr>
          <w:sz w:val="22"/>
          <w:szCs w:val="22"/>
        </w:rPr>
        <w:t>it</w:t>
      </w:r>
      <w:proofErr w:type="spellEnd"/>
      <w:r w:rsidRPr="00272C9D">
        <w:rPr>
          <w:sz w:val="22"/>
          <w:szCs w:val="22"/>
        </w:rPr>
        <w:t xml:space="preserve"> must </w:t>
      </w:r>
      <w:proofErr w:type="spellStart"/>
      <w:r w:rsidRPr="00272C9D">
        <w:rPr>
          <w:sz w:val="22"/>
          <w:szCs w:val="22"/>
        </w:rPr>
        <w:t>be</w:t>
      </w:r>
      <w:proofErr w:type="spellEnd"/>
      <w:r w:rsidRPr="00272C9D">
        <w:rPr>
          <w:sz w:val="22"/>
          <w:szCs w:val="22"/>
        </w:rPr>
        <w:t xml:space="preserve"> able to carry out at least 50</w:t>
      </w:r>
      <w:r w:rsidRPr="00272C9D">
        <w:rPr>
          <w:w w:val="50"/>
          <w:sz w:val="22"/>
          <w:szCs w:val="22"/>
        </w:rPr>
        <w:t> </w:t>
      </w:r>
      <w:r w:rsidRPr="00272C9D">
        <w:rPr>
          <w:sz w:val="22"/>
          <w:szCs w:val="22"/>
        </w:rPr>
        <w:t xml:space="preserve">% of the </w:t>
      </w:r>
      <w:proofErr w:type="spellStart"/>
      <w:r w:rsidRPr="00272C9D">
        <w:rPr>
          <w:sz w:val="22"/>
          <w:szCs w:val="22"/>
        </w:rPr>
        <w:t>contract</w:t>
      </w:r>
      <w:proofErr w:type="spellEnd"/>
      <w:r w:rsidRPr="00272C9D">
        <w:rPr>
          <w:sz w:val="22"/>
          <w:szCs w:val="22"/>
        </w:rPr>
        <w:t xml:space="preserve"> </w:t>
      </w:r>
      <w:proofErr w:type="spellStart"/>
      <w:r w:rsidRPr="00272C9D">
        <w:rPr>
          <w:sz w:val="22"/>
          <w:szCs w:val="22"/>
        </w:rPr>
        <w:t>works</w:t>
      </w:r>
      <w:proofErr w:type="spellEnd"/>
      <w:r w:rsidRPr="00272C9D">
        <w:rPr>
          <w:sz w:val="22"/>
          <w:szCs w:val="22"/>
        </w:rPr>
        <w:t xml:space="preserve"> </w:t>
      </w:r>
      <w:proofErr w:type="spellStart"/>
      <w:r w:rsidRPr="00272C9D">
        <w:rPr>
          <w:sz w:val="22"/>
          <w:szCs w:val="22"/>
        </w:rPr>
        <w:t>using</w:t>
      </w:r>
      <w:proofErr w:type="spellEnd"/>
      <w:r w:rsidRPr="00272C9D">
        <w:rPr>
          <w:sz w:val="22"/>
          <w:szCs w:val="22"/>
        </w:rPr>
        <w:t xml:space="preserve"> </w:t>
      </w:r>
      <w:proofErr w:type="spellStart"/>
      <w:r w:rsidRPr="00272C9D">
        <w:rPr>
          <w:sz w:val="22"/>
          <w:szCs w:val="22"/>
        </w:rPr>
        <w:t>its</w:t>
      </w:r>
      <w:proofErr w:type="spellEnd"/>
      <w:r w:rsidRPr="00272C9D">
        <w:rPr>
          <w:sz w:val="22"/>
          <w:szCs w:val="22"/>
        </w:rPr>
        <w:t xml:space="preserve"> </w:t>
      </w:r>
      <w:proofErr w:type="spellStart"/>
      <w:r w:rsidRPr="00272C9D">
        <w:rPr>
          <w:sz w:val="22"/>
          <w:szCs w:val="22"/>
        </w:rPr>
        <w:t>own</w:t>
      </w:r>
      <w:proofErr w:type="spellEnd"/>
      <w:r w:rsidRPr="00272C9D">
        <w:rPr>
          <w:sz w:val="22"/>
          <w:szCs w:val="22"/>
        </w:rPr>
        <w:t xml:space="preserve"> </w:t>
      </w:r>
      <w:proofErr w:type="spellStart"/>
      <w:r w:rsidRPr="00272C9D">
        <w:rPr>
          <w:sz w:val="22"/>
          <w:szCs w:val="22"/>
        </w:rPr>
        <w:t>means</w:t>
      </w:r>
      <w:proofErr w:type="spellEnd"/>
      <w:r w:rsidRPr="00272C9D">
        <w:rPr>
          <w:sz w:val="22"/>
          <w:szCs w:val="22"/>
        </w:rPr>
        <w:t>.</w:t>
      </w:r>
    </w:p>
    <w:p w:rsidR="00272C9D" w:rsidRPr="00272C9D" w:rsidRDefault="00272C9D" w:rsidP="00272C9D">
      <w:pPr>
        <w:widowControl/>
        <w:numPr>
          <w:ilvl w:val="0"/>
          <w:numId w:val="42"/>
        </w:numPr>
        <w:spacing w:before="0" w:after="120"/>
        <w:jc w:val="both"/>
        <w:rPr>
          <w:sz w:val="22"/>
          <w:szCs w:val="22"/>
        </w:rPr>
      </w:pPr>
      <w:r w:rsidRPr="00272C9D">
        <w:rPr>
          <w:sz w:val="22"/>
          <w:szCs w:val="22"/>
        </w:rPr>
        <w:t xml:space="preserve">if </w:t>
      </w:r>
      <w:proofErr w:type="spellStart"/>
      <w:r w:rsidRPr="00272C9D">
        <w:rPr>
          <w:sz w:val="22"/>
          <w:szCs w:val="22"/>
        </w:rPr>
        <w:t>it</w:t>
      </w:r>
      <w:proofErr w:type="spellEnd"/>
      <w:r w:rsidRPr="00272C9D">
        <w:rPr>
          <w:sz w:val="22"/>
          <w:szCs w:val="22"/>
        </w:rPr>
        <w:t xml:space="preserve"> </w:t>
      </w:r>
      <w:proofErr w:type="spellStart"/>
      <w:r w:rsidRPr="00272C9D">
        <w:rPr>
          <w:sz w:val="22"/>
          <w:szCs w:val="22"/>
        </w:rPr>
        <w:t>is</w:t>
      </w:r>
      <w:proofErr w:type="spellEnd"/>
      <w:r w:rsidRPr="00272C9D">
        <w:rPr>
          <w:sz w:val="22"/>
          <w:szCs w:val="22"/>
        </w:rPr>
        <w:t xml:space="preserve"> a </w:t>
      </w:r>
      <w:proofErr w:type="spellStart"/>
      <w:r w:rsidRPr="00272C9D">
        <w:rPr>
          <w:sz w:val="22"/>
          <w:szCs w:val="22"/>
        </w:rPr>
        <w:t>partner</w:t>
      </w:r>
      <w:proofErr w:type="spellEnd"/>
      <w:r w:rsidRPr="00272C9D">
        <w:rPr>
          <w:sz w:val="22"/>
          <w:szCs w:val="22"/>
        </w:rPr>
        <w:t xml:space="preserve"> of a </w:t>
      </w:r>
      <w:proofErr w:type="spellStart"/>
      <w:r w:rsidRPr="00272C9D">
        <w:rPr>
          <w:sz w:val="22"/>
          <w:szCs w:val="22"/>
        </w:rPr>
        <w:t>joint venture</w:t>
      </w:r>
      <w:proofErr w:type="spellEnd"/>
      <w:r w:rsidRPr="00272C9D">
        <w:rPr>
          <w:sz w:val="22"/>
          <w:szCs w:val="22"/>
        </w:rPr>
        <w:t xml:space="preserve">/consortium (i.e. not the lead </w:t>
      </w:r>
      <w:proofErr w:type="spellStart"/>
      <w:r w:rsidRPr="00272C9D">
        <w:rPr>
          <w:sz w:val="22"/>
          <w:szCs w:val="22"/>
        </w:rPr>
        <w:t>member</w:t>
      </w:r>
      <w:proofErr w:type="spellEnd"/>
      <w:r w:rsidRPr="00272C9D">
        <w:rPr>
          <w:sz w:val="22"/>
          <w:szCs w:val="22"/>
        </w:rPr>
        <w:t xml:space="preserve">) </w:t>
      </w:r>
      <w:proofErr w:type="spellStart"/>
      <w:r w:rsidRPr="00272C9D">
        <w:rPr>
          <w:sz w:val="22"/>
          <w:szCs w:val="22"/>
        </w:rPr>
        <w:t>it</w:t>
      </w:r>
      <w:proofErr w:type="spellEnd"/>
      <w:r w:rsidRPr="00272C9D">
        <w:rPr>
          <w:sz w:val="22"/>
          <w:szCs w:val="22"/>
        </w:rPr>
        <w:t xml:space="preserve"> must </w:t>
      </w:r>
      <w:proofErr w:type="spellStart"/>
      <w:r w:rsidRPr="00272C9D">
        <w:rPr>
          <w:sz w:val="22"/>
          <w:szCs w:val="22"/>
        </w:rPr>
        <w:t>be</w:t>
      </w:r>
      <w:proofErr w:type="spellEnd"/>
      <w:r w:rsidRPr="00272C9D">
        <w:rPr>
          <w:sz w:val="22"/>
          <w:szCs w:val="22"/>
        </w:rPr>
        <w:t xml:space="preserve"> able to carry out at least 10</w:t>
      </w:r>
      <w:r w:rsidRPr="00272C9D">
        <w:rPr>
          <w:w w:val="50"/>
          <w:sz w:val="22"/>
          <w:szCs w:val="22"/>
        </w:rPr>
        <w:t> </w:t>
      </w:r>
      <w:r w:rsidRPr="00272C9D">
        <w:rPr>
          <w:sz w:val="22"/>
          <w:szCs w:val="22"/>
        </w:rPr>
        <w:t xml:space="preserve">% of the </w:t>
      </w:r>
      <w:proofErr w:type="spellStart"/>
      <w:r w:rsidRPr="00272C9D">
        <w:rPr>
          <w:sz w:val="22"/>
          <w:szCs w:val="22"/>
        </w:rPr>
        <w:t>contract</w:t>
      </w:r>
      <w:proofErr w:type="spellEnd"/>
      <w:r w:rsidRPr="00272C9D">
        <w:rPr>
          <w:sz w:val="22"/>
          <w:szCs w:val="22"/>
        </w:rPr>
        <w:t xml:space="preserve"> </w:t>
      </w:r>
      <w:proofErr w:type="spellStart"/>
      <w:r w:rsidRPr="00272C9D">
        <w:rPr>
          <w:sz w:val="22"/>
          <w:szCs w:val="22"/>
        </w:rPr>
        <w:t>works</w:t>
      </w:r>
      <w:proofErr w:type="spellEnd"/>
      <w:r w:rsidRPr="00272C9D">
        <w:rPr>
          <w:sz w:val="22"/>
          <w:szCs w:val="22"/>
        </w:rPr>
        <w:t xml:space="preserve"> </w:t>
      </w:r>
      <w:proofErr w:type="spellStart"/>
      <w:r w:rsidRPr="00272C9D">
        <w:rPr>
          <w:sz w:val="22"/>
          <w:szCs w:val="22"/>
        </w:rPr>
        <w:t>using</w:t>
      </w:r>
      <w:proofErr w:type="spellEnd"/>
      <w:r w:rsidRPr="00272C9D">
        <w:rPr>
          <w:sz w:val="22"/>
          <w:szCs w:val="22"/>
        </w:rPr>
        <w:t xml:space="preserve"> </w:t>
      </w:r>
      <w:proofErr w:type="spellStart"/>
      <w:r w:rsidRPr="00272C9D">
        <w:rPr>
          <w:sz w:val="22"/>
          <w:szCs w:val="22"/>
        </w:rPr>
        <w:t>its</w:t>
      </w:r>
      <w:proofErr w:type="spellEnd"/>
      <w:r w:rsidRPr="00272C9D">
        <w:rPr>
          <w:sz w:val="22"/>
          <w:szCs w:val="22"/>
        </w:rPr>
        <w:t xml:space="preserve"> </w:t>
      </w:r>
      <w:proofErr w:type="spellStart"/>
      <w:r w:rsidRPr="00272C9D">
        <w:rPr>
          <w:sz w:val="22"/>
          <w:szCs w:val="22"/>
        </w:rPr>
        <w:t>own</w:t>
      </w:r>
      <w:proofErr w:type="spellEnd"/>
      <w:r w:rsidRPr="00272C9D">
        <w:rPr>
          <w:sz w:val="22"/>
          <w:szCs w:val="22"/>
        </w:rPr>
        <w:t xml:space="preserve"> </w:t>
      </w:r>
      <w:proofErr w:type="spellStart"/>
      <w:r w:rsidRPr="00272C9D">
        <w:rPr>
          <w:sz w:val="22"/>
          <w:szCs w:val="22"/>
        </w:rPr>
        <w:t>means</w:t>
      </w:r>
      <w:proofErr w:type="spellEnd"/>
      <w:r w:rsidRPr="00272C9D">
        <w:rPr>
          <w:sz w:val="22"/>
          <w:szCs w:val="22"/>
        </w:rPr>
        <w:t>.</w:t>
      </w:r>
    </w:p>
    <w:p w:rsidR="00272C9D" w:rsidRDefault="00272C9D" w:rsidP="00272C9D">
      <w:pPr>
        <w:widowControl/>
        <w:numPr>
          <w:ilvl w:val="0"/>
          <w:numId w:val="42"/>
        </w:numPr>
        <w:spacing w:before="0" w:after="120"/>
        <w:jc w:val="both"/>
        <w:rPr>
          <w:sz w:val="22"/>
          <w:szCs w:val="22"/>
        </w:rPr>
      </w:pPr>
      <w:r w:rsidRPr="00272C9D">
        <w:rPr>
          <w:sz w:val="22"/>
          <w:szCs w:val="22"/>
        </w:rPr>
        <w:t xml:space="preserve">all </w:t>
      </w:r>
      <w:proofErr w:type="spellStart"/>
      <w:r w:rsidRPr="00272C9D">
        <w:rPr>
          <w:sz w:val="22"/>
          <w:szCs w:val="22"/>
        </w:rPr>
        <w:t>its</w:t>
      </w:r>
      <w:proofErr w:type="spellEnd"/>
      <w:r w:rsidRPr="00272C9D">
        <w:rPr>
          <w:sz w:val="22"/>
          <w:szCs w:val="22"/>
        </w:rPr>
        <w:t xml:space="preserve"> key staff must have </w:t>
      </w:r>
      <w:r w:rsidRPr="00272C9D">
        <w:rPr>
          <w:b/>
          <w:sz w:val="22"/>
          <w:szCs w:val="22"/>
        </w:rPr>
        <w:t xml:space="preserve">at least 3 </w:t>
      </w:r>
      <w:proofErr w:type="spellStart"/>
      <w:r w:rsidRPr="00272C9D">
        <w:rPr>
          <w:b/>
          <w:sz w:val="22"/>
          <w:szCs w:val="22"/>
        </w:rPr>
        <w:t>years</w:t>
      </w:r>
      <w:proofErr w:type="spellEnd"/>
      <w:r w:rsidRPr="00272C9D">
        <w:rPr>
          <w:sz w:val="22"/>
          <w:szCs w:val="22"/>
        </w:rPr>
        <w:t xml:space="preserve">’ </w:t>
      </w:r>
      <w:proofErr w:type="spellStart"/>
      <w:r w:rsidRPr="00272C9D">
        <w:rPr>
          <w:sz w:val="22"/>
          <w:szCs w:val="22"/>
        </w:rPr>
        <w:t>appropriate</w:t>
      </w:r>
      <w:proofErr w:type="spellEnd"/>
      <w:r w:rsidRPr="00272C9D">
        <w:rPr>
          <w:sz w:val="22"/>
          <w:szCs w:val="22"/>
        </w:rPr>
        <w:t xml:space="preserve"> </w:t>
      </w:r>
      <w:proofErr w:type="spellStart"/>
      <w:r w:rsidRPr="00272C9D">
        <w:rPr>
          <w:sz w:val="22"/>
          <w:szCs w:val="22"/>
        </w:rPr>
        <w:t>experience</w:t>
      </w:r>
      <w:proofErr w:type="spellEnd"/>
      <w:r w:rsidRPr="00272C9D">
        <w:rPr>
          <w:sz w:val="22"/>
          <w:szCs w:val="22"/>
        </w:rPr>
        <w:t xml:space="preserve"> and </w:t>
      </w:r>
      <w:proofErr w:type="spellStart"/>
      <w:r w:rsidRPr="00272C9D">
        <w:rPr>
          <w:sz w:val="22"/>
          <w:szCs w:val="22"/>
        </w:rPr>
        <w:t>proven</w:t>
      </w:r>
      <w:proofErr w:type="spellEnd"/>
      <w:r w:rsidRPr="00272C9D">
        <w:rPr>
          <w:sz w:val="22"/>
          <w:szCs w:val="22"/>
        </w:rPr>
        <w:t xml:space="preserve"> qualifications relevant to </w:t>
      </w:r>
      <w:proofErr w:type="spellStart"/>
      <w:r w:rsidRPr="00272C9D">
        <w:rPr>
          <w:sz w:val="22"/>
          <w:szCs w:val="22"/>
        </w:rPr>
        <w:t>works</w:t>
      </w:r>
      <w:proofErr w:type="spellEnd"/>
      <w:r w:rsidRPr="00272C9D">
        <w:rPr>
          <w:sz w:val="22"/>
          <w:szCs w:val="22"/>
        </w:rPr>
        <w:t xml:space="preserve"> of a </w:t>
      </w:r>
      <w:proofErr w:type="spellStart"/>
      <w:r w:rsidRPr="00272C9D">
        <w:rPr>
          <w:sz w:val="22"/>
          <w:szCs w:val="22"/>
        </w:rPr>
        <w:t>similar</w:t>
      </w:r>
      <w:proofErr w:type="spellEnd"/>
      <w:r w:rsidRPr="00272C9D">
        <w:rPr>
          <w:sz w:val="22"/>
          <w:szCs w:val="22"/>
        </w:rPr>
        <w:t xml:space="preserve"> nature to </w:t>
      </w:r>
      <w:proofErr w:type="spellStart"/>
      <w:r w:rsidRPr="00272C9D">
        <w:rPr>
          <w:sz w:val="22"/>
          <w:szCs w:val="22"/>
        </w:rPr>
        <w:t>this</w:t>
      </w:r>
      <w:proofErr w:type="spellEnd"/>
      <w:r w:rsidRPr="00272C9D">
        <w:rPr>
          <w:sz w:val="22"/>
          <w:szCs w:val="22"/>
        </w:rPr>
        <w:t xml:space="preserve"> </w:t>
      </w:r>
      <w:proofErr w:type="spellStart"/>
      <w:r w:rsidRPr="00272C9D">
        <w:rPr>
          <w:sz w:val="22"/>
          <w:szCs w:val="22"/>
        </w:rPr>
        <w:t>project</w:t>
      </w:r>
      <w:proofErr w:type="spellEnd"/>
      <w:r w:rsidRPr="00272C9D">
        <w:rPr>
          <w:sz w:val="22"/>
          <w:szCs w:val="22"/>
        </w:rPr>
        <w:t>.</w:t>
      </w:r>
    </w:p>
    <w:p w:rsidR="00272C9D" w:rsidRPr="00272C9D" w:rsidRDefault="00272C9D" w:rsidP="00272C9D">
      <w:pPr>
        <w:pStyle w:val="Blockquote"/>
        <w:numPr>
          <w:ilvl w:val="0"/>
          <w:numId w:val="42"/>
        </w:numPr>
        <w:spacing w:before="120" w:after="0"/>
        <w:ind w:right="357"/>
        <w:jc w:val="both"/>
        <w:rPr>
          <w:sz w:val="22"/>
          <w:szCs w:val="22"/>
        </w:rPr>
      </w:pPr>
      <w:r w:rsidRPr="00272C9D">
        <w:rPr>
          <w:color w:val="000000"/>
          <w:sz w:val="22"/>
          <w:szCs w:val="22"/>
        </w:rPr>
        <w:t xml:space="preserve">The </w:t>
      </w:r>
      <w:proofErr w:type="spellStart"/>
      <w:r w:rsidRPr="00272C9D">
        <w:rPr>
          <w:color w:val="000000"/>
          <w:sz w:val="22"/>
          <w:szCs w:val="22"/>
        </w:rPr>
        <w:t>tenderer</w:t>
      </w:r>
      <w:proofErr w:type="spellEnd"/>
      <w:r w:rsidRPr="00272C9D">
        <w:rPr>
          <w:color w:val="000000"/>
          <w:sz w:val="22"/>
          <w:szCs w:val="22"/>
        </w:rPr>
        <w:t xml:space="preserve"> has </w:t>
      </w:r>
      <w:proofErr w:type="spellStart"/>
      <w:r w:rsidRPr="00272C9D">
        <w:rPr>
          <w:b/>
          <w:color w:val="000000"/>
          <w:sz w:val="22"/>
          <w:szCs w:val="22"/>
        </w:rPr>
        <w:t>presently</w:t>
      </w:r>
      <w:proofErr w:type="spellEnd"/>
      <w:r w:rsidRPr="00272C9D">
        <w:rPr>
          <w:b/>
          <w:color w:val="000000"/>
          <w:sz w:val="22"/>
          <w:szCs w:val="22"/>
        </w:rPr>
        <w:t xml:space="preserve"> </w:t>
      </w:r>
      <w:proofErr w:type="spellStart"/>
      <w:r w:rsidRPr="00272C9D">
        <w:rPr>
          <w:b/>
          <w:color w:val="000000"/>
          <w:sz w:val="22"/>
          <w:szCs w:val="22"/>
        </w:rPr>
        <w:t>employed</w:t>
      </w:r>
      <w:proofErr w:type="spellEnd"/>
      <w:r w:rsidRPr="00272C9D">
        <w:rPr>
          <w:b/>
          <w:color w:val="000000"/>
          <w:sz w:val="22"/>
          <w:szCs w:val="22"/>
        </w:rPr>
        <w:t xml:space="preserve"> or </w:t>
      </w:r>
      <w:proofErr w:type="spellStart"/>
      <w:r w:rsidRPr="00272C9D">
        <w:rPr>
          <w:b/>
          <w:color w:val="000000"/>
          <w:sz w:val="22"/>
          <w:szCs w:val="22"/>
        </w:rPr>
        <w:t>engaged</w:t>
      </w:r>
      <w:proofErr w:type="spellEnd"/>
      <w:r w:rsidRPr="00272C9D">
        <w:rPr>
          <w:b/>
          <w:color w:val="000000"/>
          <w:sz w:val="22"/>
          <w:szCs w:val="22"/>
        </w:rPr>
        <w:t xml:space="preserve"> </w:t>
      </w:r>
      <w:proofErr w:type="spellStart"/>
      <w:r w:rsidRPr="00272C9D">
        <w:rPr>
          <w:b/>
          <w:color w:val="000000"/>
          <w:sz w:val="22"/>
          <w:szCs w:val="22"/>
        </w:rPr>
        <w:t>engineers</w:t>
      </w:r>
      <w:proofErr w:type="spellEnd"/>
      <w:r w:rsidRPr="00272C9D">
        <w:rPr>
          <w:color w:val="000000"/>
          <w:sz w:val="22"/>
          <w:szCs w:val="22"/>
        </w:rPr>
        <w:t xml:space="preserve"> as </w:t>
      </w:r>
      <w:proofErr w:type="spellStart"/>
      <w:r w:rsidRPr="00272C9D">
        <w:rPr>
          <w:color w:val="000000"/>
          <w:sz w:val="22"/>
          <w:szCs w:val="22"/>
        </w:rPr>
        <w:t>follows</w:t>
      </w:r>
      <w:proofErr w:type="spellEnd"/>
      <w:r w:rsidRPr="00272C9D">
        <w:rPr>
          <w:color w:val="000000"/>
          <w:sz w:val="22"/>
          <w:szCs w:val="22"/>
        </w:rPr>
        <w:t>:</w:t>
      </w:r>
    </w:p>
    <w:p w:rsidR="00272C9D" w:rsidRPr="00272C9D" w:rsidRDefault="00272C9D" w:rsidP="00272C9D">
      <w:pPr>
        <w:widowControl/>
        <w:numPr>
          <w:ilvl w:val="0"/>
          <w:numId w:val="44"/>
        </w:numPr>
        <w:spacing w:before="0" w:after="120"/>
        <w:jc w:val="both"/>
        <w:rPr>
          <w:sz w:val="22"/>
          <w:szCs w:val="22"/>
        </w:rPr>
      </w:pPr>
      <w:r w:rsidRPr="00272C9D">
        <w:rPr>
          <w:sz w:val="22"/>
          <w:szCs w:val="22"/>
        </w:rPr>
        <w:t xml:space="preserve">Civil </w:t>
      </w:r>
      <w:proofErr w:type="spellStart"/>
      <w:r w:rsidRPr="00272C9D">
        <w:rPr>
          <w:sz w:val="22"/>
          <w:szCs w:val="22"/>
        </w:rPr>
        <w:t>engineer</w:t>
      </w:r>
      <w:proofErr w:type="spellEnd"/>
      <w:r w:rsidRPr="00272C9D">
        <w:rPr>
          <w:sz w:val="22"/>
          <w:szCs w:val="22"/>
        </w:rPr>
        <w:t xml:space="preserve"> </w:t>
      </w:r>
      <w:proofErr w:type="spellStart"/>
      <w:r w:rsidRPr="00272C9D">
        <w:rPr>
          <w:sz w:val="22"/>
          <w:szCs w:val="22"/>
        </w:rPr>
        <w:t>with</w:t>
      </w:r>
      <w:proofErr w:type="spellEnd"/>
      <w:r w:rsidRPr="00272C9D">
        <w:rPr>
          <w:sz w:val="22"/>
          <w:szCs w:val="22"/>
        </w:rPr>
        <w:t xml:space="preserve"> licence no. 410 and/or 411</w:t>
      </w:r>
    </w:p>
    <w:p w:rsidR="00272C9D" w:rsidRPr="00272C9D" w:rsidRDefault="00272C9D" w:rsidP="00272C9D">
      <w:pPr>
        <w:numPr>
          <w:ilvl w:val="0"/>
          <w:numId w:val="45"/>
        </w:numPr>
        <w:jc w:val="both"/>
        <w:rPr>
          <w:b/>
          <w:color w:val="000000"/>
          <w:sz w:val="22"/>
          <w:szCs w:val="22"/>
        </w:rPr>
      </w:pPr>
      <w:r w:rsidRPr="00272C9D">
        <w:rPr>
          <w:color w:val="000000"/>
          <w:sz w:val="22"/>
          <w:szCs w:val="22"/>
        </w:rPr>
        <w:t xml:space="preserve">The </w:t>
      </w:r>
      <w:proofErr w:type="spellStart"/>
      <w:r w:rsidRPr="00272C9D">
        <w:rPr>
          <w:color w:val="000000"/>
          <w:sz w:val="22"/>
          <w:szCs w:val="22"/>
        </w:rPr>
        <w:t>tenderer</w:t>
      </w:r>
      <w:proofErr w:type="spellEnd"/>
      <w:r w:rsidRPr="00272C9D">
        <w:rPr>
          <w:color w:val="000000"/>
          <w:sz w:val="22"/>
          <w:szCs w:val="22"/>
        </w:rPr>
        <w:t xml:space="preserve"> has </w:t>
      </w:r>
      <w:proofErr w:type="spellStart"/>
      <w:r w:rsidRPr="00272C9D">
        <w:rPr>
          <w:b/>
          <w:color w:val="000000"/>
          <w:sz w:val="22"/>
          <w:szCs w:val="22"/>
        </w:rPr>
        <w:t>presently</w:t>
      </w:r>
      <w:proofErr w:type="spellEnd"/>
      <w:r w:rsidRPr="00272C9D">
        <w:rPr>
          <w:b/>
          <w:color w:val="000000"/>
          <w:sz w:val="22"/>
          <w:szCs w:val="22"/>
        </w:rPr>
        <w:t xml:space="preserve"> </w:t>
      </w:r>
      <w:proofErr w:type="spellStart"/>
      <w:r w:rsidRPr="00272C9D">
        <w:rPr>
          <w:b/>
          <w:color w:val="000000"/>
          <w:sz w:val="22"/>
          <w:szCs w:val="22"/>
        </w:rPr>
        <w:t>employed</w:t>
      </w:r>
      <w:proofErr w:type="spellEnd"/>
      <w:r w:rsidRPr="00272C9D">
        <w:rPr>
          <w:b/>
          <w:color w:val="000000"/>
          <w:sz w:val="22"/>
          <w:szCs w:val="22"/>
        </w:rPr>
        <w:t xml:space="preserve"> or </w:t>
      </w:r>
      <w:proofErr w:type="spellStart"/>
      <w:r w:rsidRPr="00272C9D">
        <w:rPr>
          <w:b/>
          <w:color w:val="000000"/>
          <w:sz w:val="22"/>
          <w:szCs w:val="22"/>
        </w:rPr>
        <w:t>engaged</w:t>
      </w:r>
      <w:proofErr w:type="spellEnd"/>
      <w:r w:rsidRPr="00272C9D">
        <w:rPr>
          <w:b/>
          <w:color w:val="000000"/>
          <w:sz w:val="22"/>
          <w:szCs w:val="22"/>
        </w:rPr>
        <w:t xml:space="preserve"> staff </w:t>
      </w:r>
      <w:r w:rsidRPr="00272C9D">
        <w:rPr>
          <w:color w:val="000000"/>
          <w:sz w:val="22"/>
          <w:szCs w:val="22"/>
        </w:rPr>
        <w:t xml:space="preserve">as </w:t>
      </w:r>
      <w:proofErr w:type="spellStart"/>
      <w:r w:rsidRPr="00272C9D">
        <w:rPr>
          <w:color w:val="000000"/>
          <w:sz w:val="22"/>
          <w:szCs w:val="22"/>
        </w:rPr>
        <w:t>follows</w:t>
      </w:r>
      <w:proofErr w:type="spellEnd"/>
      <w:r w:rsidRPr="00272C9D">
        <w:rPr>
          <w:b/>
          <w:color w:val="000000"/>
          <w:sz w:val="22"/>
          <w:szCs w:val="22"/>
        </w:rPr>
        <w:t>:</w:t>
      </w:r>
    </w:p>
    <w:p w:rsidR="00272C9D" w:rsidRPr="00272C9D" w:rsidRDefault="00272C9D" w:rsidP="00272C9D">
      <w:pPr>
        <w:widowControl/>
        <w:numPr>
          <w:ilvl w:val="0"/>
          <w:numId w:val="44"/>
        </w:numPr>
        <w:spacing w:before="0" w:after="120"/>
        <w:jc w:val="both"/>
        <w:rPr>
          <w:sz w:val="22"/>
          <w:szCs w:val="22"/>
        </w:rPr>
      </w:pPr>
      <w:r w:rsidRPr="00272C9D">
        <w:rPr>
          <w:sz w:val="22"/>
          <w:szCs w:val="22"/>
        </w:rPr>
        <w:t xml:space="preserve">Construction site </w:t>
      </w:r>
      <w:proofErr w:type="spellStart"/>
      <w:r w:rsidRPr="00272C9D">
        <w:rPr>
          <w:sz w:val="22"/>
          <w:szCs w:val="22"/>
        </w:rPr>
        <w:t>workers</w:t>
      </w:r>
      <w:proofErr w:type="spellEnd"/>
      <w:r>
        <w:rPr>
          <w:sz w:val="22"/>
          <w:szCs w:val="22"/>
        </w:rPr>
        <w:t xml:space="preserve"> and </w:t>
      </w:r>
      <w:proofErr w:type="spellStart"/>
      <w:r>
        <w:rPr>
          <w:sz w:val="22"/>
          <w:szCs w:val="22"/>
        </w:rPr>
        <w:t>technician</w:t>
      </w:r>
      <w:proofErr w:type="spellEnd"/>
      <w:r>
        <w:rPr>
          <w:sz w:val="22"/>
          <w:szCs w:val="22"/>
        </w:rPr>
        <w:t xml:space="preserve"> </w:t>
      </w:r>
      <w:r w:rsidRPr="00272C9D">
        <w:rPr>
          <w:sz w:val="22"/>
          <w:szCs w:val="22"/>
        </w:rPr>
        <w:t xml:space="preserve"> – </w:t>
      </w:r>
      <w:r>
        <w:rPr>
          <w:sz w:val="22"/>
          <w:szCs w:val="22"/>
        </w:rPr>
        <w:t xml:space="preserve">2 </w:t>
      </w:r>
      <w:proofErr w:type="spellStart"/>
      <w:r>
        <w:rPr>
          <w:sz w:val="22"/>
          <w:szCs w:val="22"/>
        </w:rPr>
        <w:t>persons</w:t>
      </w:r>
      <w:proofErr w:type="spellEnd"/>
    </w:p>
    <w:p w:rsidR="00272C9D" w:rsidRPr="00272C9D" w:rsidRDefault="00272C9D" w:rsidP="00272C9D">
      <w:pPr>
        <w:widowControl/>
        <w:numPr>
          <w:ilvl w:val="0"/>
          <w:numId w:val="44"/>
        </w:numPr>
        <w:spacing w:before="0" w:after="120"/>
        <w:jc w:val="both"/>
        <w:rPr>
          <w:sz w:val="22"/>
          <w:szCs w:val="22"/>
        </w:rPr>
      </w:pPr>
      <w:proofErr w:type="spellStart"/>
      <w:r w:rsidRPr="00272C9D">
        <w:rPr>
          <w:sz w:val="22"/>
          <w:szCs w:val="22"/>
        </w:rPr>
        <w:t>Bricklayer</w:t>
      </w:r>
      <w:proofErr w:type="spellEnd"/>
      <w:r w:rsidRPr="00272C9D">
        <w:rPr>
          <w:sz w:val="22"/>
          <w:szCs w:val="22"/>
        </w:rPr>
        <w:t xml:space="preserve"> – 1 </w:t>
      </w:r>
      <w:proofErr w:type="spellStart"/>
      <w:r w:rsidRPr="00272C9D">
        <w:rPr>
          <w:sz w:val="22"/>
          <w:szCs w:val="22"/>
        </w:rPr>
        <w:t>person</w:t>
      </w:r>
      <w:proofErr w:type="spellEnd"/>
    </w:p>
    <w:p w:rsidR="00272C9D" w:rsidRPr="00272C9D" w:rsidRDefault="00272C9D" w:rsidP="00272C9D">
      <w:pPr>
        <w:widowControl/>
        <w:numPr>
          <w:ilvl w:val="0"/>
          <w:numId w:val="44"/>
        </w:numPr>
        <w:spacing w:before="0" w:after="120"/>
        <w:jc w:val="both"/>
        <w:rPr>
          <w:sz w:val="22"/>
          <w:szCs w:val="22"/>
        </w:rPr>
      </w:pPr>
      <w:proofErr w:type="spellStart"/>
      <w:r w:rsidRPr="00272C9D">
        <w:rPr>
          <w:sz w:val="22"/>
          <w:szCs w:val="22"/>
        </w:rPr>
        <w:t>Plumber</w:t>
      </w:r>
      <w:proofErr w:type="spellEnd"/>
      <w:r w:rsidRPr="00272C9D">
        <w:rPr>
          <w:sz w:val="22"/>
          <w:szCs w:val="22"/>
        </w:rPr>
        <w:t xml:space="preserve"> – 1 </w:t>
      </w:r>
      <w:proofErr w:type="spellStart"/>
      <w:r w:rsidRPr="00272C9D">
        <w:rPr>
          <w:sz w:val="22"/>
          <w:szCs w:val="22"/>
        </w:rPr>
        <w:t>person</w:t>
      </w:r>
      <w:proofErr w:type="spellEnd"/>
    </w:p>
    <w:p w:rsidR="00272C9D" w:rsidRPr="00272C9D" w:rsidRDefault="00272C9D" w:rsidP="00272C9D">
      <w:pPr>
        <w:widowControl/>
        <w:numPr>
          <w:ilvl w:val="0"/>
          <w:numId w:val="44"/>
        </w:numPr>
        <w:spacing w:before="0" w:after="120"/>
        <w:jc w:val="both"/>
        <w:rPr>
          <w:sz w:val="22"/>
          <w:szCs w:val="22"/>
        </w:rPr>
      </w:pPr>
      <w:proofErr w:type="spellStart"/>
      <w:r w:rsidRPr="00272C9D">
        <w:rPr>
          <w:sz w:val="22"/>
          <w:szCs w:val="22"/>
        </w:rPr>
        <w:t>Electrician</w:t>
      </w:r>
      <w:proofErr w:type="spellEnd"/>
      <w:r w:rsidRPr="00272C9D">
        <w:rPr>
          <w:sz w:val="22"/>
          <w:szCs w:val="22"/>
        </w:rPr>
        <w:t xml:space="preserve">  – 1 </w:t>
      </w:r>
      <w:proofErr w:type="spellStart"/>
      <w:r w:rsidRPr="00272C9D">
        <w:rPr>
          <w:sz w:val="22"/>
          <w:szCs w:val="22"/>
        </w:rPr>
        <w:t>person</w:t>
      </w:r>
      <w:proofErr w:type="spellEnd"/>
    </w:p>
    <w:p w:rsidR="00272C9D" w:rsidRPr="00272C9D" w:rsidRDefault="00272C9D" w:rsidP="00272C9D">
      <w:pPr>
        <w:widowControl/>
        <w:numPr>
          <w:ilvl w:val="0"/>
          <w:numId w:val="44"/>
        </w:numPr>
        <w:spacing w:before="0" w:after="120"/>
        <w:jc w:val="both"/>
        <w:rPr>
          <w:sz w:val="22"/>
          <w:szCs w:val="22"/>
        </w:rPr>
      </w:pPr>
      <w:proofErr w:type="spellStart"/>
      <w:r>
        <w:rPr>
          <w:sz w:val="22"/>
          <w:szCs w:val="22"/>
        </w:rPr>
        <w:t>Painter</w:t>
      </w:r>
      <w:proofErr w:type="spellEnd"/>
      <w:r>
        <w:rPr>
          <w:sz w:val="22"/>
          <w:szCs w:val="22"/>
        </w:rPr>
        <w:t xml:space="preserve"> – 1 </w:t>
      </w:r>
      <w:proofErr w:type="spellStart"/>
      <w:r>
        <w:rPr>
          <w:sz w:val="22"/>
          <w:szCs w:val="22"/>
        </w:rPr>
        <w:t>person</w:t>
      </w:r>
      <w:proofErr w:type="spellEnd"/>
    </w:p>
    <w:p w:rsidR="00272C9D" w:rsidRPr="00272C9D" w:rsidRDefault="00272C9D" w:rsidP="00272C9D">
      <w:pPr>
        <w:widowControl/>
        <w:numPr>
          <w:ilvl w:val="0"/>
          <w:numId w:val="44"/>
        </w:numPr>
        <w:spacing w:before="0" w:after="120"/>
        <w:jc w:val="both"/>
        <w:rPr>
          <w:sz w:val="22"/>
          <w:szCs w:val="22"/>
        </w:rPr>
      </w:pPr>
      <w:proofErr w:type="spellStart"/>
      <w:r w:rsidRPr="00272C9D">
        <w:rPr>
          <w:sz w:val="22"/>
          <w:szCs w:val="22"/>
        </w:rPr>
        <w:t>Plasterer</w:t>
      </w:r>
      <w:proofErr w:type="spellEnd"/>
      <w:r w:rsidRPr="00272C9D">
        <w:rPr>
          <w:sz w:val="22"/>
          <w:szCs w:val="22"/>
        </w:rPr>
        <w:t xml:space="preserve"> and/or </w:t>
      </w:r>
      <w:proofErr w:type="spellStart"/>
      <w:r w:rsidRPr="00272C9D">
        <w:rPr>
          <w:sz w:val="22"/>
          <w:szCs w:val="22"/>
        </w:rPr>
        <w:t>Ceramist</w:t>
      </w:r>
      <w:proofErr w:type="spellEnd"/>
      <w:r w:rsidRPr="00272C9D">
        <w:rPr>
          <w:sz w:val="22"/>
          <w:szCs w:val="22"/>
        </w:rPr>
        <w:t xml:space="preserve"> – 1 </w:t>
      </w:r>
      <w:proofErr w:type="spellStart"/>
      <w:r w:rsidRPr="00272C9D">
        <w:rPr>
          <w:sz w:val="22"/>
          <w:szCs w:val="22"/>
        </w:rPr>
        <w:t>person</w:t>
      </w:r>
      <w:proofErr w:type="spellEnd"/>
    </w:p>
    <w:p w:rsidR="00272C9D" w:rsidRPr="00272C9D" w:rsidRDefault="00272C9D" w:rsidP="00272C9D">
      <w:pPr>
        <w:ind w:left="1800" w:hanging="360"/>
        <w:jc w:val="both"/>
        <w:rPr>
          <w:sz w:val="22"/>
          <w:szCs w:val="22"/>
        </w:rPr>
      </w:pPr>
      <w:r w:rsidRPr="00272C9D">
        <w:rPr>
          <w:sz w:val="22"/>
          <w:szCs w:val="22"/>
        </w:rPr>
        <w:t>•</w:t>
      </w:r>
      <w:r w:rsidRPr="00272C9D">
        <w:rPr>
          <w:sz w:val="22"/>
          <w:szCs w:val="22"/>
        </w:rPr>
        <w:tab/>
        <w:t xml:space="preserve">The </w:t>
      </w:r>
      <w:proofErr w:type="spellStart"/>
      <w:r w:rsidRPr="00272C9D">
        <w:rPr>
          <w:sz w:val="22"/>
          <w:szCs w:val="22"/>
        </w:rPr>
        <w:t>tenderer</w:t>
      </w:r>
      <w:proofErr w:type="spellEnd"/>
      <w:r w:rsidRPr="00272C9D">
        <w:rPr>
          <w:sz w:val="22"/>
          <w:szCs w:val="22"/>
        </w:rPr>
        <w:t xml:space="preserve"> must </w:t>
      </w:r>
      <w:proofErr w:type="spellStart"/>
      <w:r w:rsidRPr="00272C9D">
        <w:rPr>
          <w:b/>
          <w:sz w:val="22"/>
          <w:szCs w:val="22"/>
        </w:rPr>
        <w:t>own</w:t>
      </w:r>
      <w:proofErr w:type="spellEnd"/>
      <w:r w:rsidRPr="00272C9D">
        <w:rPr>
          <w:b/>
          <w:sz w:val="22"/>
          <w:szCs w:val="22"/>
        </w:rPr>
        <w:t xml:space="preserve"> or </w:t>
      </w:r>
      <w:proofErr w:type="spellStart"/>
      <w:r w:rsidRPr="00272C9D">
        <w:rPr>
          <w:b/>
          <w:sz w:val="22"/>
          <w:szCs w:val="22"/>
        </w:rPr>
        <w:t>lease</w:t>
      </w:r>
      <w:proofErr w:type="spellEnd"/>
      <w:r w:rsidRPr="00272C9D">
        <w:rPr>
          <w:b/>
          <w:sz w:val="22"/>
          <w:szCs w:val="22"/>
        </w:rPr>
        <w:t xml:space="preserve"> </w:t>
      </w:r>
      <w:proofErr w:type="spellStart"/>
      <w:r w:rsidRPr="00272C9D">
        <w:rPr>
          <w:b/>
          <w:sz w:val="22"/>
          <w:szCs w:val="22"/>
        </w:rPr>
        <w:t>equipment</w:t>
      </w:r>
      <w:proofErr w:type="spellEnd"/>
      <w:r w:rsidRPr="00272C9D">
        <w:rPr>
          <w:sz w:val="22"/>
          <w:szCs w:val="22"/>
        </w:rPr>
        <w:t xml:space="preserve"> as </w:t>
      </w:r>
      <w:proofErr w:type="spellStart"/>
      <w:r w:rsidRPr="00272C9D">
        <w:rPr>
          <w:sz w:val="22"/>
          <w:szCs w:val="22"/>
        </w:rPr>
        <w:t>follows</w:t>
      </w:r>
      <w:proofErr w:type="spellEnd"/>
      <w:r w:rsidRPr="00272C9D">
        <w:rPr>
          <w:sz w:val="22"/>
          <w:szCs w:val="22"/>
        </w:rPr>
        <w:t>:</w:t>
      </w:r>
    </w:p>
    <w:p w:rsidR="00272C9D" w:rsidRPr="00272C9D" w:rsidRDefault="00272C9D" w:rsidP="00272C9D">
      <w:pPr>
        <w:widowControl/>
        <w:numPr>
          <w:ilvl w:val="0"/>
          <w:numId w:val="44"/>
        </w:numPr>
        <w:spacing w:before="0" w:after="120"/>
        <w:jc w:val="both"/>
        <w:rPr>
          <w:sz w:val="22"/>
          <w:szCs w:val="22"/>
        </w:rPr>
      </w:pPr>
      <w:r w:rsidRPr="00272C9D">
        <w:rPr>
          <w:sz w:val="22"/>
          <w:szCs w:val="22"/>
        </w:rPr>
        <w:t xml:space="preserve">Truck </w:t>
      </w:r>
      <w:proofErr w:type="spellStart"/>
      <w:r w:rsidRPr="00272C9D">
        <w:rPr>
          <w:sz w:val="22"/>
          <w:szCs w:val="22"/>
        </w:rPr>
        <w:t>with</w:t>
      </w:r>
      <w:proofErr w:type="spellEnd"/>
      <w:r w:rsidRPr="00272C9D">
        <w:rPr>
          <w:sz w:val="22"/>
          <w:szCs w:val="22"/>
        </w:rPr>
        <w:t xml:space="preserve"> </w:t>
      </w:r>
      <w:proofErr w:type="spellStart"/>
      <w:r w:rsidRPr="00272C9D">
        <w:rPr>
          <w:sz w:val="22"/>
          <w:szCs w:val="22"/>
        </w:rPr>
        <w:t>load</w:t>
      </w:r>
      <w:proofErr w:type="spellEnd"/>
      <w:r w:rsidRPr="00272C9D">
        <w:rPr>
          <w:sz w:val="22"/>
          <w:szCs w:val="22"/>
        </w:rPr>
        <w:t xml:space="preserve"> </w:t>
      </w:r>
      <w:proofErr w:type="spellStart"/>
      <w:r w:rsidRPr="00272C9D">
        <w:rPr>
          <w:sz w:val="22"/>
          <w:szCs w:val="22"/>
        </w:rPr>
        <w:t>capacity</w:t>
      </w:r>
      <w:proofErr w:type="spellEnd"/>
      <w:r w:rsidRPr="00272C9D">
        <w:rPr>
          <w:sz w:val="22"/>
          <w:szCs w:val="22"/>
        </w:rPr>
        <w:t xml:space="preserve"> min. 2 tons – 1 pc</w:t>
      </w:r>
    </w:p>
    <w:p w:rsidR="00272C9D" w:rsidRPr="00272C9D" w:rsidRDefault="00272C9D" w:rsidP="00272C9D">
      <w:pPr>
        <w:widowControl/>
        <w:numPr>
          <w:ilvl w:val="0"/>
          <w:numId w:val="44"/>
        </w:numPr>
        <w:spacing w:before="0" w:after="120"/>
        <w:jc w:val="both"/>
        <w:rPr>
          <w:sz w:val="22"/>
          <w:szCs w:val="22"/>
        </w:rPr>
      </w:pPr>
      <w:r w:rsidRPr="00272C9D">
        <w:rPr>
          <w:sz w:val="22"/>
          <w:szCs w:val="22"/>
        </w:rPr>
        <w:t xml:space="preserve">Building </w:t>
      </w:r>
      <w:proofErr w:type="spellStart"/>
      <w:r w:rsidRPr="00272C9D">
        <w:rPr>
          <w:sz w:val="22"/>
          <w:szCs w:val="22"/>
        </w:rPr>
        <w:t>scaffolding</w:t>
      </w:r>
      <w:proofErr w:type="spellEnd"/>
      <w:r w:rsidRPr="00272C9D">
        <w:rPr>
          <w:sz w:val="22"/>
          <w:szCs w:val="22"/>
        </w:rPr>
        <w:t xml:space="preserve"> – 100 m2</w:t>
      </w:r>
    </w:p>
    <w:p w:rsidR="00272C9D" w:rsidRPr="00272C9D" w:rsidRDefault="00272C9D" w:rsidP="00272C9D">
      <w:pPr>
        <w:spacing w:after="0"/>
        <w:ind w:left="1134"/>
        <w:jc w:val="both"/>
        <w:rPr>
          <w:color w:val="000000"/>
          <w:sz w:val="22"/>
          <w:szCs w:val="22"/>
          <w:lang w:val="en-US"/>
        </w:rPr>
      </w:pPr>
      <w:r w:rsidRPr="00272C9D">
        <w:rPr>
          <w:rStyle w:val="Strong"/>
          <w:b w:val="0"/>
          <w:color w:val="000000"/>
          <w:sz w:val="22"/>
          <w:szCs w:val="22"/>
          <w:lang w:val="sr-Cyrl-RS"/>
        </w:rPr>
        <w:t xml:space="preserve">* </w:t>
      </w:r>
      <w:r w:rsidRPr="00272C9D">
        <w:rPr>
          <w:rStyle w:val="Strong"/>
          <w:b w:val="0"/>
          <w:color w:val="000000"/>
          <w:sz w:val="22"/>
          <w:szCs w:val="22"/>
        </w:rPr>
        <w:t xml:space="preserve">For all construction and </w:t>
      </w:r>
      <w:proofErr w:type="spellStart"/>
      <w:r w:rsidRPr="00272C9D">
        <w:rPr>
          <w:rStyle w:val="Strong"/>
          <w:b w:val="0"/>
          <w:color w:val="000000"/>
          <w:sz w:val="22"/>
          <w:szCs w:val="22"/>
        </w:rPr>
        <w:t>mechanical</w:t>
      </w:r>
      <w:proofErr w:type="spellEnd"/>
      <w:r w:rsidRPr="00272C9D">
        <w:rPr>
          <w:rStyle w:val="Strong"/>
          <w:b w:val="0"/>
          <w:color w:val="000000"/>
          <w:sz w:val="22"/>
          <w:szCs w:val="22"/>
        </w:rPr>
        <w:t xml:space="preserve"> </w:t>
      </w:r>
      <w:proofErr w:type="spellStart"/>
      <w:r w:rsidRPr="00272C9D">
        <w:rPr>
          <w:rStyle w:val="Strong"/>
          <w:b w:val="0"/>
          <w:color w:val="000000"/>
          <w:sz w:val="22"/>
          <w:szCs w:val="22"/>
        </w:rPr>
        <w:t>equipment</w:t>
      </w:r>
      <w:proofErr w:type="spellEnd"/>
      <w:r w:rsidRPr="00272C9D">
        <w:rPr>
          <w:rStyle w:val="Strong"/>
          <w:b w:val="0"/>
          <w:color w:val="000000"/>
          <w:sz w:val="22"/>
          <w:szCs w:val="22"/>
        </w:rPr>
        <w:t xml:space="preserve"> and machine workshop </w:t>
      </w:r>
      <w:proofErr w:type="spellStart"/>
      <w:r w:rsidRPr="00272C9D">
        <w:rPr>
          <w:rStyle w:val="Strong"/>
          <w:b w:val="0"/>
          <w:color w:val="000000"/>
          <w:sz w:val="22"/>
          <w:szCs w:val="22"/>
        </w:rPr>
        <w:t>tenderer</w:t>
      </w:r>
      <w:proofErr w:type="spellEnd"/>
      <w:r w:rsidRPr="00272C9D">
        <w:rPr>
          <w:rStyle w:val="Strong"/>
          <w:b w:val="0"/>
          <w:color w:val="000000"/>
          <w:sz w:val="22"/>
          <w:szCs w:val="22"/>
        </w:rPr>
        <w:t xml:space="preserve"> must </w:t>
      </w:r>
      <w:proofErr w:type="spellStart"/>
      <w:r w:rsidRPr="00272C9D">
        <w:rPr>
          <w:rStyle w:val="Strong"/>
          <w:b w:val="0"/>
          <w:color w:val="000000"/>
          <w:sz w:val="22"/>
          <w:szCs w:val="22"/>
        </w:rPr>
        <w:t>provide</w:t>
      </w:r>
      <w:proofErr w:type="spellEnd"/>
      <w:r w:rsidRPr="00272C9D">
        <w:rPr>
          <w:rStyle w:val="Strong"/>
          <w:b w:val="0"/>
          <w:color w:val="000000"/>
          <w:sz w:val="22"/>
          <w:szCs w:val="22"/>
        </w:rPr>
        <w:t xml:space="preserve"> </w:t>
      </w:r>
      <w:proofErr w:type="spellStart"/>
      <w:r w:rsidRPr="00272C9D">
        <w:rPr>
          <w:rStyle w:val="Strong"/>
          <w:b w:val="0"/>
          <w:color w:val="000000"/>
          <w:sz w:val="22"/>
          <w:szCs w:val="22"/>
        </w:rPr>
        <w:t>proofs</w:t>
      </w:r>
      <w:proofErr w:type="spellEnd"/>
      <w:r w:rsidRPr="00272C9D">
        <w:rPr>
          <w:rStyle w:val="Strong"/>
          <w:b w:val="0"/>
          <w:color w:val="000000"/>
          <w:sz w:val="22"/>
          <w:szCs w:val="22"/>
        </w:rPr>
        <w:t xml:space="preserve"> of </w:t>
      </w:r>
      <w:proofErr w:type="spellStart"/>
      <w:r w:rsidRPr="00272C9D">
        <w:rPr>
          <w:rStyle w:val="Strong"/>
          <w:b w:val="0"/>
          <w:color w:val="000000"/>
          <w:sz w:val="22"/>
          <w:szCs w:val="22"/>
        </w:rPr>
        <w:t>ownership</w:t>
      </w:r>
      <w:proofErr w:type="spellEnd"/>
      <w:r w:rsidRPr="00272C9D">
        <w:rPr>
          <w:rStyle w:val="Strong"/>
          <w:b w:val="0"/>
          <w:color w:val="000000"/>
          <w:sz w:val="22"/>
          <w:szCs w:val="22"/>
        </w:rPr>
        <w:t xml:space="preserve"> or </w:t>
      </w:r>
      <w:proofErr w:type="spellStart"/>
      <w:r w:rsidRPr="00272C9D">
        <w:rPr>
          <w:rStyle w:val="Strong"/>
          <w:b w:val="0"/>
          <w:color w:val="000000"/>
          <w:sz w:val="22"/>
          <w:szCs w:val="22"/>
        </w:rPr>
        <w:t>lease</w:t>
      </w:r>
      <w:proofErr w:type="spellEnd"/>
      <w:r w:rsidRPr="00272C9D">
        <w:rPr>
          <w:rStyle w:val="Strong"/>
          <w:b w:val="0"/>
          <w:color w:val="000000"/>
          <w:sz w:val="22"/>
          <w:szCs w:val="22"/>
        </w:rPr>
        <w:t xml:space="preserve"> agreement(s) for all </w:t>
      </w:r>
      <w:proofErr w:type="spellStart"/>
      <w:r w:rsidRPr="00272C9D">
        <w:rPr>
          <w:rStyle w:val="Strong"/>
          <w:b w:val="0"/>
          <w:color w:val="000000"/>
          <w:sz w:val="22"/>
          <w:szCs w:val="22"/>
        </w:rPr>
        <w:t>period</w:t>
      </w:r>
      <w:proofErr w:type="spellEnd"/>
      <w:r w:rsidRPr="00272C9D">
        <w:rPr>
          <w:rStyle w:val="Strong"/>
          <w:b w:val="0"/>
          <w:color w:val="000000"/>
          <w:sz w:val="22"/>
          <w:szCs w:val="22"/>
        </w:rPr>
        <w:t xml:space="preserve"> of </w:t>
      </w:r>
      <w:proofErr w:type="spellStart"/>
      <w:r w:rsidRPr="00272C9D">
        <w:rPr>
          <w:rStyle w:val="Strong"/>
          <w:b w:val="0"/>
          <w:color w:val="000000"/>
          <w:sz w:val="22"/>
          <w:szCs w:val="22"/>
        </w:rPr>
        <w:t>contract</w:t>
      </w:r>
      <w:proofErr w:type="spellEnd"/>
      <w:r w:rsidRPr="00272C9D">
        <w:rPr>
          <w:rStyle w:val="Strong"/>
          <w:b w:val="0"/>
          <w:color w:val="000000"/>
          <w:sz w:val="22"/>
          <w:szCs w:val="22"/>
        </w:rPr>
        <w:t xml:space="preserve"> </w:t>
      </w:r>
      <w:proofErr w:type="spellStart"/>
      <w:r w:rsidRPr="00272C9D">
        <w:rPr>
          <w:rStyle w:val="Strong"/>
          <w:b w:val="0"/>
          <w:color w:val="000000"/>
          <w:sz w:val="22"/>
          <w:szCs w:val="22"/>
        </w:rPr>
        <w:t>implementation</w:t>
      </w:r>
      <w:proofErr w:type="spellEnd"/>
      <w:r w:rsidRPr="00272C9D">
        <w:rPr>
          <w:rStyle w:val="Strong"/>
          <w:b w:val="0"/>
          <w:color w:val="000000"/>
          <w:sz w:val="22"/>
          <w:szCs w:val="22"/>
        </w:rPr>
        <w:t>.</w:t>
      </w:r>
    </w:p>
    <w:p w:rsidR="00773516" w:rsidRDefault="00773516" w:rsidP="00773516">
      <w:pPr>
        <w:widowControl/>
        <w:spacing w:before="0" w:after="120"/>
        <w:ind w:firstLine="720"/>
        <w:jc w:val="both"/>
        <w:rPr>
          <w:sz w:val="22"/>
          <w:szCs w:val="22"/>
        </w:rPr>
      </w:pPr>
    </w:p>
    <w:p w:rsidR="00272C9D" w:rsidRPr="00272C9D" w:rsidRDefault="00272C9D" w:rsidP="00773516">
      <w:pPr>
        <w:widowControl/>
        <w:spacing w:before="0" w:after="120"/>
        <w:ind w:firstLine="720"/>
        <w:jc w:val="both"/>
        <w:rPr>
          <w:sz w:val="22"/>
          <w:szCs w:val="22"/>
        </w:rPr>
      </w:pPr>
      <w:r w:rsidRPr="00272C9D">
        <w:rPr>
          <w:sz w:val="22"/>
          <w:szCs w:val="22"/>
        </w:rPr>
        <w:t>•</w:t>
      </w:r>
      <w:r w:rsidRPr="00272C9D">
        <w:rPr>
          <w:sz w:val="22"/>
          <w:szCs w:val="22"/>
        </w:rPr>
        <w:tab/>
        <w:t>Key personnel:</w:t>
      </w:r>
    </w:p>
    <w:p w:rsidR="00272C9D" w:rsidRPr="00272C9D" w:rsidRDefault="00272C9D" w:rsidP="00773516">
      <w:pPr>
        <w:widowControl/>
        <w:spacing w:before="0" w:after="120"/>
        <w:ind w:left="720"/>
        <w:jc w:val="both"/>
        <w:rPr>
          <w:sz w:val="22"/>
          <w:szCs w:val="22"/>
        </w:rPr>
      </w:pPr>
      <w:r w:rsidRPr="00272C9D">
        <w:rPr>
          <w:sz w:val="22"/>
          <w:szCs w:val="22"/>
        </w:rPr>
        <w:t xml:space="preserve">One (1) </w:t>
      </w:r>
      <w:proofErr w:type="spellStart"/>
      <w:r w:rsidRPr="00272C9D">
        <w:rPr>
          <w:sz w:val="22"/>
          <w:szCs w:val="22"/>
        </w:rPr>
        <w:t>Leading</w:t>
      </w:r>
      <w:proofErr w:type="spellEnd"/>
      <w:r w:rsidRPr="00272C9D">
        <w:rPr>
          <w:sz w:val="22"/>
          <w:szCs w:val="22"/>
        </w:rPr>
        <w:t xml:space="preserve"> civil </w:t>
      </w:r>
      <w:proofErr w:type="spellStart"/>
      <w:r w:rsidRPr="00272C9D">
        <w:rPr>
          <w:sz w:val="22"/>
          <w:szCs w:val="22"/>
        </w:rPr>
        <w:t>engineer</w:t>
      </w:r>
      <w:proofErr w:type="spellEnd"/>
      <w:r w:rsidRPr="00272C9D">
        <w:rPr>
          <w:sz w:val="22"/>
          <w:szCs w:val="22"/>
        </w:rPr>
        <w:t>. He/</w:t>
      </w:r>
      <w:proofErr w:type="spellStart"/>
      <w:r w:rsidRPr="00272C9D">
        <w:rPr>
          <w:sz w:val="22"/>
          <w:szCs w:val="22"/>
        </w:rPr>
        <w:t>she</w:t>
      </w:r>
      <w:proofErr w:type="spellEnd"/>
      <w:r w:rsidRPr="00272C9D">
        <w:rPr>
          <w:sz w:val="22"/>
          <w:szCs w:val="22"/>
        </w:rPr>
        <w:t xml:space="preserve"> </w:t>
      </w:r>
      <w:proofErr w:type="spellStart"/>
      <w:r w:rsidRPr="00272C9D">
        <w:rPr>
          <w:sz w:val="22"/>
          <w:szCs w:val="22"/>
        </w:rPr>
        <w:t>shall</w:t>
      </w:r>
      <w:proofErr w:type="spellEnd"/>
      <w:r w:rsidRPr="00272C9D">
        <w:rPr>
          <w:sz w:val="22"/>
          <w:szCs w:val="22"/>
        </w:rPr>
        <w:t xml:space="preserve"> </w:t>
      </w:r>
      <w:proofErr w:type="spellStart"/>
      <w:r w:rsidRPr="00272C9D">
        <w:rPr>
          <w:sz w:val="22"/>
          <w:szCs w:val="22"/>
        </w:rPr>
        <w:t>be</w:t>
      </w:r>
      <w:proofErr w:type="spellEnd"/>
      <w:r w:rsidRPr="00272C9D">
        <w:rPr>
          <w:sz w:val="22"/>
          <w:szCs w:val="22"/>
        </w:rPr>
        <w:t xml:space="preserve"> a </w:t>
      </w:r>
      <w:proofErr w:type="spellStart"/>
      <w:r w:rsidRPr="00272C9D">
        <w:rPr>
          <w:sz w:val="22"/>
          <w:szCs w:val="22"/>
        </w:rPr>
        <w:t>qualified</w:t>
      </w:r>
      <w:proofErr w:type="spellEnd"/>
      <w:r w:rsidRPr="00272C9D">
        <w:rPr>
          <w:sz w:val="22"/>
          <w:szCs w:val="22"/>
        </w:rPr>
        <w:t xml:space="preserve"> civil </w:t>
      </w:r>
      <w:proofErr w:type="spellStart"/>
      <w:r w:rsidRPr="00272C9D">
        <w:rPr>
          <w:sz w:val="22"/>
          <w:szCs w:val="22"/>
        </w:rPr>
        <w:t>engineer</w:t>
      </w:r>
      <w:proofErr w:type="spellEnd"/>
      <w:r w:rsidRPr="00272C9D">
        <w:rPr>
          <w:sz w:val="22"/>
          <w:szCs w:val="22"/>
        </w:rPr>
        <w:t xml:space="preserve"> (</w:t>
      </w:r>
      <w:proofErr w:type="spellStart"/>
      <w:r w:rsidRPr="00272C9D">
        <w:rPr>
          <w:sz w:val="22"/>
          <w:szCs w:val="22"/>
        </w:rPr>
        <w:t>with</w:t>
      </w:r>
      <w:proofErr w:type="spellEnd"/>
      <w:r w:rsidRPr="00272C9D">
        <w:rPr>
          <w:sz w:val="22"/>
          <w:szCs w:val="22"/>
        </w:rPr>
        <w:t xml:space="preserve"> the relevant </w:t>
      </w:r>
      <w:proofErr w:type="spellStart"/>
      <w:r w:rsidRPr="00272C9D">
        <w:rPr>
          <w:sz w:val="22"/>
          <w:szCs w:val="22"/>
        </w:rPr>
        <w:t>ВSc</w:t>
      </w:r>
      <w:proofErr w:type="spellEnd"/>
      <w:r w:rsidRPr="00272C9D">
        <w:rPr>
          <w:sz w:val="22"/>
          <w:szCs w:val="22"/>
        </w:rPr>
        <w:t xml:space="preserve"> </w:t>
      </w:r>
      <w:proofErr w:type="spellStart"/>
      <w:r w:rsidRPr="00272C9D">
        <w:rPr>
          <w:sz w:val="22"/>
          <w:szCs w:val="22"/>
        </w:rPr>
        <w:t>diploma</w:t>
      </w:r>
      <w:proofErr w:type="spellEnd"/>
      <w:r w:rsidRPr="00272C9D">
        <w:rPr>
          <w:sz w:val="22"/>
          <w:szCs w:val="22"/>
        </w:rPr>
        <w:t xml:space="preserve">) </w:t>
      </w:r>
      <w:proofErr w:type="spellStart"/>
      <w:r w:rsidRPr="00272C9D">
        <w:rPr>
          <w:sz w:val="22"/>
          <w:szCs w:val="22"/>
        </w:rPr>
        <w:t>with</w:t>
      </w:r>
      <w:proofErr w:type="spellEnd"/>
      <w:r w:rsidRPr="00272C9D">
        <w:rPr>
          <w:sz w:val="22"/>
          <w:szCs w:val="22"/>
        </w:rPr>
        <w:t>:</w:t>
      </w:r>
    </w:p>
    <w:p w:rsidR="00272C9D" w:rsidRPr="00272C9D" w:rsidRDefault="00272C9D" w:rsidP="00773516">
      <w:pPr>
        <w:widowControl/>
        <w:numPr>
          <w:ilvl w:val="0"/>
          <w:numId w:val="46"/>
        </w:numPr>
        <w:spacing w:before="0" w:after="120"/>
        <w:ind w:left="990" w:hanging="270"/>
        <w:jc w:val="both"/>
        <w:rPr>
          <w:sz w:val="22"/>
          <w:szCs w:val="22"/>
        </w:rPr>
      </w:pPr>
      <w:proofErr w:type="spellStart"/>
      <w:r w:rsidRPr="00272C9D">
        <w:rPr>
          <w:sz w:val="22"/>
          <w:szCs w:val="22"/>
        </w:rPr>
        <w:t>Required</w:t>
      </w:r>
      <w:proofErr w:type="spellEnd"/>
      <w:r w:rsidRPr="00272C9D">
        <w:rPr>
          <w:sz w:val="22"/>
          <w:szCs w:val="22"/>
        </w:rPr>
        <w:t xml:space="preserve"> Licence No. 410 or 411 in line </w:t>
      </w:r>
      <w:proofErr w:type="spellStart"/>
      <w:r w:rsidRPr="00272C9D">
        <w:rPr>
          <w:sz w:val="22"/>
          <w:szCs w:val="22"/>
        </w:rPr>
        <w:t>with</w:t>
      </w:r>
      <w:proofErr w:type="spellEnd"/>
      <w:r w:rsidRPr="00272C9D">
        <w:rPr>
          <w:sz w:val="22"/>
          <w:szCs w:val="22"/>
        </w:rPr>
        <w:t xml:space="preserve"> </w:t>
      </w:r>
      <w:proofErr w:type="spellStart"/>
      <w:r w:rsidRPr="00272C9D">
        <w:rPr>
          <w:sz w:val="22"/>
          <w:szCs w:val="22"/>
        </w:rPr>
        <w:t>Serbian</w:t>
      </w:r>
      <w:proofErr w:type="spellEnd"/>
      <w:r w:rsidRPr="00272C9D">
        <w:rPr>
          <w:sz w:val="22"/>
          <w:szCs w:val="22"/>
        </w:rPr>
        <w:t xml:space="preserve"> </w:t>
      </w:r>
      <w:proofErr w:type="spellStart"/>
      <w:r w:rsidRPr="00272C9D">
        <w:rPr>
          <w:sz w:val="22"/>
          <w:szCs w:val="22"/>
        </w:rPr>
        <w:t>regulation</w:t>
      </w:r>
      <w:proofErr w:type="spellEnd"/>
      <w:r w:rsidRPr="00272C9D">
        <w:rPr>
          <w:sz w:val="22"/>
          <w:szCs w:val="22"/>
        </w:rPr>
        <w:t>;</w:t>
      </w:r>
    </w:p>
    <w:p w:rsidR="00272C9D" w:rsidRPr="00272C9D" w:rsidRDefault="00272C9D" w:rsidP="00773516">
      <w:pPr>
        <w:widowControl/>
        <w:spacing w:before="0" w:after="120"/>
        <w:ind w:left="720"/>
        <w:jc w:val="both"/>
        <w:rPr>
          <w:sz w:val="22"/>
          <w:szCs w:val="22"/>
        </w:rPr>
      </w:pPr>
      <w:r w:rsidRPr="00272C9D">
        <w:rPr>
          <w:sz w:val="22"/>
          <w:szCs w:val="22"/>
        </w:rPr>
        <w:t xml:space="preserve">II. at least 3 </w:t>
      </w:r>
      <w:proofErr w:type="spellStart"/>
      <w:r w:rsidRPr="00272C9D">
        <w:rPr>
          <w:sz w:val="22"/>
          <w:szCs w:val="22"/>
        </w:rPr>
        <w:t>years</w:t>
      </w:r>
      <w:proofErr w:type="spellEnd"/>
      <w:r w:rsidRPr="00272C9D">
        <w:rPr>
          <w:sz w:val="22"/>
          <w:szCs w:val="22"/>
        </w:rPr>
        <w:t xml:space="preserve"> of relevant </w:t>
      </w:r>
      <w:proofErr w:type="spellStart"/>
      <w:r w:rsidRPr="00272C9D">
        <w:rPr>
          <w:sz w:val="22"/>
          <w:szCs w:val="22"/>
        </w:rPr>
        <w:t>professional</w:t>
      </w:r>
      <w:proofErr w:type="spellEnd"/>
      <w:r w:rsidRPr="00272C9D">
        <w:rPr>
          <w:sz w:val="22"/>
          <w:szCs w:val="22"/>
        </w:rPr>
        <w:t xml:space="preserve"> </w:t>
      </w:r>
      <w:proofErr w:type="spellStart"/>
      <w:r w:rsidRPr="00272C9D">
        <w:rPr>
          <w:sz w:val="22"/>
          <w:szCs w:val="22"/>
        </w:rPr>
        <w:t>experience</w:t>
      </w:r>
      <w:proofErr w:type="spellEnd"/>
      <w:r w:rsidRPr="00272C9D">
        <w:rPr>
          <w:sz w:val="22"/>
          <w:szCs w:val="22"/>
        </w:rPr>
        <w:t xml:space="preserve"> </w:t>
      </w:r>
      <w:proofErr w:type="spellStart"/>
      <w:r w:rsidRPr="00272C9D">
        <w:rPr>
          <w:sz w:val="22"/>
          <w:szCs w:val="22"/>
        </w:rPr>
        <w:t>related</w:t>
      </w:r>
      <w:proofErr w:type="spellEnd"/>
      <w:r w:rsidRPr="00272C9D">
        <w:rPr>
          <w:sz w:val="22"/>
          <w:szCs w:val="22"/>
        </w:rPr>
        <w:t xml:space="preserve"> to </w:t>
      </w:r>
      <w:proofErr w:type="spellStart"/>
      <w:r w:rsidRPr="00272C9D">
        <w:rPr>
          <w:sz w:val="22"/>
          <w:szCs w:val="22"/>
        </w:rPr>
        <w:t>works</w:t>
      </w:r>
      <w:proofErr w:type="spellEnd"/>
      <w:r w:rsidRPr="00272C9D">
        <w:rPr>
          <w:sz w:val="22"/>
          <w:szCs w:val="22"/>
        </w:rPr>
        <w:t xml:space="preserve"> </w:t>
      </w:r>
      <w:proofErr w:type="spellStart"/>
      <w:r w:rsidRPr="00272C9D">
        <w:rPr>
          <w:sz w:val="22"/>
          <w:szCs w:val="22"/>
        </w:rPr>
        <w:t>according</w:t>
      </w:r>
      <w:proofErr w:type="spellEnd"/>
      <w:r w:rsidRPr="00272C9D">
        <w:rPr>
          <w:sz w:val="22"/>
          <w:szCs w:val="22"/>
        </w:rPr>
        <w:t xml:space="preserve"> to </w:t>
      </w:r>
      <w:proofErr w:type="spellStart"/>
      <w:r w:rsidRPr="00272C9D">
        <w:rPr>
          <w:sz w:val="22"/>
          <w:szCs w:val="22"/>
        </w:rPr>
        <w:t>required</w:t>
      </w:r>
      <w:proofErr w:type="spellEnd"/>
      <w:r w:rsidRPr="00272C9D">
        <w:rPr>
          <w:sz w:val="22"/>
          <w:szCs w:val="22"/>
        </w:rPr>
        <w:t xml:space="preserve"> licences;</w:t>
      </w:r>
    </w:p>
    <w:p w:rsidR="00833DA6" w:rsidRPr="000E27C4" w:rsidRDefault="00833DA6" w:rsidP="00773516">
      <w:pPr>
        <w:ind w:firstLine="720"/>
        <w:jc w:val="both"/>
        <w:rPr>
          <w:sz w:val="22"/>
          <w:u w:val="single"/>
          <w:lang w:val="en-GB"/>
        </w:rPr>
      </w:pPr>
      <w:r w:rsidRPr="000E27C4">
        <w:rPr>
          <w:sz w:val="22"/>
          <w:u w:val="single"/>
          <w:lang w:val="en-GB"/>
        </w:rPr>
        <w:t>Capacity-providing entities:</w:t>
      </w:r>
    </w:p>
    <w:p w:rsidR="00833DA6" w:rsidRPr="00833DA6" w:rsidRDefault="00833DA6" w:rsidP="00773516">
      <w:pPr>
        <w:ind w:left="720"/>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w:t>
      </w:r>
      <w:r w:rsidRPr="00833DA6">
        <w:rPr>
          <w:sz w:val="22"/>
          <w:lang w:val="en-GB"/>
        </w:rPr>
        <w:lastRenderedPageBreak/>
        <w:t xml:space="preserve">providing data on this third entity for the relevant selection criterion. Proof of capacity must be provided at the request of the contracting authority.  </w:t>
      </w:r>
    </w:p>
    <w:p w:rsidR="00833DA6" w:rsidRPr="00833DA6" w:rsidRDefault="00833DA6" w:rsidP="00773516">
      <w:pPr>
        <w:ind w:left="720"/>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rsidR="00833DA6" w:rsidRDefault="00833DA6" w:rsidP="00773516">
      <w:pPr>
        <w:ind w:left="720"/>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rsidR="00833DA6" w:rsidRPr="00E217D0" w:rsidRDefault="008A0A49" w:rsidP="00773516">
      <w:pPr>
        <w:ind w:left="720"/>
        <w:jc w:val="both"/>
        <w:rPr>
          <w:sz w:val="22"/>
          <w:lang w:val="en-GB"/>
        </w:rPr>
      </w:pPr>
      <w:r w:rsidRPr="00E217D0">
        <w:rPr>
          <w:sz w:val="22"/>
          <w:lang w:val="en-GB"/>
        </w:rPr>
        <w:t>Financial data to be provided by the tenderer in relation to the selection criteria must be expressed in</w:t>
      </w:r>
      <w:r w:rsidR="00E217D0" w:rsidRPr="00E217D0">
        <w:rPr>
          <w:sz w:val="22"/>
          <w:lang w:val="en-GB"/>
        </w:rPr>
        <w:t xml:space="preserve"> </w:t>
      </w:r>
      <w:r w:rsidR="00272C9D">
        <w:rPr>
          <w:sz w:val="22"/>
          <w:lang w:val="en-GB"/>
        </w:rPr>
        <w:t xml:space="preserve">EUR or </w:t>
      </w:r>
      <w:r w:rsidR="00E217D0" w:rsidRPr="00E217D0">
        <w:rPr>
          <w:sz w:val="22"/>
          <w:lang w:val="en-GB"/>
        </w:rPr>
        <w:t>RSD</w:t>
      </w:r>
      <w:r w:rsidRPr="00E217D0">
        <w:rPr>
          <w:sz w:val="22"/>
          <w:lang w:val="en-GB"/>
        </w:rPr>
        <w:t xml:space="preserve">. </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rsidR="00492F3A" w:rsidRDefault="00492F3A" w:rsidP="00773516">
      <w:pPr>
        <w:ind w:left="720"/>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2139C6" w:rsidRPr="00DD2F41" w:rsidRDefault="001F1B9F" w:rsidP="00773516">
      <w:pPr>
        <w:spacing w:before="0" w:after="0"/>
        <w:jc w:val="both"/>
        <w:rPr>
          <w:sz w:val="22"/>
          <w:szCs w:val="22"/>
          <w:lang w:val="en-GB"/>
        </w:rPr>
      </w:pPr>
      <w:r>
        <w:rPr>
          <w:snapToGrid/>
          <w:sz w:val="22"/>
          <w:szCs w:val="22"/>
          <w:lang w:val="en-GB"/>
        </w:rPr>
        <w:pict>
          <v:line id="_x0000_s1027" style="position:absolute;left:0;text-align:left;z-index:2" from="0,12pt" to="468pt,12.05pt" o:allowincell="f" strokecolor="#d4d4d4" strokeweight="1.75pt">
            <v:shadow on="t" origin=",32385f" offset="0,-1pt"/>
          </v:line>
        </w:pict>
      </w:r>
    </w:p>
    <w:p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w:t>
      </w:r>
      <w:proofErr w:type="gramStart"/>
      <w:r w:rsidRPr="007E0D76">
        <w:rPr>
          <w:rStyle w:val="Strong"/>
          <w:b w:val="0"/>
          <w:sz w:val="22"/>
          <w:szCs w:val="22"/>
          <w:lang w:val="en-GB"/>
        </w:rPr>
        <w:t>of</w:t>
      </w:r>
      <w:proofErr w:type="gramEnd"/>
      <w:r w:rsidRPr="007E0D76">
        <w:rPr>
          <w:rStyle w:val="Strong"/>
          <w:b w:val="0"/>
          <w:sz w:val="22"/>
          <w:szCs w:val="22"/>
          <w:lang w:val="en-GB"/>
        </w:rPr>
        <w:t xml:space="preserve">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rsidR="000158F3" w:rsidRPr="004C69BC" w:rsidRDefault="008318C0" w:rsidP="0076200F">
      <w:pPr>
        <w:pStyle w:val="PRAGHeading2"/>
        <w:numPr>
          <w:ilvl w:val="0"/>
          <w:numId w:val="0"/>
        </w:numPr>
        <w:ind w:left="709"/>
        <w:jc w:val="both"/>
        <w:rPr>
          <w:sz w:val="22"/>
          <w:szCs w:val="22"/>
          <w:lang w:val="en-GB"/>
        </w:rPr>
      </w:pPr>
      <w:r w:rsidRPr="008318C0">
        <w:rPr>
          <w:sz w:val="22"/>
          <w:szCs w:val="22"/>
          <w:lang w:val="en-GB"/>
        </w:rPr>
        <w:t xml:space="preserve">Regulation (EU) No 236/2014 of the European Parliament and of the Council of 11 March 2014 laying down common rules and procedures for the implementation of the Union's instruments for financing external action and </w:t>
      </w:r>
      <w:proofErr w:type="spellStart"/>
      <w:r w:rsidRPr="008318C0">
        <w:rPr>
          <w:sz w:val="22"/>
          <w:szCs w:val="22"/>
          <w:lang w:val="en-GB"/>
        </w:rPr>
        <w:t>Interreg</w:t>
      </w:r>
      <w:proofErr w:type="spellEnd"/>
      <w:r w:rsidRPr="008318C0">
        <w:rPr>
          <w:sz w:val="22"/>
          <w:szCs w:val="22"/>
          <w:lang w:val="en-GB"/>
        </w:rPr>
        <w:t>-IPA CBC Hungary - Serbia See Annex A2 of the practical guide.</w:t>
      </w:r>
    </w:p>
    <w:p w:rsidR="008318C0" w:rsidRPr="008318C0" w:rsidRDefault="008318C0" w:rsidP="008318C0">
      <w:pPr>
        <w:pStyle w:val="PRAGHeading2"/>
        <w:numPr>
          <w:ilvl w:val="0"/>
          <w:numId w:val="0"/>
        </w:numPr>
        <w:ind w:left="709"/>
        <w:jc w:val="both"/>
        <w:rPr>
          <w:sz w:val="22"/>
          <w:szCs w:val="22"/>
          <w:lang w:val="en-GB"/>
        </w:rPr>
      </w:pPr>
      <w:r w:rsidRPr="008318C0">
        <w:rPr>
          <w:sz w:val="22"/>
          <w:szCs w:val="22"/>
          <w:lang w:val="en-GB"/>
        </w:rPr>
        <w:t>REGULATION (EU) No 231/2014 OF THE EUROPEAN PARLIAMENT AND OF THE COUNCIL of 11 March 2014 establishing an Instrument for Pre-accession Assistance (IPA II)</w:t>
      </w:r>
    </w:p>
    <w:p w:rsidR="00096962" w:rsidRDefault="008318C0" w:rsidP="008318C0">
      <w:pPr>
        <w:pStyle w:val="PRAGHeading2"/>
        <w:numPr>
          <w:ilvl w:val="0"/>
          <w:numId w:val="0"/>
        </w:numPr>
        <w:ind w:left="709"/>
        <w:jc w:val="both"/>
        <w:rPr>
          <w:sz w:val="22"/>
          <w:szCs w:val="22"/>
          <w:lang w:val="en-GB"/>
        </w:rPr>
      </w:pPr>
      <w:r w:rsidRPr="008318C0">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w:t>
      </w:r>
    </w:p>
    <w:p w:rsidR="003C3139" w:rsidRPr="00DD2F41" w:rsidRDefault="003C3139" w:rsidP="0076200F">
      <w:pPr>
        <w:pStyle w:val="PRAGHeading2"/>
        <w:jc w:val="both"/>
        <w:rPr>
          <w:rStyle w:val="Strong"/>
          <w:sz w:val="22"/>
          <w:szCs w:val="22"/>
          <w:lang w:val="en-GB"/>
        </w:rPr>
      </w:pPr>
      <w:r>
        <w:rPr>
          <w:rStyle w:val="Strong"/>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w:t>
      </w:r>
      <w:proofErr w:type="gramStart"/>
      <w:r w:rsidRPr="003C3139">
        <w:rPr>
          <w:snapToGrid/>
          <w:sz w:val="22"/>
          <w:szCs w:val="22"/>
          <w:lang w:val="en-GB" w:eastAsia="en-GB"/>
        </w:rPr>
        <w:t>of</w:t>
      </w:r>
      <w:proofErr w:type="gramEnd"/>
      <w:r w:rsidRPr="003C3139">
        <w:rPr>
          <w:snapToGrid/>
          <w:sz w:val="22"/>
          <w:szCs w:val="22"/>
          <w:lang w:val="en-GB" w:eastAsia="en-GB"/>
        </w:rPr>
        <w:t xml:space="preserve">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E217D0" w:rsidRDefault="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 xml:space="preserve">ystem (EDES)  </w:t>
      </w:r>
      <w:r w:rsidRPr="00B272AC">
        <w:rPr>
          <w:sz w:val="22"/>
          <w:szCs w:val="22"/>
          <w:lang w:val="en-GB"/>
        </w:rPr>
        <w:lastRenderedPageBreak/>
        <w:t>and communicated to the persons and entities concerned in relation to the award or the execution of a procurement contract.</w:t>
      </w:r>
      <w:bookmarkStart w:id="0" w:name="_GoBack"/>
      <w:bookmarkEnd w:id="0"/>
    </w:p>
    <w:sectPr w:rsidR="00E217D0" w:rsidSect="00CA5398">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B9F" w:rsidRDefault="001F1B9F">
      <w:r>
        <w:separator/>
      </w:r>
    </w:p>
  </w:endnote>
  <w:endnote w:type="continuationSeparator" w:id="0">
    <w:p w:rsidR="001F1B9F" w:rsidRDefault="001F1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70B" w:rsidRDefault="002557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0CA" w:rsidRPr="000F07CD" w:rsidRDefault="0025570B" w:rsidP="009B4A52">
    <w:pPr>
      <w:pStyle w:val="Footer"/>
      <w:tabs>
        <w:tab w:val="clear" w:pos="4536"/>
        <w:tab w:val="clear" w:pos="9072"/>
        <w:tab w:val="right" w:pos="9356"/>
      </w:tabs>
      <w:spacing w:before="0" w:after="0"/>
      <w:rPr>
        <w:rStyle w:val="PageNumber"/>
        <w:sz w:val="18"/>
        <w:szCs w:val="18"/>
        <w:lang w:val="en-GB"/>
      </w:rPr>
    </w:pPr>
    <w:r w:rsidRPr="000E27C4">
      <w:rPr>
        <w:b/>
        <w:sz w:val="18"/>
        <w:lang w:val="en-GB"/>
      </w:rPr>
      <w:t>July 2019</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FD379C">
      <w:rPr>
        <w:rStyle w:val="PageNumber"/>
        <w:noProof/>
        <w:sz w:val="18"/>
        <w:szCs w:val="18"/>
        <w:lang w:val="en-GB"/>
      </w:rPr>
      <w:t>6</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FD379C">
      <w:rPr>
        <w:rStyle w:val="PageNumber"/>
        <w:noProof/>
        <w:sz w:val="18"/>
        <w:szCs w:val="18"/>
        <w:lang w:val="en-GB"/>
      </w:rPr>
      <w:t>6</w:t>
    </w:r>
    <w:r w:rsidR="00B640CA" w:rsidRPr="009B4A52">
      <w:rPr>
        <w:rStyle w:val="PageNumber"/>
        <w:sz w:val="18"/>
        <w:szCs w:val="18"/>
      </w:rPr>
      <w:fldChar w:fldCharType="end"/>
    </w:r>
  </w:p>
  <w:p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70B" w:rsidRDefault="002557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B9F" w:rsidRDefault="001F1B9F">
      <w:r>
        <w:separator/>
      </w:r>
    </w:p>
  </w:footnote>
  <w:footnote w:type="continuationSeparator" w:id="0">
    <w:p w:rsidR="001F1B9F" w:rsidRDefault="001F1B9F">
      <w:r>
        <w:continuationSeparator/>
      </w:r>
    </w:p>
  </w:footnote>
  <w:footnote w:id="1">
    <w:p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70B" w:rsidRDefault="002557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70B" w:rsidRDefault="002557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70B" w:rsidRDefault="002557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32C0BA1"/>
    <w:multiLevelType w:val="hybridMultilevel"/>
    <w:tmpl w:val="1736CC40"/>
    <w:lvl w:ilvl="0" w:tplc="0CC2DAB0">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5FB0827"/>
    <w:multiLevelType w:val="hybridMultilevel"/>
    <w:tmpl w:val="711814C6"/>
    <w:lvl w:ilvl="0" w:tplc="90EE6FC0">
      <w:numFmt w:val="bullet"/>
      <w:lvlText w:val="-"/>
      <w:lvlJc w:val="left"/>
      <w:pPr>
        <w:ind w:left="2345" w:hanging="360"/>
      </w:pPr>
      <w:rPr>
        <w:rFonts w:ascii="Times New Roman" w:eastAsia="Times New Roman" w:hAnsi="Times New Roman" w:cs="Times New Roman" w:hint="default"/>
      </w:rPr>
    </w:lvl>
    <w:lvl w:ilvl="1" w:tplc="04090003">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40" w15:restartNumberingAfterBreak="0">
    <w:nsid w:val="66CD0850"/>
    <w:multiLevelType w:val="hybridMultilevel"/>
    <w:tmpl w:val="2144843C"/>
    <w:lvl w:ilvl="0" w:tplc="450C28F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2"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3"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41"/>
  </w:num>
  <w:num w:numId="33">
    <w:abstractNumId w:val="38"/>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42"/>
  </w:num>
  <w:num w:numId="42">
    <w:abstractNumId w:val="32"/>
  </w:num>
  <w:num w:numId="43">
    <w:abstractNumId w:val="43"/>
  </w:num>
  <w:num w:numId="44">
    <w:abstractNumId w:val="39"/>
  </w:num>
  <w:num w:numId="45">
    <w:abstractNumId w:val="37"/>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733BD"/>
    <w:rsid w:val="000132F4"/>
    <w:rsid w:val="000158F3"/>
    <w:rsid w:val="00015F72"/>
    <w:rsid w:val="0002576E"/>
    <w:rsid w:val="00040BD0"/>
    <w:rsid w:val="000434BB"/>
    <w:rsid w:val="00046700"/>
    <w:rsid w:val="00047785"/>
    <w:rsid w:val="00061733"/>
    <w:rsid w:val="00065E5A"/>
    <w:rsid w:val="00072A47"/>
    <w:rsid w:val="000824D8"/>
    <w:rsid w:val="00090FAB"/>
    <w:rsid w:val="00096962"/>
    <w:rsid w:val="000B5CA1"/>
    <w:rsid w:val="000D1354"/>
    <w:rsid w:val="000D17E3"/>
    <w:rsid w:val="000D65F3"/>
    <w:rsid w:val="000E27C4"/>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1F1B9F"/>
    <w:rsid w:val="00202C77"/>
    <w:rsid w:val="002139C6"/>
    <w:rsid w:val="00226910"/>
    <w:rsid w:val="00240E69"/>
    <w:rsid w:val="0025570B"/>
    <w:rsid w:val="002622DE"/>
    <w:rsid w:val="002654E1"/>
    <w:rsid w:val="00272709"/>
    <w:rsid w:val="00272C9D"/>
    <w:rsid w:val="00276D41"/>
    <w:rsid w:val="00283DDC"/>
    <w:rsid w:val="0029420A"/>
    <w:rsid w:val="002A0F9A"/>
    <w:rsid w:val="002A7B14"/>
    <w:rsid w:val="002B0469"/>
    <w:rsid w:val="002B6113"/>
    <w:rsid w:val="002D75F2"/>
    <w:rsid w:val="002D7868"/>
    <w:rsid w:val="002E09EF"/>
    <w:rsid w:val="002E5030"/>
    <w:rsid w:val="002E735D"/>
    <w:rsid w:val="002E7C2B"/>
    <w:rsid w:val="002F1040"/>
    <w:rsid w:val="002F54C8"/>
    <w:rsid w:val="003100BB"/>
    <w:rsid w:val="0031245B"/>
    <w:rsid w:val="00321225"/>
    <w:rsid w:val="00337F6E"/>
    <w:rsid w:val="00341E7E"/>
    <w:rsid w:val="003432DB"/>
    <w:rsid w:val="00344654"/>
    <w:rsid w:val="00345D09"/>
    <w:rsid w:val="00366082"/>
    <w:rsid w:val="003720EC"/>
    <w:rsid w:val="00383D66"/>
    <w:rsid w:val="00391F9F"/>
    <w:rsid w:val="003923FE"/>
    <w:rsid w:val="003A2491"/>
    <w:rsid w:val="003A51DF"/>
    <w:rsid w:val="003B2B49"/>
    <w:rsid w:val="003B7B6F"/>
    <w:rsid w:val="003C3139"/>
    <w:rsid w:val="003E27E0"/>
    <w:rsid w:val="003E5E93"/>
    <w:rsid w:val="0040130C"/>
    <w:rsid w:val="00405ED1"/>
    <w:rsid w:val="00424AD7"/>
    <w:rsid w:val="0043263D"/>
    <w:rsid w:val="00434120"/>
    <w:rsid w:val="004430E0"/>
    <w:rsid w:val="0046267B"/>
    <w:rsid w:val="004657F6"/>
    <w:rsid w:val="00465DFA"/>
    <w:rsid w:val="004664C5"/>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73516"/>
    <w:rsid w:val="00786BBB"/>
    <w:rsid w:val="007A48E8"/>
    <w:rsid w:val="007C4AA9"/>
    <w:rsid w:val="007D6C98"/>
    <w:rsid w:val="007E0D76"/>
    <w:rsid w:val="007E17B2"/>
    <w:rsid w:val="007E50EC"/>
    <w:rsid w:val="008044AC"/>
    <w:rsid w:val="00805EFA"/>
    <w:rsid w:val="00813D9D"/>
    <w:rsid w:val="008141F8"/>
    <w:rsid w:val="008158D7"/>
    <w:rsid w:val="00831879"/>
    <w:rsid w:val="008318C0"/>
    <w:rsid w:val="00832BB3"/>
    <w:rsid w:val="00833DA6"/>
    <w:rsid w:val="00846CE9"/>
    <w:rsid w:val="00854B12"/>
    <w:rsid w:val="00861DBD"/>
    <w:rsid w:val="00864A70"/>
    <w:rsid w:val="008722B8"/>
    <w:rsid w:val="00883695"/>
    <w:rsid w:val="008A0A49"/>
    <w:rsid w:val="008A71B4"/>
    <w:rsid w:val="008B501D"/>
    <w:rsid w:val="008D1D32"/>
    <w:rsid w:val="008D2818"/>
    <w:rsid w:val="008D70D4"/>
    <w:rsid w:val="008E1A09"/>
    <w:rsid w:val="009006A8"/>
    <w:rsid w:val="0090169E"/>
    <w:rsid w:val="009067EA"/>
    <w:rsid w:val="00921394"/>
    <w:rsid w:val="00944E53"/>
    <w:rsid w:val="009733A4"/>
    <w:rsid w:val="00977661"/>
    <w:rsid w:val="00981386"/>
    <w:rsid w:val="009817C6"/>
    <w:rsid w:val="00985F8D"/>
    <w:rsid w:val="00997EDB"/>
    <w:rsid w:val="009A320E"/>
    <w:rsid w:val="009A7034"/>
    <w:rsid w:val="009A7B34"/>
    <w:rsid w:val="009B4A52"/>
    <w:rsid w:val="009B5FFC"/>
    <w:rsid w:val="009C282B"/>
    <w:rsid w:val="009C5905"/>
    <w:rsid w:val="009C631E"/>
    <w:rsid w:val="009C65D6"/>
    <w:rsid w:val="009D4DFB"/>
    <w:rsid w:val="009E540E"/>
    <w:rsid w:val="00A23F87"/>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C23AA"/>
    <w:rsid w:val="00BC6046"/>
    <w:rsid w:val="00BD11C0"/>
    <w:rsid w:val="00BD3B9D"/>
    <w:rsid w:val="00BD63A4"/>
    <w:rsid w:val="00BE3363"/>
    <w:rsid w:val="00BE73F2"/>
    <w:rsid w:val="00C038FD"/>
    <w:rsid w:val="00C37BDC"/>
    <w:rsid w:val="00C37CFF"/>
    <w:rsid w:val="00C43C3C"/>
    <w:rsid w:val="00C701B4"/>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42E"/>
    <w:rsid w:val="00D275AD"/>
    <w:rsid w:val="00D456AF"/>
    <w:rsid w:val="00D5741C"/>
    <w:rsid w:val="00D60434"/>
    <w:rsid w:val="00D62A71"/>
    <w:rsid w:val="00D62DE2"/>
    <w:rsid w:val="00D80DCC"/>
    <w:rsid w:val="00D84614"/>
    <w:rsid w:val="00D85975"/>
    <w:rsid w:val="00D87613"/>
    <w:rsid w:val="00D949DA"/>
    <w:rsid w:val="00D974A3"/>
    <w:rsid w:val="00DC0CF2"/>
    <w:rsid w:val="00DC0EC0"/>
    <w:rsid w:val="00DC7917"/>
    <w:rsid w:val="00DD2F41"/>
    <w:rsid w:val="00DD54A4"/>
    <w:rsid w:val="00DD6316"/>
    <w:rsid w:val="00DF2EC2"/>
    <w:rsid w:val="00E1672F"/>
    <w:rsid w:val="00E17B77"/>
    <w:rsid w:val="00E2178D"/>
    <w:rsid w:val="00E217D0"/>
    <w:rsid w:val="00E46E18"/>
    <w:rsid w:val="00E53CBF"/>
    <w:rsid w:val="00E56703"/>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77C8E"/>
    <w:rsid w:val="00F90205"/>
    <w:rsid w:val="00F96F61"/>
    <w:rsid w:val="00FA2AA9"/>
    <w:rsid w:val="00FB1110"/>
    <w:rsid w:val="00FC2F86"/>
    <w:rsid w:val="00FD379C"/>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94"/>
    <w:pPr>
      <w:widowControl w:val="0"/>
      <w:spacing w:before="100" w:after="100"/>
    </w:pPr>
    <w:rPr>
      <w:snapToGrid w:val="0"/>
      <w:sz w:val="24"/>
      <w:lang w:val="fr-FR"/>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enwayssombor@gmail.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sombor.rs/gradska-uprava/javne-nabavke-2/javne-nabavke-u-toku/" TargetMode="External"/><Relationship Id="rId4" Type="http://schemas.openxmlformats.org/officeDocument/2006/relationships/settings" Target="settings.xml"/><Relationship Id="rId9" Type="http://schemas.openxmlformats.org/officeDocument/2006/relationships/hyperlink" Target="http://www.sombor.r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B6C7D-07CB-4334-BF3D-C0758009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1701</Words>
  <Characters>9701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11380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Windows User</cp:lastModifiedBy>
  <cp:revision>15</cp:revision>
  <cp:lastPrinted>2006-01-25T10:58:00Z</cp:lastPrinted>
  <dcterms:created xsi:type="dcterms:W3CDTF">2018-12-18T13:17:00Z</dcterms:created>
  <dcterms:modified xsi:type="dcterms:W3CDTF">2020-01-20T10:52:00Z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