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F35E64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F35E6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 w:rsidRPr="00F35E64">
        <w:rPr>
          <w:rFonts w:ascii="Times New Roman" w:hAnsi="Times New Roman" w:cs="Times New Roman"/>
          <w:b/>
          <w:sz w:val="24"/>
          <w:szCs w:val="24"/>
        </w:rPr>
        <w:t>1</w:t>
      </w:r>
      <w:r w:rsidR="00F35E64" w:rsidRPr="00F35E64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="008E056E" w:rsidRPr="00F35E64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F35E64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E64" w:rsidRPr="00F35E64" w:rsidRDefault="00F35E64" w:rsidP="00F35E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55. Годишњи програм заштите, уређења и коришћења пољопривредног земљишта града Сомбора за 2020. годину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56. Решење о образовању Комисије за спровођење поступка јавног надметања за давање у закуп пољопривредног земљишта у државној својини за 2020. годину (лицитација)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57.  Решење о образовању Комисије за израду предлога Годишњег програма заштите, уређења и коришћења пољопривредног земљишта на територији града Сомбора за 2021. годину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58. Решење о престанку функције вршиоца дужности директора ЈКП "Чистоћа" Сомбор (Душко Секулић)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59. Решење о именовању вршиоца дужности директора ЈКП "Чистоћа" Сомбор (Драган Радојчић) 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60. Решење о престанку функције вршиоца дужности директора Градског музеја Сомбора (Петер Мраковић) 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61. Решење о именовању директора Градског музеја Сомбор (Петер Мраковић)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62. Решење о финансирању/суфинансирању пројеката, програма и манифестација у култури путем јавног позива у 2020. години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63. Решење о спровођењу омладинске политике ЛАП за младе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64. Решење о финансирању и суфинансирању пројеката за реализацију за ЛАП Рома  у 2020. години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65. Решење о финансирање/суфинансирању пројеката/програма удружења која негују идентитет националних мањина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66. Решење о спровођењу омладинске политике програми за децу </w:t>
      </w:r>
    </w:p>
    <w:p w:rsidR="00F35E64" w:rsidRPr="00F35E64" w:rsidRDefault="00F35E64" w:rsidP="00F35E64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E64">
        <w:rPr>
          <w:rFonts w:ascii="Times New Roman" w:hAnsi="Times New Roman" w:cs="Times New Roman"/>
          <w:b/>
          <w:sz w:val="24"/>
          <w:szCs w:val="24"/>
        </w:rPr>
        <w:t xml:space="preserve">67. Решење о финансирању/суфинансирању пројеката/програма из области социјалне и здравствене заштите </w:t>
      </w:r>
    </w:p>
    <w:p w:rsidR="0049238C" w:rsidRPr="00F35E64" w:rsidRDefault="0049238C" w:rsidP="00F35E6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F35E64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267360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35E64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2020-06-17T12:28:00Z</dcterms:modified>
</cp:coreProperties>
</file>