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424415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424415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63.75pt;margin-top:1.75pt;width:228.35pt;height:59.65pt;z-index:251658240" strokecolor="white [3212]">
            <v:textbox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307C94" w:rsidRPr="003E54FD" w:rsidRDefault="00307C94" w:rsidP="00307C94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  <w:t>На основу одељка 2. тачке 3. и 4. О</w:t>
      </w:r>
      <w:r w:rsidRPr="003E54FD">
        <w:rPr>
          <w:rFonts w:ascii="Times New Roman" w:hAnsi="Times New Roman"/>
          <w:sz w:val="20"/>
          <w:szCs w:val="20"/>
        </w:rPr>
        <w:t>длук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3E54FD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3E54FD">
        <w:rPr>
          <w:rFonts w:ascii="Times New Roman" w:hAnsi="Times New Roman"/>
          <w:sz w:val="20"/>
          <w:szCs w:val="20"/>
        </w:rPr>
        <w:t xml:space="preserve">у граду </w:t>
      </w:r>
      <w:r w:rsidRPr="003E54FD">
        <w:rPr>
          <w:rFonts w:ascii="Times New Roman" w:hAnsi="Times New Roman"/>
          <w:sz w:val="20"/>
          <w:szCs w:val="20"/>
          <w:lang w:val="sr-Cyrl-BA"/>
        </w:rPr>
        <w:t>С</w:t>
      </w:r>
      <w:r w:rsidRPr="003E54FD">
        <w:rPr>
          <w:rFonts w:ascii="Times New Roman" w:hAnsi="Times New Roman"/>
          <w:sz w:val="20"/>
          <w:szCs w:val="20"/>
        </w:rPr>
        <w:t>омбору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Pr="003E54FD">
        <w:rPr>
          <w:rFonts w:ascii="Times New Roman" w:hAnsi="Times New Roman"/>
          <w:sz w:val="20"/>
          <w:szCs w:val="20"/>
        </w:rPr>
        <w:t>320-</w:t>
      </w:r>
      <w:r w:rsidR="005418B6">
        <w:rPr>
          <w:rFonts w:ascii="Times New Roman" w:hAnsi="Times New Roman"/>
          <w:sz w:val="20"/>
          <w:szCs w:val="20"/>
        </w:rPr>
        <w:t>1778</w:t>
      </w:r>
      <w:r w:rsidRPr="003E54FD">
        <w:rPr>
          <w:rFonts w:ascii="Times New Roman" w:hAnsi="Times New Roman"/>
          <w:sz w:val="20"/>
          <w:szCs w:val="20"/>
        </w:rPr>
        <w:t>/20</w:t>
      </w:r>
      <w:r w:rsidR="005418B6">
        <w:rPr>
          <w:rFonts w:ascii="Times New Roman" w:hAnsi="Times New Roman"/>
          <w:sz w:val="20"/>
          <w:szCs w:val="20"/>
        </w:rPr>
        <w:t>20</w:t>
      </w:r>
      <w:r w:rsidRPr="003E54FD">
        <w:rPr>
          <w:rFonts w:ascii="Times New Roman" w:hAnsi="Times New Roman"/>
          <w:sz w:val="20"/>
          <w:szCs w:val="20"/>
        </w:rPr>
        <w:t>-II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од </w:t>
      </w:r>
      <w:r w:rsidRPr="006E047F">
        <w:rPr>
          <w:rFonts w:ascii="Times New Roman" w:hAnsi="Times New Roman"/>
          <w:sz w:val="20"/>
          <w:szCs w:val="20"/>
          <w:lang w:val="sr-Cyrl-BA"/>
        </w:rPr>
        <w:t xml:space="preserve">дана </w:t>
      </w:r>
      <w:r w:rsidR="006E047F" w:rsidRPr="006E047F">
        <w:rPr>
          <w:rFonts w:ascii="Times New Roman" w:hAnsi="Times New Roman"/>
          <w:sz w:val="20"/>
          <w:szCs w:val="20"/>
          <w:lang w:val="sr-Cyrl-CS"/>
        </w:rPr>
        <w:t>5</w:t>
      </w:r>
      <w:r w:rsidR="00E45488" w:rsidRPr="006E047F">
        <w:rPr>
          <w:rFonts w:ascii="Times New Roman" w:hAnsi="Times New Roman"/>
          <w:sz w:val="20"/>
          <w:szCs w:val="20"/>
          <w:lang w:val="sr-Cyrl-BA"/>
        </w:rPr>
        <w:t>.</w:t>
      </w:r>
      <w:r w:rsidR="005418B6">
        <w:rPr>
          <w:rFonts w:ascii="Times New Roman" w:hAnsi="Times New Roman"/>
          <w:sz w:val="20"/>
          <w:szCs w:val="20"/>
        </w:rPr>
        <w:t>10</w:t>
      </w:r>
      <w:r w:rsidR="005418B6">
        <w:rPr>
          <w:rFonts w:ascii="Times New Roman" w:hAnsi="Times New Roman"/>
          <w:sz w:val="20"/>
          <w:szCs w:val="20"/>
          <w:lang w:val="sr-Cyrl-BA"/>
        </w:rPr>
        <w:t>.20</w:t>
      </w:r>
      <w:r w:rsidR="005418B6">
        <w:rPr>
          <w:rFonts w:ascii="Times New Roman" w:hAnsi="Times New Roman"/>
          <w:sz w:val="20"/>
          <w:szCs w:val="20"/>
        </w:rPr>
        <w:t>20</w:t>
      </w:r>
      <w:r w:rsidRPr="003E54FD">
        <w:rPr>
          <w:rFonts w:ascii="Times New Roman" w:hAnsi="Times New Roman"/>
          <w:sz w:val="20"/>
          <w:szCs w:val="20"/>
          <w:lang w:val="sr-Cyrl-BA"/>
        </w:rPr>
        <w:t>.године , подносим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3E54FD"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307C94" w:rsidRPr="003E54FD" w:rsidRDefault="00307C94" w:rsidP="00307C9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Адреса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  <w:lang w:val="en-U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Телефон</w:t>
      </w:r>
      <w:r w:rsidRPr="003E54FD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:___________________________________________________________________</w:t>
      </w:r>
    </w:p>
    <w:p w:rsidR="00307C94" w:rsidRPr="003E54FD" w:rsidRDefault="00307C94" w:rsidP="00307C94">
      <w:p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јавно надметање  број</w:t>
      </w:r>
      <w:r w:rsidRPr="003E54FD">
        <w:rPr>
          <w:rFonts w:ascii="Times New Roman" w:hAnsi="Times New Roman"/>
          <w:sz w:val="20"/>
          <w:szCs w:val="20"/>
        </w:rPr>
        <w:t>: _______________________________________________________</w:t>
      </w:r>
    </w:p>
    <w:p w:rsidR="00307C94" w:rsidRPr="003E54FD" w:rsidRDefault="00307C94" w:rsidP="00307C94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КО</w:t>
      </w:r>
      <w:r w:rsidRPr="003E54FD">
        <w:rPr>
          <w:rFonts w:ascii="Times New Roman" w:hAnsi="Times New Roman"/>
          <w:sz w:val="20"/>
          <w:szCs w:val="20"/>
          <w:lang w:val="sr-Cyrl-BA"/>
        </w:rPr>
        <w:t xml:space="preserve">  </w:t>
      </w:r>
      <w:r w:rsidRPr="003E54FD">
        <w:rPr>
          <w:rFonts w:ascii="Times New Roman" w:hAnsi="Times New Roman"/>
          <w:sz w:val="20"/>
          <w:szCs w:val="20"/>
        </w:rPr>
        <w:t>_______________________________________________________________________</w:t>
      </w:r>
    </w:p>
    <w:p w:rsidR="00307C94" w:rsidRPr="003E54FD" w:rsidRDefault="00307C94" w:rsidP="00307C9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Обишао/ла сам земљиште за које се пријављујем на надметање, дана</w:t>
      </w:r>
      <w:r w:rsidRPr="003E54FD">
        <w:rPr>
          <w:rFonts w:ascii="Times New Roman" w:hAnsi="Times New Roman"/>
          <w:sz w:val="20"/>
          <w:szCs w:val="20"/>
        </w:rPr>
        <w:t xml:space="preserve">____. </w:t>
      </w:r>
      <w:r w:rsidR="005418B6">
        <w:rPr>
          <w:rFonts w:ascii="Times New Roman" w:hAnsi="Times New Roman"/>
          <w:sz w:val="20"/>
          <w:szCs w:val="20"/>
        </w:rPr>
        <w:t>10.2020</w:t>
      </w:r>
      <w:r w:rsidRPr="003E54FD">
        <w:rPr>
          <w:rFonts w:ascii="Times New Roman" w:hAnsi="Times New Roman"/>
          <w:sz w:val="20"/>
          <w:szCs w:val="20"/>
        </w:rPr>
        <w:t>. године</w:t>
      </w:r>
    </w:p>
    <w:p w:rsidR="00307C94" w:rsidRPr="003E54FD" w:rsidRDefault="00307C94" w:rsidP="00307C94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Нисам обишао/ла земљиште за које се пријављујем на надметање, иако ми је пружена прилика за то</w:t>
      </w:r>
    </w:p>
    <w:p w:rsidR="00307C94" w:rsidRPr="003E54FD" w:rsidRDefault="00307C94" w:rsidP="00307C94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307C94" w:rsidRPr="003E54FD" w:rsidRDefault="00307C94" w:rsidP="00307C94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>Прилог (</w:t>
      </w:r>
      <w:r w:rsidRPr="001D38B6">
        <w:rPr>
          <w:rFonts w:ascii="Times New Roman" w:hAnsi="Times New Roman"/>
          <w:b/>
          <w:sz w:val="20"/>
          <w:szCs w:val="20"/>
          <w:u w:val="single"/>
          <w:lang w:val="sr-Cyrl-CS"/>
        </w:rPr>
        <w:t>фотокопије</w:t>
      </w:r>
      <w:r w:rsidRPr="003E54FD">
        <w:rPr>
          <w:rFonts w:ascii="Times New Roman" w:hAnsi="Times New Roman"/>
          <w:sz w:val="20"/>
          <w:szCs w:val="20"/>
          <w:lang w:val="sr-Cyrl-CS"/>
        </w:rPr>
        <w:t>)</w:t>
      </w:r>
      <w:r w:rsidRPr="003E54FD"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307C94" w:rsidRPr="003E54FD" w:rsidRDefault="00307C94" w:rsidP="00307C94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/>
        </w:rPr>
        <w:t>доказ о уплати депозита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hAnsi="Times New Roman"/>
          <w:sz w:val="20"/>
          <w:szCs w:val="20"/>
        </w:rPr>
        <w:t>фотокопија личне карте или очитана лична карта за личне карте са чипом за физичка лица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доказ о месту пребивалишта у последње три године </w:t>
      </w:r>
      <w:r w:rsidRPr="003E54FD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физичка лица;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3E54FD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307C94" w:rsidRPr="003E54FD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непокретности/ Уверење о подацима последњег стања у катастру непокретности- као доказ о власништву најмање </w:t>
      </w:r>
      <w:r w:rsidRPr="003E54FD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0,5 </w:t>
      </w: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за физичка лица (не старији од шест месеци);</w:t>
      </w:r>
    </w:p>
    <w:p w:rsidR="00307C94" w:rsidRPr="00387422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E54F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непокретности/ Уверење о подацима последњег стања у катастру непокретности-  и 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катастарски план (копија плана)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307C94" w:rsidRPr="00387422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387422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10 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правног лица у катастарској општини у којој се налази земљиште које је предмет закупа (не старији од шест месеци).</w:t>
      </w:r>
    </w:p>
    <w:p w:rsidR="00307C94" w:rsidRPr="00387422" w:rsidRDefault="00307C94" w:rsidP="00307C94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_____________________________________________________________________________________________</w:t>
      </w:r>
    </w:p>
    <w:p w:rsidR="001D38B6" w:rsidRPr="00387422" w:rsidRDefault="00387422" w:rsidP="00EB448B">
      <w:pPr>
        <w:pStyle w:val="ListParagraph"/>
        <w:numPr>
          <w:ilvl w:val="0"/>
          <w:numId w:val="8"/>
        </w:numPr>
        <w:tabs>
          <w:tab w:val="left" w:pos="350"/>
        </w:tabs>
        <w:spacing w:after="0" w:line="240" w:lineRule="auto"/>
        <w:ind w:left="1080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За </w:t>
      </w:r>
      <w:r w:rsidR="003E268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учешће у 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јавно</w:t>
      </w:r>
      <w:r w:rsidR="003E2682">
        <w:rPr>
          <w:rFonts w:ascii="Times New Roman" w:eastAsia="Times New Roman" w:hAnsi="Times New Roman"/>
          <w:sz w:val="20"/>
          <w:szCs w:val="20"/>
          <w:lang w:val="sr-Cyrl-CS" w:eastAsia="sr-Cyrl-CS"/>
        </w:rPr>
        <w:t>м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надметањ</w:t>
      </w:r>
      <w:r w:rsidR="003E2682">
        <w:rPr>
          <w:rFonts w:ascii="Times New Roman" w:eastAsia="Times New Roman" w:hAnsi="Times New Roman"/>
          <w:sz w:val="20"/>
          <w:szCs w:val="20"/>
          <w:lang w:val="sr-Cyrl-CS" w:eastAsia="sr-Cyrl-CS"/>
        </w:rPr>
        <w:t>у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број 1117, 158, 714, 715, 717, 718, 719, 720, 721, 722 понуђач доставља и Изјаву (објављена на веб презентацији Управе за пољопривредно земљиште у делу Модели докумената) којом се обавезује да предметно земљиште узме у закуп ради инвестиционог улагања</w:t>
      </w:r>
      <w:r>
        <w:rPr>
          <w:rFonts w:ascii="Times New Roman" w:eastAsia="Times New Roman" w:hAnsi="Times New Roman"/>
          <w:sz w:val="20"/>
          <w:szCs w:val="20"/>
          <w:lang w:val="sr-Cyrl-CS" w:eastAsia="sr-Cyrl-CS"/>
        </w:rPr>
        <w:t>.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</w:t>
      </w:r>
      <w:r w:rsidR="001D38B6"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Изјава се доставља за сваку јединицу јавног надметања појединачно</w:t>
      </w:r>
      <w:r w:rsidR="00307C94"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ab/>
      </w:r>
    </w:p>
    <w:p w:rsidR="00307C94" w:rsidRPr="00387422" w:rsidRDefault="003F402E" w:rsidP="00EB448B">
      <w:pPr>
        <w:pStyle w:val="ListParagraph"/>
        <w:numPr>
          <w:ilvl w:val="0"/>
          <w:numId w:val="8"/>
        </w:numPr>
        <w:tabs>
          <w:tab w:val="left" w:pos="350"/>
        </w:tabs>
        <w:spacing w:after="0" w:line="240" w:lineRule="auto"/>
        <w:ind w:left="108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За </w:t>
      </w:r>
      <w:r>
        <w:rPr>
          <w:rFonts w:ascii="Times New Roman" w:hAnsi="Times New Roman"/>
          <w:sz w:val="20"/>
          <w:szCs w:val="20"/>
        </w:rPr>
        <w:t>учешће</w:t>
      </w:r>
      <w:r w:rsidR="00307C94" w:rsidRPr="00387422">
        <w:rPr>
          <w:rFonts w:ascii="Times New Roman" w:hAnsi="Times New Roman"/>
          <w:sz w:val="20"/>
          <w:szCs w:val="20"/>
        </w:rPr>
        <w:t xml:space="preserve"> у јавном надметању за давање на коришћење пољопривредног земљишта у државној својини за бројеве јавних надметања означених *</w:t>
      </w:r>
      <w:r w:rsidR="00EB448B" w:rsidRPr="00387422">
        <w:rPr>
          <w:rFonts w:ascii="Times New Roman" w:hAnsi="Times New Roman"/>
          <w:sz w:val="20"/>
          <w:szCs w:val="20"/>
          <w:lang w:val="sr-Cyrl-CS"/>
        </w:rPr>
        <w:t xml:space="preserve">   </w:t>
      </w:r>
      <w:r w:rsidR="00307C94" w:rsidRPr="00387422">
        <w:rPr>
          <w:rFonts w:ascii="Times New Roman" w:hAnsi="Times New Roman"/>
          <w:sz w:val="20"/>
          <w:szCs w:val="20"/>
        </w:rPr>
        <w:t xml:space="preserve">- </w:t>
      </w:r>
      <w:r w:rsidR="00387422" w:rsidRPr="00387422">
        <w:rPr>
          <w:rFonts w:ascii="Times New Roman" w:hAnsi="Times New Roman"/>
          <w:sz w:val="20"/>
          <w:szCs w:val="20"/>
          <w:lang w:val="sr-Cyrl-CS"/>
        </w:rPr>
        <w:t>645,829,856,895,899,1115</w:t>
      </w:r>
      <w:r>
        <w:rPr>
          <w:rFonts w:ascii="Times New Roman" w:hAnsi="Times New Roman"/>
          <w:sz w:val="20"/>
          <w:szCs w:val="20"/>
          <w:lang w:val="sr-Cyrl-CS"/>
        </w:rPr>
        <w:t>,</w:t>
      </w:r>
      <w:r w:rsidRPr="003F402E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понуђач доставља</w:t>
      </w:r>
    </w:p>
    <w:p w:rsidR="00307C94" w:rsidRPr="00387422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фотокопиј</w:t>
      </w: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личне карте или очитан</w:t>
      </w: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личн</w:t>
      </w: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карт</w:t>
      </w: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за личне карте са чипом за физичка лица, односно, фотокопиј</w:t>
      </w:r>
      <w:r w:rsidRPr="00387422">
        <w:rPr>
          <w:rFonts w:ascii="Times New Roman" w:eastAsia="Times New Roman" w:hAnsi="Times New Roman"/>
          <w:sz w:val="20"/>
          <w:szCs w:val="20"/>
          <w:lang w:eastAsia="sr-Cyrl-CS"/>
        </w:rPr>
        <w:t>a</w:t>
      </w: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извода из привредног регистра (не старији од шест месеци до дана објављивања огласа) за правна лица;</w:t>
      </w:r>
    </w:p>
    <w:p w:rsidR="00307C94" w:rsidRPr="00387422" w:rsidRDefault="00307C94" w:rsidP="00307C94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387422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газдинстава.</w:t>
      </w:r>
    </w:p>
    <w:p w:rsidR="00307C94" w:rsidRPr="00387422" w:rsidRDefault="00307C94" w:rsidP="00307C94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307C94" w:rsidRPr="003E54FD" w:rsidRDefault="00307C94" w:rsidP="00307C94">
      <w:pPr>
        <w:spacing w:after="0" w:line="240" w:lineRule="auto"/>
        <w:ind w:left="505"/>
        <w:rPr>
          <w:rFonts w:ascii="Times New Roman" w:hAnsi="Times New Roman"/>
          <w:sz w:val="20"/>
          <w:szCs w:val="20"/>
          <w:lang w:val="hr-HR"/>
        </w:rPr>
      </w:pPr>
      <w:r w:rsidRPr="00387422">
        <w:rPr>
          <w:rFonts w:ascii="Times New Roman" w:hAnsi="Times New Roman"/>
          <w:sz w:val="20"/>
          <w:szCs w:val="20"/>
        </w:rPr>
        <w:t>У</w:t>
      </w:r>
      <w:r w:rsidRPr="00387422"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 w:rsidRPr="00387422">
        <w:rPr>
          <w:rFonts w:ascii="Times New Roman" w:hAnsi="Times New Roman"/>
          <w:sz w:val="20"/>
          <w:szCs w:val="20"/>
        </w:rPr>
        <w:t>, _______.</w:t>
      </w:r>
      <w:r w:rsidR="005418B6" w:rsidRPr="00387422">
        <w:rPr>
          <w:rFonts w:ascii="Times New Roman" w:hAnsi="Times New Roman"/>
          <w:sz w:val="20"/>
          <w:szCs w:val="20"/>
        </w:rPr>
        <w:t>10</w:t>
      </w:r>
      <w:r w:rsidRPr="00387422">
        <w:rPr>
          <w:rFonts w:ascii="Times New Roman" w:hAnsi="Times New Roman"/>
          <w:sz w:val="20"/>
          <w:szCs w:val="20"/>
        </w:rPr>
        <w:t>.20</w:t>
      </w:r>
      <w:r w:rsidR="005418B6" w:rsidRPr="00387422">
        <w:rPr>
          <w:rFonts w:ascii="Times New Roman" w:hAnsi="Times New Roman"/>
          <w:sz w:val="20"/>
          <w:szCs w:val="20"/>
        </w:rPr>
        <w:t>20</w:t>
      </w:r>
      <w:r w:rsidRPr="00387422">
        <w:rPr>
          <w:rFonts w:ascii="Times New Roman" w:hAnsi="Times New Roman"/>
          <w:sz w:val="20"/>
          <w:szCs w:val="20"/>
        </w:rPr>
        <w:t xml:space="preserve">. године                          </w:t>
      </w:r>
      <w:r w:rsidRPr="00387422">
        <w:rPr>
          <w:rFonts w:ascii="Times New Roman" w:hAnsi="Times New Roman"/>
          <w:sz w:val="20"/>
          <w:szCs w:val="20"/>
          <w:lang w:val="sr-Cyrl-BA"/>
        </w:rPr>
        <w:t>_______</w:t>
      </w:r>
      <w:r w:rsidRPr="00387422"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EA4002" w:rsidRDefault="00307C94" w:rsidP="00307C94">
      <w:pPr>
        <w:ind w:left="502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3E54FD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     Потпис понуђача/</w:t>
      </w:r>
      <w:r w:rsidRPr="003E54FD">
        <w:rPr>
          <w:rFonts w:ascii="Times New Roman" w:hAnsi="Times New Roman"/>
          <w:sz w:val="20"/>
          <w:szCs w:val="20"/>
        </w:rPr>
        <w:t xml:space="preserve"> </w:t>
      </w:r>
      <w:r w:rsidRPr="003E54FD">
        <w:rPr>
          <w:rFonts w:ascii="Times New Roman" w:hAnsi="Times New Roman"/>
          <w:sz w:val="20"/>
          <w:szCs w:val="20"/>
          <w:lang w:val="sr-Cyrl-CS"/>
        </w:rPr>
        <w:t>овлашћеног лица и печат за правно лице</w:t>
      </w:r>
    </w:p>
    <w:p w:rsidR="00387422" w:rsidRPr="00307C94" w:rsidRDefault="00387422" w:rsidP="00307C94">
      <w:pPr>
        <w:ind w:left="502"/>
        <w:jc w:val="center"/>
        <w:rPr>
          <w:szCs w:val="20"/>
        </w:rPr>
      </w:pPr>
    </w:p>
    <w:sectPr w:rsidR="00387422" w:rsidRPr="00307C94" w:rsidSect="003E54FD">
      <w:headerReference w:type="default" r:id="rId9"/>
      <w:footerReference w:type="default" r:id="rId10"/>
      <w:pgSz w:w="11906" w:h="16838"/>
      <w:pgMar w:top="288" w:right="288" w:bottom="259" w:left="864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09" w:rsidRDefault="00820609" w:rsidP="007A3DF1">
      <w:pPr>
        <w:spacing w:after="0" w:line="240" w:lineRule="auto"/>
      </w:pPr>
      <w:r>
        <w:separator/>
      </w:r>
    </w:p>
  </w:endnote>
  <w:endnote w:type="continuationSeparator" w:id="1">
    <w:p w:rsidR="00820609" w:rsidRDefault="00820609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09" w:rsidRDefault="00820609" w:rsidP="007A3DF1">
      <w:pPr>
        <w:spacing w:after="0" w:line="240" w:lineRule="auto"/>
      </w:pPr>
      <w:r>
        <w:separator/>
      </w:r>
    </w:p>
  </w:footnote>
  <w:footnote w:type="continuationSeparator" w:id="1">
    <w:p w:rsidR="00820609" w:rsidRDefault="00820609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66733"/>
    <w:rsid w:val="00073013"/>
    <w:rsid w:val="00081A39"/>
    <w:rsid w:val="000B663B"/>
    <w:rsid w:val="000C116A"/>
    <w:rsid w:val="000E3E47"/>
    <w:rsid w:val="000E5184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F4C6E"/>
    <w:rsid w:val="00307C94"/>
    <w:rsid w:val="0031490C"/>
    <w:rsid w:val="003532FB"/>
    <w:rsid w:val="003541C2"/>
    <w:rsid w:val="00364038"/>
    <w:rsid w:val="00375F3F"/>
    <w:rsid w:val="00387422"/>
    <w:rsid w:val="003C4819"/>
    <w:rsid w:val="003E2682"/>
    <w:rsid w:val="003E54FD"/>
    <w:rsid w:val="003F402E"/>
    <w:rsid w:val="00424415"/>
    <w:rsid w:val="00443959"/>
    <w:rsid w:val="00456DF9"/>
    <w:rsid w:val="004D4C9B"/>
    <w:rsid w:val="004E697C"/>
    <w:rsid w:val="004F42C3"/>
    <w:rsid w:val="00510701"/>
    <w:rsid w:val="005418B6"/>
    <w:rsid w:val="00564A0C"/>
    <w:rsid w:val="005D523F"/>
    <w:rsid w:val="005E3D78"/>
    <w:rsid w:val="0060169F"/>
    <w:rsid w:val="00634CFE"/>
    <w:rsid w:val="00641AB2"/>
    <w:rsid w:val="006466BA"/>
    <w:rsid w:val="0065370B"/>
    <w:rsid w:val="006C5648"/>
    <w:rsid w:val="006E047F"/>
    <w:rsid w:val="00702F27"/>
    <w:rsid w:val="00721290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332D"/>
    <w:rsid w:val="00A57810"/>
    <w:rsid w:val="00A65696"/>
    <w:rsid w:val="00A76AFE"/>
    <w:rsid w:val="00A81318"/>
    <w:rsid w:val="00AA4711"/>
    <w:rsid w:val="00AF5BD6"/>
    <w:rsid w:val="00AF613D"/>
    <w:rsid w:val="00B30899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16</cp:revision>
  <cp:lastPrinted>2018-11-15T07:50:00Z</cp:lastPrinted>
  <dcterms:created xsi:type="dcterms:W3CDTF">2018-11-13T08:31:00Z</dcterms:created>
  <dcterms:modified xsi:type="dcterms:W3CDTF">2020-10-05T11:07:00Z</dcterms:modified>
</cp:coreProperties>
</file>