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175EF4" w14:textId="77777777" w:rsidR="009B4AFD" w:rsidRDefault="009B049B" w:rsidP="009B049B">
      <w:pPr>
        <w:pBdr>
          <w:top w:val="nil"/>
          <w:left w:val="nil"/>
          <w:bottom w:val="nil"/>
          <w:right w:val="nil"/>
          <w:between w:val="nil"/>
        </w:pBdr>
        <w:tabs>
          <w:tab w:val="left" w:pos="1701"/>
          <w:tab w:val="left" w:pos="2552"/>
        </w:tabs>
        <w:spacing w:before="240"/>
        <w:ind w:left="480" w:firstLine="2"/>
        <w:jc w:val="center"/>
        <w:rPr>
          <w:rFonts w:ascii="Times New Roman" w:eastAsia="Times New Roman" w:hAnsi="Times New Roman" w:cs="Times New Roman"/>
          <w:b/>
          <w:color w:val="000000"/>
          <w:sz w:val="28"/>
          <w:szCs w:val="28"/>
        </w:rPr>
      </w:pPr>
      <w:bookmarkStart w:id="0" w:name="_GoBack"/>
      <w:bookmarkEnd w:id="0"/>
      <w:r>
        <w:rPr>
          <w:rFonts w:ascii="Times New Roman" w:eastAsia="Times New Roman" w:hAnsi="Times New Roman" w:cs="Times New Roman"/>
          <w:b/>
          <w:color w:val="000000"/>
          <w:sz w:val="28"/>
          <w:szCs w:val="28"/>
        </w:rPr>
        <w:t xml:space="preserve">ANNEX II: TERMS OF REFERENCE </w:t>
      </w:r>
    </w:p>
    <w:sdt>
      <w:sdtPr>
        <w:rPr>
          <w:rFonts w:ascii="Times New Roman" w:hAnsi="Times New Roman" w:cs="Times New Roman"/>
        </w:rPr>
        <w:id w:val="585266392"/>
        <w:docPartObj>
          <w:docPartGallery w:val="Table of Contents"/>
          <w:docPartUnique/>
        </w:docPartObj>
      </w:sdtPr>
      <w:sdtEndPr>
        <w:rPr>
          <w:rFonts w:ascii="Arial" w:hAnsi="Arial" w:cs="Arial"/>
        </w:rPr>
      </w:sdtEndPr>
      <w:sdtContent>
        <w:p w14:paraId="32A25EA7" w14:textId="77777777" w:rsidR="00473E2F" w:rsidRPr="00305EAA" w:rsidRDefault="005622D0">
          <w:pPr>
            <w:pStyle w:val="TOC1"/>
            <w:tabs>
              <w:tab w:val="left" w:pos="400"/>
              <w:tab w:val="right" w:pos="9351"/>
            </w:tabs>
            <w:rPr>
              <w:rFonts w:ascii="Times New Roman" w:eastAsiaTheme="minorEastAsia" w:hAnsi="Times New Roman" w:cs="Times New Roman"/>
              <w:noProof/>
              <w:sz w:val="22"/>
              <w:szCs w:val="22"/>
              <w:lang w:val="en-US"/>
            </w:rPr>
          </w:pPr>
          <w:r w:rsidRPr="00305EAA">
            <w:rPr>
              <w:rFonts w:ascii="Times New Roman" w:hAnsi="Times New Roman" w:cs="Times New Roman"/>
            </w:rPr>
            <w:fldChar w:fldCharType="begin"/>
          </w:r>
          <w:r w:rsidR="009B049B" w:rsidRPr="00305EAA">
            <w:rPr>
              <w:rFonts w:ascii="Times New Roman" w:hAnsi="Times New Roman" w:cs="Times New Roman"/>
            </w:rPr>
            <w:instrText xml:space="preserve"> TOC \h \u \z </w:instrText>
          </w:r>
          <w:r w:rsidRPr="00305EAA">
            <w:rPr>
              <w:rFonts w:ascii="Times New Roman" w:hAnsi="Times New Roman" w:cs="Times New Roman"/>
            </w:rPr>
            <w:fldChar w:fldCharType="separate"/>
          </w:r>
          <w:hyperlink w:anchor="_Toc7096982" w:history="1">
            <w:r w:rsidR="00473E2F" w:rsidRPr="00305EAA">
              <w:rPr>
                <w:rStyle w:val="Hyperlink"/>
                <w:rFonts w:ascii="Times New Roman" w:hAnsi="Times New Roman" w:cs="Times New Roman"/>
                <w:noProof/>
              </w:rPr>
              <w:t>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BACKGROUND INFORMATION</w:t>
            </w:r>
            <w:r w:rsidR="00473E2F" w:rsidRPr="00305EAA">
              <w:rPr>
                <w:rFonts w:ascii="Times New Roman" w:hAnsi="Times New Roman" w:cs="Times New Roman"/>
                <w:noProof/>
                <w:webHidden/>
              </w:rPr>
              <w:tab/>
            </w:r>
            <w:r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_Toc7096982 \h </w:instrText>
            </w:r>
            <w:r w:rsidRPr="00305EAA">
              <w:rPr>
                <w:rFonts w:ascii="Times New Roman" w:hAnsi="Times New Roman" w:cs="Times New Roman"/>
                <w:noProof/>
                <w:webHidden/>
              </w:rPr>
            </w:r>
            <w:r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Pr="00305EAA">
              <w:rPr>
                <w:rFonts w:ascii="Times New Roman" w:hAnsi="Times New Roman" w:cs="Times New Roman"/>
                <w:noProof/>
                <w:webHidden/>
              </w:rPr>
              <w:fldChar w:fldCharType="end"/>
            </w:r>
          </w:hyperlink>
        </w:p>
        <w:p w14:paraId="1A16065D"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6983" w:history="1">
            <w:r w:rsidR="00473E2F" w:rsidRPr="00305EAA">
              <w:rPr>
                <w:rStyle w:val="Hyperlink"/>
                <w:rFonts w:ascii="Times New Roman" w:hAnsi="Times New Roman" w:cs="Times New Roman"/>
                <w:noProof/>
              </w:rPr>
              <w:t>1.1.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Partner country</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_Toc7096983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59FED229"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6984" w:history="1">
            <w:r w:rsidR="00473E2F" w:rsidRPr="00305EAA">
              <w:rPr>
                <w:rStyle w:val="Hyperlink"/>
                <w:rFonts w:ascii="Times New Roman" w:hAnsi="Times New Roman" w:cs="Times New Roman"/>
                <w:noProof/>
              </w:rPr>
              <w:t>1.2.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Contracting Authority</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_Toc7096984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1FD14776" w14:textId="77777777" w:rsidR="00473E2F" w:rsidRPr="00305EAA" w:rsidRDefault="005F0AFA">
          <w:pPr>
            <w:pStyle w:val="TOC1"/>
            <w:tabs>
              <w:tab w:val="left" w:pos="400"/>
              <w:tab w:val="right" w:pos="9351"/>
            </w:tabs>
            <w:rPr>
              <w:rFonts w:ascii="Times New Roman" w:eastAsiaTheme="minorEastAsia" w:hAnsi="Times New Roman" w:cs="Times New Roman"/>
              <w:noProof/>
              <w:sz w:val="22"/>
              <w:szCs w:val="22"/>
              <w:lang w:val="en-US"/>
            </w:rPr>
          </w:pPr>
          <w:hyperlink w:anchor="_Toc7096985" w:history="1">
            <w:r w:rsidR="00473E2F" w:rsidRPr="00305EAA">
              <w:rPr>
                <w:rStyle w:val="Hyperlink"/>
                <w:rFonts w:ascii="Times New Roman" w:hAnsi="Times New Roman" w:cs="Times New Roman"/>
                <w:noProof/>
              </w:rPr>
              <w:t>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OBJECTIVE, PURPOSE &amp; EXPECTED RESULTS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_Toc7096985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3AAF482B"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6986" w:history="1">
            <w:r w:rsidR="00473E2F" w:rsidRPr="00305EAA">
              <w:rPr>
                <w:rStyle w:val="Hyperlink"/>
                <w:rFonts w:ascii="Times New Roman" w:hAnsi="Times New Roman" w:cs="Times New Roman"/>
                <w:noProof/>
              </w:rPr>
              <w:t>2.1.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Purpose of the Contract</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_Toc7096986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71706C57"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6987" w:history="1">
            <w:r w:rsidR="00473E2F" w:rsidRPr="00305EAA">
              <w:rPr>
                <w:rStyle w:val="Hyperlink"/>
                <w:rFonts w:ascii="Times New Roman" w:hAnsi="Times New Roman" w:cs="Times New Roman"/>
                <w:noProof/>
              </w:rPr>
              <w:t>2.2.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Results to be achieved by the Contractor</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_Toc7096987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00F933D4" w14:textId="77777777" w:rsidR="00473E2F" w:rsidRPr="00305EAA" w:rsidRDefault="005F0AFA">
          <w:pPr>
            <w:pStyle w:val="TOC1"/>
            <w:tabs>
              <w:tab w:val="left" w:pos="400"/>
              <w:tab w:val="right" w:pos="9351"/>
            </w:tabs>
            <w:rPr>
              <w:rFonts w:ascii="Times New Roman" w:eastAsiaTheme="minorEastAsia" w:hAnsi="Times New Roman" w:cs="Times New Roman"/>
              <w:noProof/>
              <w:sz w:val="22"/>
              <w:szCs w:val="22"/>
              <w:lang w:val="en-US"/>
            </w:rPr>
          </w:pPr>
          <w:hyperlink w:anchor="_Toc7096988" w:history="1">
            <w:r w:rsidR="00473E2F" w:rsidRPr="00305EAA">
              <w:rPr>
                <w:rStyle w:val="Hyperlink"/>
                <w:rFonts w:ascii="Times New Roman" w:hAnsi="Times New Roman" w:cs="Times New Roman"/>
                <w:noProof/>
              </w:rPr>
              <w:t>3.</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ASSUMPTIONS &amp; RISKS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_Toc7096988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734606FB"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6989" w:history="1">
            <w:r w:rsidR="00473E2F" w:rsidRPr="00305EAA">
              <w:rPr>
                <w:rStyle w:val="Hyperlink"/>
                <w:rFonts w:ascii="Times New Roman" w:hAnsi="Times New Roman" w:cs="Times New Roman"/>
                <w:noProof/>
              </w:rPr>
              <w:t>3.1.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Assumptions underlying the project</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_Toc7096989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6086C983"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6990" w:history="1">
            <w:r w:rsidR="00473E2F" w:rsidRPr="00305EAA">
              <w:rPr>
                <w:rStyle w:val="Hyperlink"/>
                <w:rFonts w:ascii="Times New Roman" w:hAnsi="Times New Roman" w:cs="Times New Roman"/>
                <w:noProof/>
              </w:rPr>
              <w:t>3.2.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Risks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_Toc7096990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2DED9569" w14:textId="77777777" w:rsidR="00473E2F" w:rsidRPr="00305EAA" w:rsidRDefault="005F0AFA">
          <w:pPr>
            <w:pStyle w:val="TOC1"/>
            <w:tabs>
              <w:tab w:val="left" w:pos="400"/>
              <w:tab w:val="right" w:pos="9351"/>
            </w:tabs>
            <w:rPr>
              <w:rFonts w:ascii="Times New Roman" w:eastAsiaTheme="minorEastAsia" w:hAnsi="Times New Roman" w:cs="Times New Roman"/>
              <w:noProof/>
              <w:sz w:val="22"/>
              <w:szCs w:val="22"/>
              <w:lang w:val="en-US"/>
            </w:rPr>
          </w:pPr>
          <w:hyperlink w:anchor="_Toc7096991" w:history="1">
            <w:r w:rsidR="00473E2F" w:rsidRPr="00305EAA">
              <w:rPr>
                <w:rStyle w:val="Hyperlink"/>
                <w:rFonts w:ascii="Times New Roman" w:hAnsi="Times New Roman" w:cs="Times New Roman"/>
                <w:noProof/>
              </w:rPr>
              <w:t>4.</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SCOPE OF THE WORK</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_Toc7096991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0E89A96D"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6992" w:history="1">
            <w:r w:rsidR="00473E2F" w:rsidRPr="00305EAA">
              <w:rPr>
                <w:rStyle w:val="Hyperlink"/>
                <w:rFonts w:ascii="Times New Roman" w:hAnsi="Times New Roman" w:cs="Times New Roman"/>
                <w:noProof/>
              </w:rPr>
              <w:t>4.1.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General</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_Toc7096992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52356AA0" w14:textId="77777777" w:rsidR="00473E2F" w:rsidRPr="00305EAA" w:rsidRDefault="005F0AFA">
          <w:pPr>
            <w:pStyle w:val="TOC3"/>
            <w:tabs>
              <w:tab w:val="left" w:pos="1320"/>
              <w:tab w:val="right" w:pos="9351"/>
            </w:tabs>
            <w:rPr>
              <w:rFonts w:ascii="Times New Roman" w:eastAsiaTheme="minorEastAsia" w:hAnsi="Times New Roman" w:cs="Times New Roman"/>
              <w:noProof/>
              <w:sz w:val="22"/>
              <w:szCs w:val="22"/>
              <w:lang w:val="en-US"/>
            </w:rPr>
          </w:pPr>
          <w:hyperlink w:anchor="_Toc7096993" w:history="1">
            <w:r w:rsidR="00473E2F" w:rsidRPr="00305EAA">
              <w:rPr>
                <w:rStyle w:val="Hyperlink"/>
                <w:rFonts w:ascii="Times New Roman" w:hAnsi="Times New Roman" w:cs="Times New Roman"/>
                <w:noProof/>
              </w:rPr>
              <w:t>4.1.1.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Project description</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_Toc7096993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66486685" w14:textId="77777777" w:rsidR="00473E2F" w:rsidRPr="00305EAA" w:rsidRDefault="005F0AFA">
          <w:pPr>
            <w:pStyle w:val="TOC3"/>
            <w:tabs>
              <w:tab w:val="left" w:pos="1320"/>
              <w:tab w:val="right" w:pos="9351"/>
            </w:tabs>
            <w:rPr>
              <w:rFonts w:ascii="Times New Roman" w:eastAsiaTheme="minorEastAsia" w:hAnsi="Times New Roman" w:cs="Times New Roman"/>
              <w:noProof/>
              <w:sz w:val="22"/>
              <w:szCs w:val="22"/>
              <w:lang w:val="en-US"/>
            </w:rPr>
          </w:pPr>
          <w:hyperlink w:anchor="_Toc7096994" w:history="1">
            <w:r w:rsidR="00473E2F" w:rsidRPr="00305EAA">
              <w:rPr>
                <w:rStyle w:val="Hyperlink"/>
                <w:rFonts w:ascii="Times New Roman" w:hAnsi="Times New Roman" w:cs="Times New Roman"/>
                <w:noProof/>
              </w:rPr>
              <w:t>4.1.2.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Geographical area to be covered</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_Toc7096994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3</w:t>
            </w:r>
            <w:r w:rsidR="005622D0" w:rsidRPr="00305EAA">
              <w:rPr>
                <w:rFonts w:ascii="Times New Roman" w:hAnsi="Times New Roman" w:cs="Times New Roman"/>
                <w:noProof/>
                <w:webHidden/>
              </w:rPr>
              <w:fldChar w:fldCharType="end"/>
            </w:r>
          </w:hyperlink>
        </w:p>
        <w:p w14:paraId="0291F9D3" w14:textId="77777777" w:rsidR="00473E2F" w:rsidRPr="00305EAA" w:rsidRDefault="005F0AFA">
          <w:pPr>
            <w:pStyle w:val="TOC3"/>
            <w:tabs>
              <w:tab w:val="left" w:pos="1320"/>
              <w:tab w:val="right" w:pos="9351"/>
            </w:tabs>
            <w:rPr>
              <w:rFonts w:ascii="Times New Roman" w:eastAsiaTheme="minorEastAsia" w:hAnsi="Times New Roman" w:cs="Times New Roman"/>
              <w:noProof/>
              <w:sz w:val="22"/>
              <w:szCs w:val="22"/>
              <w:lang w:val="en-US"/>
            </w:rPr>
          </w:pPr>
          <w:hyperlink w:anchor="_Toc7096995" w:history="1">
            <w:r w:rsidR="00473E2F" w:rsidRPr="00305EAA">
              <w:rPr>
                <w:rStyle w:val="Hyperlink"/>
                <w:rFonts w:ascii="Times New Roman" w:hAnsi="Times New Roman" w:cs="Times New Roman"/>
                <w:noProof/>
              </w:rPr>
              <w:t>4.1.3.</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Target groups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_Toc7096995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3</w:t>
            </w:r>
            <w:r w:rsidR="005622D0" w:rsidRPr="00305EAA">
              <w:rPr>
                <w:rFonts w:ascii="Times New Roman" w:hAnsi="Times New Roman" w:cs="Times New Roman"/>
                <w:noProof/>
                <w:webHidden/>
              </w:rPr>
              <w:fldChar w:fldCharType="end"/>
            </w:r>
          </w:hyperlink>
        </w:p>
        <w:p w14:paraId="3529D0A5"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6996" w:history="1">
            <w:r w:rsidR="00473E2F" w:rsidRPr="00305EAA">
              <w:rPr>
                <w:rStyle w:val="Hyperlink"/>
                <w:rFonts w:ascii="Times New Roman" w:hAnsi="Times New Roman" w:cs="Times New Roman"/>
                <w:noProof/>
              </w:rPr>
              <w:t>4.2.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Specific work</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_Toc7096996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3</w:t>
            </w:r>
            <w:r w:rsidR="005622D0" w:rsidRPr="00305EAA">
              <w:rPr>
                <w:rFonts w:ascii="Times New Roman" w:hAnsi="Times New Roman" w:cs="Times New Roman"/>
                <w:noProof/>
                <w:webHidden/>
              </w:rPr>
              <w:fldChar w:fldCharType="end"/>
            </w:r>
          </w:hyperlink>
        </w:p>
        <w:p w14:paraId="20361E3E"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6997" w:history="1">
            <w:r w:rsidR="00473E2F" w:rsidRPr="00305EAA">
              <w:rPr>
                <w:rStyle w:val="Hyperlink"/>
                <w:rFonts w:ascii="Times New Roman" w:hAnsi="Times New Roman" w:cs="Times New Roman"/>
                <w:noProof/>
              </w:rPr>
              <w:t>4.3.</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Project management</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_Toc7096997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5732E1E6" w14:textId="77777777" w:rsidR="00473E2F" w:rsidRPr="00305EAA" w:rsidRDefault="005F0AFA">
          <w:pPr>
            <w:pStyle w:val="TOC3"/>
            <w:tabs>
              <w:tab w:val="left" w:pos="1320"/>
              <w:tab w:val="right" w:pos="9351"/>
            </w:tabs>
            <w:rPr>
              <w:rFonts w:ascii="Times New Roman" w:eastAsiaTheme="minorEastAsia" w:hAnsi="Times New Roman" w:cs="Times New Roman"/>
              <w:noProof/>
              <w:sz w:val="22"/>
              <w:szCs w:val="22"/>
              <w:lang w:val="en-US"/>
            </w:rPr>
          </w:pPr>
          <w:hyperlink w:anchor="_Toc7096998" w:history="1">
            <w:r w:rsidR="00473E2F" w:rsidRPr="00305EAA">
              <w:rPr>
                <w:rStyle w:val="Hyperlink"/>
                <w:rFonts w:ascii="Times New Roman" w:hAnsi="Times New Roman" w:cs="Times New Roman"/>
                <w:noProof/>
              </w:rPr>
              <w:t>4.3.1.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Responsible person</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_Toc7096998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5611294B" w14:textId="77777777" w:rsidR="00473E2F" w:rsidRPr="00305EAA" w:rsidRDefault="005F0AFA">
          <w:pPr>
            <w:pStyle w:val="TOC3"/>
            <w:tabs>
              <w:tab w:val="left" w:pos="1320"/>
              <w:tab w:val="right" w:pos="9351"/>
            </w:tabs>
            <w:rPr>
              <w:rFonts w:ascii="Times New Roman" w:eastAsiaTheme="minorEastAsia" w:hAnsi="Times New Roman" w:cs="Times New Roman"/>
              <w:noProof/>
              <w:sz w:val="22"/>
              <w:szCs w:val="22"/>
              <w:lang w:val="en-US"/>
            </w:rPr>
          </w:pPr>
          <w:hyperlink w:anchor="_Toc7096999" w:history="1">
            <w:r w:rsidR="00473E2F" w:rsidRPr="00305EAA">
              <w:rPr>
                <w:rStyle w:val="Hyperlink"/>
                <w:rFonts w:ascii="Times New Roman" w:hAnsi="Times New Roman" w:cs="Times New Roman"/>
                <w:noProof/>
              </w:rPr>
              <w:t>4.3.2.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Facilities to be provided by the Contracting Authority and/or other parties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_Toc7096999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6B69FBEF" w14:textId="77777777" w:rsidR="00473E2F" w:rsidRPr="00305EAA" w:rsidRDefault="005F0AFA">
          <w:pPr>
            <w:pStyle w:val="TOC1"/>
            <w:tabs>
              <w:tab w:val="left" w:pos="400"/>
              <w:tab w:val="right" w:pos="9351"/>
            </w:tabs>
            <w:rPr>
              <w:rFonts w:ascii="Times New Roman" w:eastAsiaTheme="minorEastAsia" w:hAnsi="Times New Roman" w:cs="Times New Roman"/>
              <w:noProof/>
              <w:sz w:val="22"/>
              <w:szCs w:val="22"/>
              <w:lang w:val="en-US"/>
            </w:rPr>
          </w:pPr>
          <w:hyperlink w:anchor="_Toc7097000" w:history="1">
            <w:r w:rsidR="00473E2F" w:rsidRPr="00305EAA">
              <w:rPr>
                <w:rStyle w:val="Hyperlink"/>
                <w:rFonts w:ascii="Times New Roman" w:hAnsi="Times New Roman" w:cs="Times New Roman"/>
                <w:noProof/>
              </w:rPr>
              <w:t>5.</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LOGISTICS AND TIMING</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_Toc7097000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5BF2E9EC"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7001" w:history="1">
            <w:r w:rsidR="00473E2F" w:rsidRPr="00305EAA">
              <w:rPr>
                <w:rStyle w:val="Hyperlink"/>
                <w:rFonts w:ascii="Times New Roman" w:hAnsi="Times New Roman" w:cs="Times New Roman"/>
                <w:noProof/>
              </w:rPr>
              <w:t>5.1.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Location</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_Toc7097001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1104E45E"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7002" w:history="1">
            <w:r w:rsidR="00473E2F" w:rsidRPr="00305EAA">
              <w:rPr>
                <w:rStyle w:val="Hyperlink"/>
                <w:rFonts w:ascii="Times New Roman" w:hAnsi="Times New Roman" w:cs="Times New Roman"/>
                <w:noProof/>
              </w:rPr>
              <w:t>5.2.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Start date &amp; period of implementation</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_Toc7097002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03B9B7A1" w14:textId="77777777" w:rsidR="00473E2F" w:rsidRPr="00305EAA" w:rsidRDefault="005F0AFA">
          <w:pPr>
            <w:pStyle w:val="TOC1"/>
            <w:tabs>
              <w:tab w:val="left" w:pos="400"/>
              <w:tab w:val="right" w:pos="9351"/>
            </w:tabs>
            <w:rPr>
              <w:rFonts w:ascii="Times New Roman" w:eastAsiaTheme="minorEastAsia" w:hAnsi="Times New Roman" w:cs="Times New Roman"/>
              <w:noProof/>
              <w:sz w:val="22"/>
              <w:szCs w:val="22"/>
              <w:lang w:val="en-US"/>
            </w:rPr>
          </w:pPr>
          <w:hyperlink w:anchor="_Toc7097003" w:history="1">
            <w:r w:rsidR="00473E2F" w:rsidRPr="00305EAA">
              <w:rPr>
                <w:rStyle w:val="Hyperlink"/>
                <w:rFonts w:ascii="Times New Roman" w:hAnsi="Times New Roman" w:cs="Times New Roman"/>
                <w:noProof/>
              </w:rPr>
              <w:t>6.</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REQUIREMENTS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_Toc7097003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06C647ED"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7004" w:history="1">
            <w:r w:rsidR="00473E2F" w:rsidRPr="00305EAA">
              <w:rPr>
                <w:rStyle w:val="Hyperlink"/>
                <w:rFonts w:ascii="Times New Roman" w:hAnsi="Times New Roman" w:cs="Times New Roman"/>
                <w:noProof/>
              </w:rPr>
              <w:t>6.1.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Staff</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_Toc7097004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7FC1F78E" w14:textId="77777777" w:rsidR="00473E2F" w:rsidRPr="00305EAA" w:rsidRDefault="005F0AFA">
          <w:pPr>
            <w:pStyle w:val="TOC3"/>
            <w:tabs>
              <w:tab w:val="left" w:pos="1320"/>
              <w:tab w:val="right" w:pos="9351"/>
            </w:tabs>
            <w:rPr>
              <w:rFonts w:ascii="Times New Roman" w:eastAsiaTheme="minorEastAsia" w:hAnsi="Times New Roman" w:cs="Times New Roman"/>
              <w:noProof/>
              <w:sz w:val="22"/>
              <w:szCs w:val="22"/>
              <w:lang w:val="en-US"/>
            </w:rPr>
          </w:pPr>
          <w:hyperlink w:anchor="_Toc7097005" w:history="1">
            <w:r w:rsidR="00473E2F" w:rsidRPr="00305EAA">
              <w:rPr>
                <w:rStyle w:val="Hyperlink"/>
                <w:rFonts w:ascii="Times New Roman" w:hAnsi="Times New Roman" w:cs="Times New Roman"/>
                <w:noProof/>
              </w:rPr>
              <w:t>6.1.1.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Key experts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_Toc7097005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4F430616" w14:textId="77777777" w:rsidR="00473E2F" w:rsidRPr="00305EAA" w:rsidRDefault="005F0AFA">
          <w:pPr>
            <w:pStyle w:val="TOC3"/>
            <w:tabs>
              <w:tab w:val="left" w:pos="1320"/>
              <w:tab w:val="right" w:pos="9351"/>
            </w:tabs>
            <w:rPr>
              <w:rFonts w:ascii="Times New Roman" w:eastAsiaTheme="minorEastAsia" w:hAnsi="Times New Roman" w:cs="Times New Roman"/>
              <w:noProof/>
              <w:sz w:val="22"/>
              <w:szCs w:val="22"/>
              <w:lang w:val="en-US"/>
            </w:rPr>
          </w:pPr>
          <w:hyperlink w:anchor="_Toc7097006" w:history="1">
            <w:r w:rsidR="00473E2F" w:rsidRPr="00305EAA">
              <w:rPr>
                <w:rStyle w:val="Hyperlink"/>
                <w:rFonts w:ascii="Times New Roman" w:hAnsi="Times New Roman" w:cs="Times New Roman"/>
                <w:noProof/>
              </w:rPr>
              <w:t>6.1.2.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Non-key experts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_Toc7097006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594D4B70" w14:textId="77777777" w:rsidR="00473E2F" w:rsidRPr="00305EAA" w:rsidRDefault="005F0AFA">
          <w:pPr>
            <w:pStyle w:val="TOC3"/>
            <w:tabs>
              <w:tab w:val="left" w:pos="1320"/>
              <w:tab w:val="right" w:pos="9351"/>
            </w:tabs>
            <w:rPr>
              <w:rFonts w:ascii="Times New Roman" w:eastAsiaTheme="minorEastAsia" w:hAnsi="Times New Roman" w:cs="Times New Roman"/>
              <w:noProof/>
              <w:sz w:val="22"/>
              <w:szCs w:val="22"/>
              <w:lang w:val="en-US"/>
            </w:rPr>
          </w:pPr>
          <w:hyperlink w:anchor="_Toc7097007" w:history="1">
            <w:r w:rsidR="00473E2F" w:rsidRPr="00305EAA">
              <w:rPr>
                <w:rStyle w:val="Hyperlink"/>
                <w:rFonts w:ascii="Times New Roman" w:hAnsi="Times New Roman" w:cs="Times New Roman"/>
                <w:noProof/>
              </w:rPr>
              <w:t>6.1.3.</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Support staff &amp; backstopping</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_Toc7097007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0553F28A"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7008" w:history="1">
            <w:r w:rsidR="00473E2F" w:rsidRPr="00305EAA">
              <w:rPr>
                <w:rStyle w:val="Hyperlink"/>
                <w:rFonts w:ascii="Times New Roman" w:hAnsi="Times New Roman" w:cs="Times New Roman"/>
                <w:noProof/>
              </w:rPr>
              <w:t>6.2.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Office accommodation</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_Toc7097008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008C4C5D"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7009" w:history="1">
            <w:r w:rsidR="00473E2F" w:rsidRPr="00305EAA">
              <w:rPr>
                <w:rStyle w:val="Hyperlink"/>
                <w:rFonts w:ascii="Times New Roman" w:hAnsi="Times New Roman" w:cs="Times New Roman"/>
                <w:noProof/>
              </w:rPr>
              <w:t>6.3.</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Facilities to be provided by the Contractor</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_Toc7097009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215A300D"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7010" w:history="1">
            <w:r w:rsidR="00473E2F" w:rsidRPr="00305EAA">
              <w:rPr>
                <w:rStyle w:val="Hyperlink"/>
                <w:rFonts w:ascii="Times New Roman" w:hAnsi="Times New Roman" w:cs="Times New Roman"/>
                <w:noProof/>
              </w:rPr>
              <w:t>6.4.</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Equipment</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_Toc7097010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1BF23945" w14:textId="77777777" w:rsidR="00473E2F" w:rsidRPr="00305EAA" w:rsidRDefault="005F0AFA">
          <w:pPr>
            <w:pStyle w:val="TOC1"/>
            <w:tabs>
              <w:tab w:val="left" w:pos="400"/>
              <w:tab w:val="right" w:pos="9351"/>
            </w:tabs>
            <w:rPr>
              <w:rFonts w:ascii="Times New Roman" w:eastAsiaTheme="minorEastAsia" w:hAnsi="Times New Roman" w:cs="Times New Roman"/>
              <w:noProof/>
              <w:sz w:val="22"/>
              <w:szCs w:val="22"/>
              <w:lang w:val="en-US"/>
            </w:rPr>
          </w:pPr>
          <w:hyperlink w:anchor="_Toc7097011" w:history="1">
            <w:r w:rsidR="00473E2F" w:rsidRPr="00305EAA">
              <w:rPr>
                <w:rStyle w:val="Hyperlink"/>
                <w:rFonts w:ascii="Times New Roman" w:hAnsi="Times New Roman" w:cs="Times New Roman"/>
                <w:noProof/>
              </w:rPr>
              <w:t>7.</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REPORTS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_Toc7097011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368BC32D"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7012" w:history="1">
            <w:r w:rsidR="00473E2F" w:rsidRPr="00305EAA">
              <w:rPr>
                <w:rStyle w:val="Hyperlink"/>
                <w:rFonts w:ascii="Times New Roman" w:hAnsi="Times New Roman" w:cs="Times New Roman"/>
                <w:noProof/>
              </w:rPr>
              <w:t>7.1.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Reporting requirements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_Toc7097012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2ACB72E6"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7013" w:history="1">
            <w:r w:rsidR="00473E2F" w:rsidRPr="00305EAA">
              <w:rPr>
                <w:rStyle w:val="Hyperlink"/>
                <w:rFonts w:ascii="Times New Roman" w:hAnsi="Times New Roman" w:cs="Times New Roman"/>
                <w:noProof/>
              </w:rPr>
              <w:t>7.2.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Submission &amp; approval of reports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_Toc7097013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5A039FBE" w14:textId="77777777" w:rsidR="00473E2F" w:rsidRPr="00305EAA" w:rsidRDefault="005F0AFA">
          <w:pPr>
            <w:pStyle w:val="TOC1"/>
            <w:tabs>
              <w:tab w:val="left" w:pos="400"/>
              <w:tab w:val="right" w:pos="9351"/>
            </w:tabs>
            <w:rPr>
              <w:rFonts w:ascii="Times New Roman" w:eastAsiaTheme="minorEastAsia" w:hAnsi="Times New Roman" w:cs="Times New Roman"/>
              <w:noProof/>
              <w:sz w:val="22"/>
              <w:szCs w:val="22"/>
              <w:lang w:val="en-US"/>
            </w:rPr>
          </w:pPr>
          <w:hyperlink w:anchor="_Toc7097014" w:history="1">
            <w:r w:rsidR="00473E2F" w:rsidRPr="00305EAA">
              <w:rPr>
                <w:rStyle w:val="Hyperlink"/>
                <w:rFonts w:ascii="Times New Roman" w:hAnsi="Times New Roman" w:cs="Times New Roman"/>
                <w:noProof/>
              </w:rPr>
              <w:t>8.</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MONITORING AND EVALUATION</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_Toc7097014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58143315" w14:textId="77777777" w:rsidR="00473E2F" w:rsidRPr="00305EAA" w:rsidRDefault="005F0AFA">
          <w:pPr>
            <w:pStyle w:val="TOC2"/>
            <w:tabs>
              <w:tab w:val="left" w:pos="880"/>
              <w:tab w:val="right" w:pos="9351"/>
            </w:tabs>
            <w:rPr>
              <w:rFonts w:ascii="Times New Roman" w:eastAsiaTheme="minorEastAsia" w:hAnsi="Times New Roman" w:cs="Times New Roman"/>
              <w:noProof/>
              <w:sz w:val="22"/>
              <w:szCs w:val="22"/>
              <w:lang w:val="en-US"/>
            </w:rPr>
          </w:pPr>
          <w:hyperlink w:anchor="_Toc7097015" w:history="1">
            <w:r w:rsidR="00473E2F" w:rsidRPr="00305EAA">
              <w:rPr>
                <w:rStyle w:val="Hyperlink"/>
                <w:rFonts w:ascii="Times New Roman" w:hAnsi="Times New Roman" w:cs="Times New Roman"/>
                <w:noProof/>
              </w:rPr>
              <w:t>8.1.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Special requirements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_Toc7097015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19F89E86" w14:textId="77777777" w:rsidR="009B4AFD" w:rsidRDefault="005622D0">
          <w:pPr>
            <w:pBdr>
              <w:top w:val="nil"/>
              <w:left w:val="nil"/>
              <w:bottom w:val="nil"/>
              <w:right w:val="nil"/>
              <w:between w:val="nil"/>
            </w:pBdr>
            <w:tabs>
              <w:tab w:val="left" w:pos="1077"/>
            </w:tabs>
            <w:spacing w:after="0"/>
            <w:ind w:left="1077" w:right="720" w:hanging="595"/>
            <w:rPr>
              <w:rFonts w:ascii="Calibri" w:eastAsia="Calibri" w:hAnsi="Calibri" w:cs="Calibri"/>
              <w:color w:val="000000"/>
              <w:sz w:val="22"/>
              <w:szCs w:val="22"/>
            </w:rPr>
          </w:pPr>
          <w:r w:rsidRPr="00305EAA">
            <w:rPr>
              <w:rFonts w:ascii="Times New Roman" w:hAnsi="Times New Roman" w:cs="Times New Roman"/>
            </w:rPr>
            <w:fldChar w:fldCharType="end"/>
          </w:r>
        </w:p>
      </w:sdtContent>
    </w:sdt>
    <w:p w14:paraId="71E631C0" w14:textId="77777777" w:rsidR="009B4AFD" w:rsidRDefault="009B049B" w:rsidP="009B049B">
      <w:pPr>
        <w:pStyle w:val="Heading1"/>
        <w:keepLines/>
        <w:numPr>
          <w:ilvl w:val="0"/>
          <w:numId w:val="12"/>
        </w:numPr>
      </w:pPr>
      <w:bookmarkStart w:id="1" w:name="_Toc7096982"/>
      <w:r>
        <w:lastRenderedPageBreak/>
        <w:t>BACKGROUND INFORMATION</w:t>
      </w:r>
      <w:bookmarkEnd w:id="1"/>
    </w:p>
    <w:p w14:paraId="270F7FFF" w14:textId="77777777" w:rsidR="009B4AFD" w:rsidRDefault="009B049B">
      <w:pPr>
        <w:pStyle w:val="Heading2"/>
        <w:numPr>
          <w:ilvl w:val="1"/>
          <w:numId w:val="12"/>
        </w:numPr>
      </w:pPr>
      <w:bookmarkStart w:id="2" w:name="_Toc7096983"/>
      <w:r>
        <w:t>Partner country</w:t>
      </w:r>
      <w:bookmarkEnd w:id="2"/>
    </w:p>
    <w:p w14:paraId="18AE2D2F" w14:textId="77777777" w:rsidR="009B4AFD" w:rsidRDefault="004D31AF">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Republic of Serbia</w:t>
      </w:r>
    </w:p>
    <w:p w14:paraId="6D082BDA" w14:textId="77777777" w:rsidR="009B4AFD" w:rsidRDefault="009B049B">
      <w:pPr>
        <w:pStyle w:val="Heading2"/>
        <w:numPr>
          <w:ilvl w:val="1"/>
          <w:numId w:val="12"/>
        </w:numPr>
      </w:pPr>
      <w:bookmarkStart w:id="3" w:name="_Toc7096984"/>
      <w:r>
        <w:t>Contracting Authority</w:t>
      </w:r>
      <w:bookmarkEnd w:id="3"/>
    </w:p>
    <w:p w14:paraId="6D874AD8" w14:textId="7391C7F9" w:rsidR="009B4AFD" w:rsidRDefault="00305EAA">
      <w:pPr>
        <w:rPr>
          <w:rFonts w:ascii="Times New Roman" w:eastAsia="Times New Roman" w:hAnsi="Times New Roman" w:cs="Times New Roman"/>
          <w:sz w:val="22"/>
          <w:szCs w:val="22"/>
        </w:rPr>
      </w:pPr>
      <w:bookmarkStart w:id="4" w:name="_Toc5300357"/>
      <w:bookmarkStart w:id="5" w:name="_Toc5300358"/>
      <w:bookmarkEnd w:id="4"/>
      <w:bookmarkEnd w:id="5"/>
      <w:r>
        <w:rPr>
          <w:rFonts w:ascii="Times New Roman" w:eastAsia="Times New Roman" w:hAnsi="Times New Roman" w:cs="Times New Roman"/>
          <w:sz w:val="22"/>
          <w:szCs w:val="22"/>
        </w:rPr>
        <w:t xml:space="preserve">City of </w:t>
      </w:r>
      <w:proofErr w:type="spellStart"/>
      <w:r>
        <w:rPr>
          <w:rFonts w:ascii="Times New Roman" w:eastAsia="Times New Roman" w:hAnsi="Times New Roman" w:cs="Times New Roman"/>
          <w:sz w:val="22"/>
          <w:szCs w:val="22"/>
        </w:rPr>
        <w:t>Sombor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Trg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cara</w:t>
      </w:r>
      <w:proofErr w:type="spellEnd"/>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Uroša</w:t>
      </w:r>
      <w:proofErr w:type="spellEnd"/>
      <w:r>
        <w:rPr>
          <w:rFonts w:ascii="Times New Roman" w:eastAsia="Times New Roman" w:hAnsi="Times New Roman" w:cs="Times New Roman"/>
          <w:sz w:val="22"/>
          <w:szCs w:val="22"/>
        </w:rPr>
        <w:t xml:space="preserve"> no. 1, 25101 </w:t>
      </w:r>
      <w:proofErr w:type="spellStart"/>
      <w:r>
        <w:rPr>
          <w:rFonts w:ascii="Times New Roman" w:eastAsia="Times New Roman" w:hAnsi="Times New Roman" w:cs="Times New Roman"/>
          <w:sz w:val="22"/>
          <w:szCs w:val="22"/>
        </w:rPr>
        <w:t>Sombor</w:t>
      </w:r>
      <w:proofErr w:type="spellEnd"/>
    </w:p>
    <w:p w14:paraId="7A4F3C06" w14:textId="77777777" w:rsidR="009B4AFD" w:rsidRDefault="009B049B">
      <w:pPr>
        <w:pStyle w:val="Heading1"/>
        <w:numPr>
          <w:ilvl w:val="0"/>
          <w:numId w:val="12"/>
        </w:numPr>
      </w:pPr>
      <w:bookmarkStart w:id="6" w:name="_Toc7096985"/>
      <w:r>
        <w:t>OBJECTIVE, PURPOSE &amp; EXPECTED RESULTS</w:t>
      </w:r>
      <w:bookmarkEnd w:id="6"/>
    </w:p>
    <w:p w14:paraId="4CBEA040" w14:textId="77777777" w:rsidR="009B4AFD" w:rsidRDefault="009B049B">
      <w:pPr>
        <w:pStyle w:val="Heading2"/>
        <w:numPr>
          <w:ilvl w:val="1"/>
          <w:numId w:val="12"/>
        </w:numPr>
      </w:pPr>
      <w:bookmarkStart w:id="7" w:name="_Toc7096986"/>
      <w:r>
        <w:t>Purpose of the Contract</w:t>
      </w:r>
      <w:bookmarkEnd w:id="7"/>
    </w:p>
    <w:p w14:paraId="48168AA5" w14:textId="028AF906"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The purpose</w:t>
      </w:r>
      <w:r w:rsidR="00305EAA">
        <w:rPr>
          <w:rFonts w:ascii="Times New Roman" w:eastAsia="Times New Roman" w:hAnsi="Times New Roman" w:cs="Times New Roman"/>
          <w:sz w:val="22"/>
          <w:szCs w:val="22"/>
        </w:rPr>
        <w:t>s</w:t>
      </w:r>
      <w:r>
        <w:rPr>
          <w:rFonts w:ascii="Times New Roman" w:eastAsia="Times New Roman" w:hAnsi="Times New Roman" w:cs="Times New Roman"/>
          <w:sz w:val="22"/>
          <w:szCs w:val="22"/>
        </w:rPr>
        <w:t xml:space="preserve"> of this contract </w:t>
      </w:r>
      <w:r w:rsidR="00D65C8C">
        <w:rPr>
          <w:rFonts w:ascii="Times New Roman" w:eastAsia="Times New Roman" w:hAnsi="Times New Roman" w:cs="Times New Roman"/>
          <w:sz w:val="22"/>
          <w:szCs w:val="22"/>
        </w:rPr>
        <w:t xml:space="preserve">are </w:t>
      </w:r>
      <w:r>
        <w:rPr>
          <w:rFonts w:ascii="Times New Roman" w:eastAsia="Times New Roman" w:hAnsi="Times New Roman" w:cs="Times New Roman"/>
          <w:sz w:val="22"/>
          <w:szCs w:val="22"/>
        </w:rPr>
        <w:t>as follows:</w:t>
      </w:r>
    </w:p>
    <w:p w14:paraId="23D1BC27" w14:textId="0CDF7B97" w:rsidR="00D65C8C" w:rsidRPr="004F1B91" w:rsidRDefault="000925D5" w:rsidP="00305EAA">
      <w:pPr>
        <w:numPr>
          <w:ilvl w:val="0"/>
          <w:numId w:val="7"/>
        </w:numPr>
        <w:spacing w:after="240"/>
        <w:rPr>
          <w:rFonts w:ascii="Times New Roman" w:eastAsia="Times New Roman" w:hAnsi="Times New Roman" w:cs="Times New Roman"/>
          <w:sz w:val="22"/>
          <w:szCs w:val="22"/>
        </w:rPr>
      </w:pPr>
      <w:r w:rsidRPr="004F1B91">
        <w:rPr>
          <w:rFonts w:ascii="Times New Roman" w:eastAsia="Times New Roman" w:hAnsi="Times New Roman" w:cs="Times New Roman"/>
          <w:sz w:val="22"/>
          <w:szCs w:val="22"/>
        </w:rPr>
        <w:t>Purpose</w:t>
      </w:r>
      <w:r w:rsidR="00D65C8C" w:rsidRPr="004F1B91">
        <w:rPr>
          <w:rFonts w:ascii="Times New Roman" w:eastAsia="Times New Roman" w:hAnsi="Times New Roman" w:cs="Times New Roman"/>
          <w:sz w:val="22"/>
          <w:szCs w:val="22"/>
        </w:rPr>
        <w:t xml:space="preserve"> 1: </w:t>
      </w:r>
      <w:r w:rsidR="00305EAA">
        <w:rPr>
          <w:rFonts w:ascii="Times New Roman" w:eastAsia="Times New Roman" w:hAnsi="Times New Roman" w:cs="Times New Roman"/>
          <w:sz w:val="22"/>
          <w:szCs w:val="22"/>
        </w:rPr>
        <w:t>to organize 2 (two)</w:t>
      </w:r>
      <w:r w:rsidR="00305EAA" w:rsidRPr="00305EAA">
        <w:rPr>
          <w:rFonts w:ascii="Times New Roman" w:eastAsia="Times New Roman" w:hAnsi="Times New Roman" w:cs="Times New Roman"/>
          <w:sz w:val="22"/>
          <w:szCs w:val="22"/>
        </w:rPr>
        <w:t xml:space="preserve"> project meetings</w:t>
      </w:r>
    </w:p>
    <w:p w14:paraId="402BE056" w14:textId="1510D6DD" w:rsidR="009F57E4" w:rsidRDefault="009F57E4" w:rsidP="00305EAA">
      <w:pPr>
        <w:numPr>
          <w:ilvl w:val="0"/>
          <w:numId w:val="7"/>
        </w:numPr>
        <w:spacing w:after="240"/>
        <w:rPr>
          <w:rFonts w:ascii="Times New Roman" w:eastAsia="Times New Roman" w:hAnsi="Times New Roman" w:cs="Times New Roman"/>
          <w:sz w:val="22"/>
          <w:szCs w:val="22"/>
        </w:rPr>
      </w:pPr>
      <w:r w:rsidRPr="004F1B91">
        <w:rPr>
          <w:rFonts w:ascii="Times New Roman" w:eastAsia="Times New Roman" w:hAnsi="Times New Roman" w:cs="Times New Roman"/>
          <w:sz w:val="22"/>
          <w:szCs w:val="22"/>
        </w:rPr>
        <w:t>Purpose 2: to</w:t>
      </w:r>
      <w:r w:rsidR="005D243D">
        <w:rPr>
          <w:rFonts w:ascii="Times New Roman" w:eastAsia="Times New Roman" w:hAnsi="Times New Roman" w:cs="Times New Roman"/>
          <w:sz w:val="22"/>
          <w:szCs w:val="22"/>
        </w:rPr>
        <w:t xml:space="preserve"> </w:t>
      </w:r>
      <w:r w:rsidR="00305EAA">
        <w:rPr>
          <w:rFonts w:ascii="Times New Roman" w:eastAsia="Times New Roman" w:hAnsi="Times New Roman" w:cs="Times New Roman"/>
          <w:sz w:val="22"/>
          <w:szCs w:val="22"/>
        </w:rPr>
        <w:t>organize 1 (one)</w:t>
      </w:r>
      <w:r w:rsidR="00305EAA" w:rsidRPr="00305EAA">
        <w:rPr>
          <w:rFonts w:ascii="Times New Roman" w:eastAsia="Times New Roman" w:hAnsi="Times New Roman" w:cs="Times New Roman"/>
          <w:sz w:val="22"/>
          <w:szCs w:val="22"/>
        </w:rPr>
        <w:t xml:space="preserve"> closing conference</w:t>
      </w:r>
    </w:p>
    <w:p w14:paraId="534440A9" w14:textId="609CF2E6" w:rsidR="00AD7DAF" w:rsidRPr="00807676" w:rsidRDefault="00AD7DAF" w:rsidP="000977D3">
      <w:pPr>
        <w:numPr>
          <w:ilvl w:val="0"/>
          <w:numId w:val="7"/>
        </w:numPr>
        <w:spacing w:after="240"/>
        <w:rPr>
          <w:rFonts w:ascii="Times New Roman" w:eastAsia="Times New Roman" w:hAnsi="Times New Roman" w:cs="Times New Roman"/>
          <w:sz w:val="22"/>
          <w:szCs w:val="22"/>
        </w:rPr>
      </w:pPr>
      <w:r w:rsidRPr="00807676">
        <w:rPr>
          <w:rFonts w:ascii="Times New Roman" w:eastAsia="Times New Roman" w:hAnsi="Times New Roman" w:cs="Times New Roman"/>
          <w:sz w:val="22"/>
          <w:szCs w:val="22"/>
        </w:rPr>
        <w:t xml:space="preserve">Purpose 3: to </w:t>
      </w:r>
      <w:r w:rsidR="00807676" w:rsidRPr="00807676">
        <w:rPr>
          <w:rFonts w:ascii="Times New Roman" w:eastAsia="Times New Roman" w:hAnsi="Times New Roman" w:cs="Times New Roman"/>
          <w:sz w:val="22"/>
          <w:szCs w:val="22"/>
        </w:rPr>
        <w:t xml:space="preserve">organize 2 (two) knowledge transfer workshops for local service </w:t>
      </w:r>
      <w:r w:rsidR="00807676">
        <w:rPr>
          <w:rFonts w:ascii="Times New Roman" w:eastAsia="Times New Roman" w:hAnsi="Times New Roman" w:cs="Times New Roman"/>
          <w:sz w:val="22"/>
          <w:szCs w:val="22"/>
        </w:rPr>
        <w:t>providers</w:t>
      </w:r>
    </w:p>
    <w:p w14:paraId="67B23046" w14:textId="58E2558C" w:rsidR="00305EAA" w:rsidRDefault="00305EAA" w:rsidP="00982CDC">
      <w:pPr>
        <w:numPr>
          <w:ilvl w:val="0"/>
          <w:numId w:val="7"/>
        </w:numPr>
        <w:spacing w:after="240"/>
        <w:rPr>
          <w:rFonts w:ascii="Times New Roman" w:eastAsia="Times New Roman" w:hAnsi="Times New Roman" w:cs="Times New Roman"/>
          <w:sz w:val="22"/>
          <w:szCs w:val="22"/>
        </w:rPr>
      </w:pPr>
      <w:r>
        <w:rPr>
          <w:rFonts w:ascii="Times New Roman" w:eastAsia="Times New Roman" w:hAnsi="Times New Roman" w:cs="Times New Roman"/>
          <w:sz w:val="22"/>
          <w:szCs w:val="22"/>
        </w:rPr>
        <w:t>Purpose 4: to</w:t>
      </w:r>
      <w:r w:rsidR="00807676">
        <w:rPr>
          <w:rFonts w:ascii="Times New Roman" w:eastAsia="Times New Roman" w:hAnsi="Times New Roman" w:cs="Times New Roman"/>
          <w:sz w:val="22"/>
          <w:szCs w:val="22"/>
        </w:rPr>
        <w:t xml:space="preserve"> organize 4 (four) </w:t>
      </w:r>
      <w:r w:rsidR="00807676" w:rsidRPr="00807676">
        <w:rPr>
          <w:rFonts w:ascii="Times New Roman" w:eastAsia="Times New Roman" w:hAnsi="Times New Roman" w:cs="Times New Roman"/>
          <w:sz w:val="22"/>
          <w:szCs w:val="22"/>
        </w:rPr>
        <w:t>accessible guaranteed seasonal cross-border programs</w:t>
      </w:r>
    </w:p>
    <w:p w14:paraId="73AD2C76" w14:textId="4246B141" w:rsidR="00305EAA" w:rsidRDefault="00305EAA" w:rsidP="00807676">
      <w:pPr>
        <w:numPr>
          <w:ilvl w:val="0"/>
          <w:numId w:val="7"/>
        </w:numPr>
        <w:spacing w:after="240"/>
        <w:rPr>
          <w:rFonts w:ascii="Times New Roman" w:eastAsia="Times New Roman" w:hAnsi="Times New Roman" w:cs="Times New Roman"/>
          <w:sz w:val="22"/>
          <w:szCs w:val="22"/>
        </w:rPr>
      </w:pPr>
      <w:r>
        <w:rPr>
          <w:rFonts w:ascii="Times New Roman" w:eastAsia="Times New Roman" w:hAnsi="Times New Roman" w:cs="Times New Roman"/>
          <w:sz w:val="22"/>
          <w:szCs w:val="22"/>
        </w:rPr>
        <w:t>Purpose 5: to</w:t>
      </w:r>
      <w:r w:rsidR="00807676">
        <w:rPr>
          <w:rFonts w:ascii="Times New Roman" w:eastAsia="Times New Roman" w:hAnsi="Times New Roman" w:cs="Times New Roman"/>
          <w:sz w:val="22"/>
          <w:szCs w:val="22"/>
        </w:rPr>
        <w:t xml:space="preserve"> organize 6 (six) </w:t>
      </w:r>
      <w:r w:rsidR="00807676" w:rsidRPr="00807676">
        <w:rPr>
          <w:rFonts w:ascii="Times New Roman" w:eastAsia="Times New Roman" w:hAnsi="Times New Roman" w:cs="Times New Roman"/>
          <w:sz w:val="22"/>
          <w:szCs w:val="22"/>
        </w:rPr>
        <w:t>joint guided tours</w:t>
      </w:r>
    </w:p>
    <w:p w14:paraId="066E83DE" w14:textId="0191297F" w:rsidR="00305EAA" w:rsidRDefault="00305EAA" w:rsidP="00982CDC">
      <w:pPr>
        <w:numPr>
          <w:ilvl w:val="0"/>
          <w:numId w:val="7"/>
        </w:numPr>
        <w:spacing w:after="240"/>
        <w:rPr>
          <w:rFonts w:ascii="Times New Roman" w:eastAsia="Times New Roman" w:hAnsi="Times New Roman" w:cs="Times New Roman"/>
          <w:sz w:val="22"/>
          <w:szCs w:val="22"/>
        </w:rPr>
      </w:pPr>
      <w:r>
        <w:rPr>
          <w:rFonts w:ascii="Times New Roman" w:eastAsia="Times New Roman" w:hAnsi="Times New Roman" w:cs="Times New Roman"/>
          <w:sz w:val="22"/>
          <w:szCs w:val="22"/>
        </w:rPr>
        <w:t>Purpose 6: to</w:t>
      </w:r>
      <w:r w:rsidR="00807676">
        <w:rPr>
          <w:rFonts w:ascii="Times New Roman" w:eastAsia="Times New Roman" w:hAnsi="Times New Roman" w:cs="Times New Roman"/>
          <w:sz w:val="22"/>
          <w:szCs w:val="22"/>
        </w:rPr>
        <w:t xml:space="preserve"> organize 1 (one) </w:t>
      </w:r>
      <w:r w:rsidR="00807676" w:rsidRPr="00807676">
        <w:rPr>
          <w:rFonts w:ascii="Times New Roman" w:eastAsia="Times New Roman" w:hAnsi="Times New Roman" w:cs="Times New Roman"/>
          <w:sz w:val="22"/>
          <w:szCs w:val="22"/>
        </w:rPr>
        <w:t>two-day special guided tour for people with visual impairers</w:t>
      </w:r>
    </w:p>
    <w:p w14:paraId="2C127FCC" w14:textId="77777777" w:rsidR="009B4AFD" w:rsidRDefault="009B049B">
      <w:pPr>
        <w:pStyle w:val="Heading2"/>
        <w:numPr>
          <w:ilvl w:val="1"/>
          <w:numId w:val="12"/>
        </w:numPr>
      </w:pPr>
      <w:bookmarkStart w:id="8" w:name="_Toc7096987"/>
      <w:r>
        <w:t>Results to be achieved by the Contractor</w:t>
      </w:r>
      <w:bookmarkEnd w:id="8"/>
    </w:p>
    <w:p w14:paraId="3BC8AD57" w14:textId="0655A527" w:rsidR="00807676" w:rsidRPr="004F1B91" w:rsidRDefault="00807676" w:rsidP="00807676">
      <w:pPr>
        <w:numPr>
          <w:ilvl w:val="0"/>
          <w:numId w:val="7"/>
        </w:numPr>
        <w:spacing w:after="240"/>
        <w:rPr>
          <w:rFonts w:ascii="Times New Roman" w:eastAsia="Times New Roman" w:hAnsi="Times New Roman" w:cs="Times New Roman"/>
          <w:sz w:val="22"/>
          <w:szCs w:val="22"/>
        </w:rPr>
      </w:pPr>
      <w:bookmarkStart w:id="9" w:name="_Toc7096988"/>
      <w:r>
        <w:rPr>
          <w:rFonts w:ascii="Times New Roman" w:eastAsia="Times New Roman" w:hAnsi="Times New Roman" w:cs="Times New Roman"/>
          <w:sz w:val="22"/>
          <w:szCs w:val="22"/>
        </w:rPr>
        <w:t>Result</w:t>
      </w:r>
      <w:r w:rsidRPr="004F1B91">
        <w:rPr>
          <w:rFonts w:ascii="Times New Roman" w:eastAsia="Times New Roman" w:hAnsi="Times New Roman" w:cs="Times New Roman"/>
          <w:sz w:val="22"/>
          <w:szCs w:val="22"/>
        </w:rPr>
        <w:t xml:space="preserve"> 1: </w:t>
      </w:r>
      <w:r>
        <w:rPr>
          <w:rFonts w:ascii="Times New Roman" w:eastAsia="Times New Roman" w:hAnsi="Times New Roman" w:cs="Times New Roman"/>
          <w:sz w:val="22"/>
          <w:szCs w:val="22"/>
        </w:rPr>
        <w:t>to organize 2 (two)</w:t>
      </w:r>
      <w:r w:rsidRPr="00305EAA">
        <w:rPr>
          <w:rFonts w:ascii="Times New Roman" w:eastAsia="Times New Roman" w:hAnsi="Times New Roman" w:cs="Times New Roman"/>
          <w:sz w:val="22"/>
          <w:szCs w:val="22"/>
        </w:rPr>
        <w:t xml:space="preserve"> project meetings</w:t>
      </w:r>
    </w:p>
    <w:p w14:paraId="1CAEA3B9" w14:textId="0E3C9C10" w:rsidR="00807676" w:rsidRDefault="00807676" w:rsidP="00807676">
      <w:pPr>
        <w:numPr>
          <w:ilvl w:val="0"/>
          <w:numId w:val="7"/>
        </w:numPr>
        <w:spacing w:after="240"/>
        <w:rPr>
          <w:rFonts w:ascii="Times New Roman" w:eastAsia="Times New Roman" w:hAnsi="Times New Roman" w:cs="Times New Roman"/>
          <w:sz w:val="22"/>
          <w:szCs w:val="22"/>
        </w:rPr>
      </w:pPr>
      <w:r>
        <w:rPr>
          <w:rFonts w:ascii="Times New Roman" w:eastAsia="Times New Roman" w:hAnsi="Times New Roman" w:cs="Times New Roman"/>
          <w:sz w:val="22"/>
          <w:szCs w:val="22"/>
        </w:rPr>
        <w:t>Result</w:t>
      </w:r>
      <w:r w:rsidRPr="004F1B91">
        <w:rPr>
          <w:rFonts w:ascii="Times New Roman" w:eastAsia="Times New Roman" w:hAnsi="Times New Roman" w:cs="Times New Roman"/>
          <w:sz w:val="22"/>
          <w:szCs w:val="22"/>
        </w:rPr>
        <w:t xml:space="preserve"> 2: to</w:t>
      </w:r>
      <w:r>
        <w:rPr>
          <w:rFonts w:ascii="Times New Roman" w:eastAsia="Times New Roman" w:hAnsi="Times New Roman" w:cs="Times New Roman"/>
          <w:sz w:val="22"/>
          <w:szCs w:val="22"/>
        </w:rPr>
        <w:t xml:space="preserve"> organize 1 (one)</w:t>
      </w:r>
      <w:r w:rsidRPr="00305EAA">
        <w:rPr>
          <w:rFonts w:ascii="Times New Roman" w:eastAsia="Times New Roman" w:hAnsi="Times New Roman" w:cs="Times New Roman"/>
          <w:sz w:val="22"/>
          <w:szCs w:val="22"/>
        </w:rPr>
        <w:t xml:space="preserve"> closing conference</w:t>
      </w:r>
    </w:p>
    <w:p w14:paraId="72CBA93A" w14:textId="7C350EC3" w:rsidR="00807676" w:rsidRPr="00807676" w:rsidRDefault="00807676" w:rsidP="00807676">
      <w:pPr>
        <w:numPr>
          <w:ilvl w:val="0"/>
          <w:numId w:val="7"/>
        </w:numPr>
        <w:spacing w:after="240"/>
        <w:rPr>
          <w:rFonts w:ascii="Times New Roman" w:eastAsia="Times New Roman" w:hAnsi="Times New Roman" w:cs="Times New Roman"/>
          <w:sz w:val="22"/>
          <w:szCs w:val="22"/>
        </w:rPr>
      </w:pPr>
      <w:r>
        <w:rPr>
          <w:rFonts w:ascii="Times New Roman" w:eastAsia="Times New Roman" w:hAnsi="Times New Roman" w:cs="Times New Roman"/>
          <w:sz w:val="22"/>
          <w:szCs w:val="22"/>
        </w:rPr>
        <w:t>Result</w:t>
      </w:r>
      <w:r w:rsidRPr="00807676">
        <w:rPr>
          <w:rFonts w:ascii="Times New Roman" w:eastAsia="Times New Roman" w:hAnsi="Times New Roman" w:cs="Times New Roman"/>
          <w:sz w:val="22"/>
          <w:szCs w:val="22"/>
        </w:rPr>
        <w:t xml:space="preserve"> 3: to organize 2 (two) knowledge transfer workshops for local service </w:t>
      </w:r>
      <w:r>
        <w:rPr>
          <w:rFonts w:ascii="Times New Roman" w:eastAsia="Times New Roman" w:hAnsi="Times New Roman" w:cs="Times New Roman"/>
          <w:sz w:val="22"/>
          <w:szCs w:val="22"/>
        </w:rPr>
        <w:t>providers</w:t>
      </w:r>
    </w:p>
    <w:p w14:paraId="0A27F8AE" w14:textId="5E9484DD" w:rsidR="00807676" w:rsidRDefault="00807676" w:rsidP="00807676">
      <w:pPr>
        <w:numPr>
          <w:ilvl w:val="0"/>
          <w:numId w:val="7"/>
        </w:numPr>
        <w:spacing w:after="24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Result 4: to organize 4 (four) </w:t>
      </w:r>
      <w:r w:rsidRPr="00807676">
        <w:rPr>
          <w:rFonts w:ascii="Times New Roman" w:eastAsia="Times New Roman" w:hAnsi="Times New Roman" w:cs="Times New Roman"/>
          <w:sz w:val="22"/>
          <w:szCs w:val="22"/>
        </w:rPr>
        <w:t>accessible guaranteed seasonal cross-border programs</w:t>
      </w:r>
    </w:p>
    <w:p w14:paraId="3A7BE030" w14:textId="36A37FBF" w:rsidR="00807676" w:rsidRDefault="00807676" w:rsidP="00807676">
      <w:pPr>
        <w:numPr>
          <w:ilvl w:val="0"/>
          <w:numId w:val="7"/>
        </w:numPr>
        <w:spacing w:after="24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Result 5: to organize 6 (six) </w:t>
      </w:r>
      <w:r w:rsidRPr="00807676">
        <w:rPr>
          <w:rFonts w:ascii="Times New Roman" w:eastAsia="Times New Roman" w:hAnsi="Times New Roman" w:cs="Times New Roman"/>
          <w:sz w:val="22"/>
          <w:szCs w:val="22"/>
        </w:rPr>
        <w:t>joint guided tours</w:t>
      </w:r>
    </w:p>
    <w:p w14:paraId="1F0592DE" w14:textId="7E4F5975" w:rsidR="0028512A" w:rsidRPr="00807676" w:rsidRDefault="00807676" w:rsidP="00807676">
      <w:pPr>
        <w:numPr>
          <w:ilvl w:val="0"/>
          <w:numId w:val="7"/>
        </w:numPr>
        <w:spacing w:after="24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Result 6: to organize 1 (one) </w:t>
      </w:r>
      <w:r w:rsidRPr="00807676">
        <w:rPr>
          <w:rFonts w:ascii="Times New Roman" w:eastAsia="Times New Roman" w:hAnsi="Times New Roman" w:cs="Times New Roman"/>
          <w:sz w:val="22"/>
          <w:szCs w:val="22"/>
        </w:rPr>
        <w:t>two-day special guided tour for people with visual impairers</w:t>
      </w:r>
    </w:p>
    <w:p w14:paraId="0DCFB9B5" w14:textId="77777777" w:rsidR="009B4AFD" w:rsidRDefault="009B049B">
      <w:pPr>
        <w:pStyle w:val="Heading1"/>
        <w:numPr>
          <w:ilvl w:val="0"/>
          <w:numId w:val="12"/>
        </w:numPr>
      </w:pPr>
      <w:r>
        <w:t>ASSUMPTIONS &amp; RISKS</w:t>
      </w:r>
      <w:bookmarkEnd w:id="9"/>
    </w:p>
    <w:p w14:paraId="75140D3F" w14:textId="77777777" w:rsidR="009B4AFD" w:rsidRDefault="009B049B">
      <w:pPr>
        <w:pStyle w:val="Heading2"/>
        <w:numPr>
          <w:ilvl w:val="1"/>
          <w:numId w:val="12"/>
        </w:numPr>
      </w:pPr>
      <w:bookmarkStart w:id="10" w:name="_Toc7096989"/>
      <w:r>
        <w:t>Assumptions underlying the project</w:t>
      </w:r>
      <w:bookmarkEnd w:id="10"/>
    </w:p>
    <w:p w14:paraId="1D4D2871" w14:textId="77777777" w:rsidR="009B4AFD" w:rsidRDefault="00D65C8C">
      <w:pPr>
        <w:rPr>
          <w:rFonts w:ascii="Times New Roman" w:eastAsia="Times New Roman" w:hAnsi="Times New Roman" w:cs="Times New Roman"/>
          <w:sz w:val="22"/>
          <w:szCs w:val="22"/>
        </w:rPr>
      </w:pPr>
      <w:r w:rsidRPr="000C60CF">
        <w:rPr>
          <w:rFonts w:ascii="Times New Roman" w:hAnsi="Times New Roman"/>
          <w:sz w:val="22"/>
          <w:szCs w:val="22"/>
        </w:rPr>
        <w:t>N/A</w:t>
      </w:r>
    </w:p>
    <w:p w14:paraId="341548F3" w14:textId="77777777" w:rsidR="009B4AFD" w:rsidRDefault="009B049B">
      <w:pPr>
        <w:pStyle w:val="Heading2"/>
        <w:numPr>
          <w:ilvl w:val="1"/>
          <w:numId w:val="12"/>
        </w:numPr>
      </w:pPr>
      <w:bookmarkStart w:id="11" w:name="_Toc7096990"/>
      <w:r>
        <w:t>Risks</w:t>
      </w:r>
      <w:bookmarkEnd w:id="11"/>
    </w:p>
    <w:p w14:paraId="2F9C5A36" w14:textId="3F4B263D" w:rsidR="009B4AFD" w:rsidRDefault="00D65C8C">
      <w:pPr>
        <w:rPr>
          <w:rFonts w:ascii="Times New Roman" w:eastAsia="Times New Roman" w:hAnsi="Times New Roman" w:cs="Times New Roman"/>
          <w:sz w:val="22"/>
          <w:szCs w:val="22"/>
        </w:rPr>
      </w:pPr>
      <w:r w:rsidRPr="00E45E43">
        <w:rPr>
          <w:rFonts w:ascii="Times New Roman" w:hAnsi="Times New Roman"/>
          <w:sz w:val="22"/>
          <w:szCs w:val="22"/>
        </w:rPr>
        <w:t>Level of risks is not high. Risk is related to potential misunderstandings between the Contracting Authority and Contractor</w:t>
      </w:r>
      <w:r w:rsidR="00E45E43" w:rsidRPr="003E210B">
        <w:rPr>
          <w:rFonts w:ascii="Times New Roman" w:hAnsi="Times New Roman"/>
          <w:sz w:val="22"/>
          <w:szCs w:val="22"/>
        </w:rPr>
        <w:t>.</w:t>
      </w:r>
      <w:r w:rsidRPr="003E210B">
        <w:rPr>
          <w:rFonts w:ascii="Times New Roman" w:hAnsi="Times New Roman"/>
          <w:sz w:val="22"/>
          <w:szCs w:val="22"/>
        </w:rPr>
        <w:t xml:space="preserve"> Risks </w:t>
      </w:r>
      <w:r w:rsidRPr="00E45E43">
        <w:rPr>
          <w:rFonts w:ascii="Times New Roman" w:hAnsi="Times New Roman"/>
          <w:sz w:val="22"/>
          <w:szCs w:val="22"/>
        </w:rPr>
        <w:t xml:space="preserve">can be prevented with good communication between Project manager and project team members </w:t>
      </w:r>
      <w:r w:rsidR="003F7610" w:rsidRPr="00E45E43">
        <w:rPr>
          <w:rFonts w:ascii="Times New Roman" w:hAnsi="Times New Roman"/>
          <w:sz w:val="22"/>
          <w:szCs w:val="22"/>
        </w:rPr>
        <w:t>and</w:t>
      </w:r>
      <w:r w:rsidRPr="00E45E43">
        <w:rPr>
          <w:rFonts w:ascii="Times New Roman" w:hAnsi="Times New Roman"/>
          <w:sz w:val="22"/>
          <w:szCs w:val="22"/>
        </w:rPr>
        <w:t xml:space="preserve"> the Contractor.</w:t>
      </w:r>
    </w:p>
    <w:p w14:paraId="1C3D8B7B" w14:textId="77777777" w:rsidR="009B4AFD" w:rsidRDefault="009B049B">
      <w:pPr>
        <w:pStyle w:val="Heading1"/>
        <w:numPr>
          <w:ilvl w:val="0"/>
          <w:numId w:val="12"/>
        </w:numPr>
      </w:pPr>
      <w:bookmarkStart w:id="12" w:name="_Toc7096991"/>
      <w:r>
        <w:lastRenderedPageBreak/>
        <w:t>SCOPE OF THE WORK</w:t>
      </w:r>
      <w:bookmarkEnd w:id="12"/>
    </w:p>
    <w:p w14:paraId="001CBA90" w14:textId="77777777" w:rsidR="009B4AFD" w:rsidRDefault="009B049B">
      <w:pPr>
        <w:pStyle w:val="Heading2"/>
        <w:numPr>
          <w:ilvl w:val="1"/>
          <w:numId w:val="12"/>
        </w:numPr>
      </w:pPr>
      <w:bookmarkStart w:id="13" w:name="_Toc7096992"/>
      <w:r>
        <w:t>General</w:t>
      </w:r>
      <w:bookmarkEnd w:id="13"/>
    </w:p>
    <w:p w14:paraId="692DE7B9" w14:textId="77777777" w:rsidR="00C32C91" w:rsidRPr="008128FB" w:rsidRDefault="009B049B" w:rsidP="008128FB">
      <w:pPr>
        <w:pStyle w:val="Heading3"/>
        <w:numPr>
          <w:ilvl w:val="2"/>
          <w:numId w:val="12"/>
        </w:numPr>
      </w:pPr>
      <w:bookmarkStart w:id="14" w:name="_Toc7096993"/>
      <w:r>
        <w:t>Project description</w:t>
      </w:r>
      <w:bookmarkEnd w:id="14"/>
    </w:p>
    <w:p w14:paraId="3F168AC8" w14:textId="77777777" w:rsidR="00B87A7A" w:rsidRDefault="00B87A7A" w:rsidP="00B87A7A">
      <w:pPr>
        <w:spacing w:after="0"/>
        <w:rPr>
          <w:rFonts w:ascii="Times New Roman" w:eastAsia="Times New Roman" w:hAnsi="Times New Roman" w:cs="Times New Roman"/>
          <w:sz w:val="22"/>
          <w:szCs w:val="22"/>
        </w:rPr>
      </w:pPr>
      <w:r w:rsidRPr="00B87A7A">
        <w:rPr>
          <w:rFonts w:ascii="Times New Roman" w:eastAsia="Times New Roman" w:hAnsi="Times New Roman" w:cs="Times New Roman"/>
          <w:sz w:val="22"/>
          <w:szCs w:val="22"/>
        </w:rPr>
        <w:t>The Baja-</w:t>
      </w:r>
      <w:proofErr w:type="spellStart"/>
      <w:r w:rsidRPr="00B87A7A">
        <w:rPr>
          <w:rFonts w:ascii="Times New Roman" w:eastAsia="Times New Roman" w:hAnsi="Times New Roman" w:cs="Times New Roman"/>
          <w:sz w:val="22"/>
          <w:szCs w:val="22"/>
        </w:rPr>
        <w:t>Sombor</w:t>
      </w:r>
      <w:proofErr w:type="spellEnd"/>
      <w:r w:rsidRPr="00B87A7A">
        <w:rPr>
          <w:rFonts w:ascii="Times New Roman" w:eastAsia="Times New Roman" w:hAnsi="Times New Roman" w:cs="Times New Roman"/>
          <w:sz w:val="22"/>
          <w:szCs w:val="22"/>
        </w:rPr>
        <w:t xml:space="preserve"> region has a good chance to provide favourable travel conditions for people with impairments and for the elderly. The area is dominated by flat terrains, most of the greenways (explored by the ongoing Greenways project) are easy-to-ride cycling routes and easy-to-paddle still waterways chaining the region’s sights. The rural area provides a quiet and peaceful environment for relaxing. The region's offer – including health centres and baths (with valuable thermal water suitable for the treatment of musculoskeletal problems), sacred values, ecotourism, cultural and folklore programs, gastronomic values, fishing waters – favours slow tourism options. The project partners have been cooperating for several years in creating joint tourism offers. </w:t>
      </w:r>
    </w:p>
    <w:p w14:paraId="76C4E570" w14:textId="77777777" w:rsidR="00B87A7A" w:rsidRDefault="00B87A7A" w:rsidP="00B87A7A">
      <w:pPr>
        <w:spacing w:after="0"/>
        <w:rPr>
          <w:rFonts w:ascii="Times New Roman" w:eastAsia="Times New Roman" w:hAnsi="Times New Roman" w:cs="Times New Roman"/>
          <w:sz w:val="22"/>
          <w:szCs w:val="22"/>
        </w:rPr>
      </w:pPr>
    </w:p>
    <w:p w14:paraId="537DAC86" w14:textId="26BD0ED5" w:rsidR="00660379" w:rsidRPr="00B87A7A" w:rsidRDefault="00B87A7A" w:rsidP="00B87A7A">
      <w:pPr>
        <w:spacing w:after="0"/>
        <w:rPr>
          <w:rFonts w:ascii="Times New Roman" w:eastAsia="Times New Roman" w:hAnsi="Times New Roman" w:cs="Times New Roman"/>
          <w:sz w:val="22"/>
          <w:szCs w:val="22"/>
        </w:rPr>
      </w:pPr>
      <w:r w:rsidRPr="00B87A7A">
        <w:rPr>
          <w:rFonts w:ascii="Times New Roman" w:eastAsia="Times New Roman" w:hAnsi="Times New Roman" w:cs="Times New Roman"/>
          <w:sz w:val="22"/>
          <w:szCs w:val="22"/>
        </w:rPr>
        <w:t xml:space="preserve">Although former projects took into account accessibility aspects as far as possible, no products or services have been developed tailored to the specific needs of the disabled, thus accessible tourism requires significant improvements. Challenges to be addressed regarding physical accessibility: tourism attractions tailored specifically to the needs of the disabled do not appear; a very limited range of interpretation tools provide real experience for the impaired (especially for visually impaired); most of the hospitality capacity is not barrier-free; there is a shortage of barrier-free transport. Accessibility information problems are to be tackled: information on the accessibility of local tourism services are very limited, which hinders mindful and secure travel planning (extremely important for the disabled); </w:t>
      </w:r>
      <w:r w:rsidR="000977D3" w:rsidRPr="00B87A7A">
        <w:rPr>
          <w:rFonts w:ascii="Times New Roman" w:eastAsia="Times New Roman" w:hAnsi="Times New Roman" w:cs="Times New Roman"/>
          <w:sz w:val="22"/>
          <w:szCs w:val="22"/>
        </w:rPr>
        <w:t>info communication</w:t>
      </w:r>
      <w:r w:rsidRPr="00B87A7A">
        <w:rPr>
          <w:rFonts w:ascii="Times New Roman" w:eastAsia="Times New Roman" w:hAnsi="Times New Roman" w:cs="Times New Roman"/>
          <w:sz w:val="22"/>
          <w:szCs w:val="22"/>
        </w:rPr>
        <w:t xml:space="preserve"> tools developed specifically for the impaired are not available. Development needs of sensitisation, awareness-raising: tourism providers' commitment to ensuring equal access is low; education of tourism workers on the special needs and treatment methods of the disabled lags behind; awareness of the population should be improved in order to ensure better acceptance of the impaired.</w:t>
      </w:r>
    </w:p>
    <w:p w14:paraId="1750796F" w14:textId="77777777" w:rsidR="009B4AFD" w:rsidRDefault="009B049B">
      <w:pPr>
        <w:pStyle w:val="Heading3"/>
        <w:numPr>
          <w:ilvl w:val="2"/>
          <w:numId w:val="12"/>
        </w:numPr>
      </w:pPr>
      <w:bookmarkStart w:id="15" w:name="_Toc7096994"/>
      <w:r>
        <w:t>Geographical area to be covered</w:t>
      </w:r>
      <w:bookmarkEnd w:id="15"/>
    </w:p>
    <w:p w14:paraId="054F4842" w14:textId="11CE6CD5" w:rsidR="009B4AFD" w:rsidRDefault="00305EAA">
      <w:pPr>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Sombor</w:t>
      </w:r>
      <w:proofErr w:type="spellEnd"/>
      <w:r w:rsidR="004D31AF">
        <w:rPr>
          <w:rFonts w:ascii="Times New Roman" w:eastAsia="Times New Roman" w:hAnsi="Times New Roman" w:cs="Times New Roman"/>
          <w:sz w:val="22"/>
          <w:szCs w:val="22"/>
        </w:rPr>
        <w:t xml:space="preserve">, AP </w:t>
      </w:r>
      <w:proofErr w:type="spellStart"/>
      <w:r w:rsidR="004D31AF">
        <w:rPr>
          <w:rFonts w:ascii="Times New Roman" w:eastAsia="Times New Roman" w:hAnsi="Times New Roman" w:cs="Times New Roman"/>
          <w:sz w:val="22"/>
          <w:szCs w:val="22"/>
        </w:rPr>
        <w:t>Vojvodina</w:t>
      </w:r>
      <w:proofErr w:type="spellEnd"/>
      <w:r w:rsidR="004D31AF">
        <w:rPr>
          <w:rFonts w:ascii="Times New Roman" w:eastAsia="Times New Roman" w:hAnsi="Times New Roman" w:cs="Times New Roman"/>
          <w:sz w:val="22"/>
          <w:szCs w:val="22"/>
        </w:rPr>
        <w:t>, Republic of Serbia</w:t>
      </w:r>
    </w:p>
    <w:p w14:paraId="4D93B08B" w14:textId="77777777" w:rsidR="009B4AFD" w:rsidRDefault="009B049B">
      <w:pPr>
        <w:pStyle w:val="Heading3"/>
        <w:numPr>
          <w:ilvl w:val="2"/>
          <w:numId w:val="12"/>
        </w:numPr>
      </w:pPr>
      <w:bookmarkStart w:id="16" w:name="_Toc7096995"/>
      <w:r>
        <w:t>Target groups</w:t>
      </w:r>
      <w:bookmarkEnd w:id="16"/>
    </w:p>
    <w:p w14:paraId="35E8908D" w14:textId="559905A5" w:rsidR="009B4AFD" w:rsidRDefault="00305EAA">
      <w:pPr>
        <w:rPr>
          <w:rFonts w:ascii="Times New Roman" w:eastAsia="Times New Roman" w:hAnsi="Times New Roman" w:cs="Times New Roman"/>
          <w:sz w:val="22"/>
          <w:szCs w:val="22"/>
        </w:rPr>
      </w:pPr>
      <w:bookmarkStart w:id="17" w:name="_1ksv4uv" w:colFirst="0" w:colLast="0"/>
      <w:bookmarkEnd w:id="17"/>
      <w:r>
        <w:rPr>
          <w:rFonts w:ascii="Times New Roman" w:eastAsia="Times New Roman" w:hAnsi="Times New Roman" w:cs="Times New Roman"/>
          <w:sz w:val="22"/>
          <w:szCs w:val="22"/>
        </w:rPr>
        <w:t xml:space="preserve">Tourists, citizens, </w:t>
      </w:r>
      <w:r w:rsidR="004D31AF">
        <w:rPr>
          <w:rFonts w:ascii="Times New Roman" w:eastAsia="Times New Roman" w:hAnsi="Times New Roman" w:cs="Times New Roman"/>
          <w:sz w:val="22"/>
          <w:szCs w:val="22"/>
        </w:rPr>
        <w:t>media representatives, NGOs</w:t>
      </w:r>
      <w:r w:rsidR="00D65C8C">
        <w:rPr>
          <w:rFonts w:ascii="Times New Roman" w:eastAsia="Times New Roman" w:hAnsi="Times New Roman" w:cs="Times New Roman"/>
          <w:sz w:val="22"/>
          <w:szCs w:val="22"/>
        </w:rPr>
        <w:t xml:space="preserve">, </w:t>
      </w:r>
      <w:r w:rsidR="00D65C8C" w:rsidRPr="00D65C8C">
        <w:rPr>
          <w:rFonts w:ascii="Times New Roman" w:eastAsia="Times New Roman" w:hAnsi="Times New Roman" w:cs="Times New Roman"/>
          <w:sz w:val="22"/>
          <w:szCs w:val="22"/>
        </w:rPr>
        <w:t>public companies and institutions</w:t>
      </w:r>
      <w:r w:rsidR="00A35649">
        <w:rPr>
          <w:rFonts w:ascii="Times New Roman" w:eastAsia="Times New Roman" w:hAnsi="Times New Roman" w:cs="Times New Roman"/>
          <w:sz w:val="22"/>
          <w:szCs w:val="22"/>
        </w:rPr>
        <w:t>.</w:t>
      </w:r>
    </w:p>
    <w:p w14:paraId="35FE32B6" w14:textId="77777777" w:rsidR="009B4AFD" w:rsidRDefault="009B049B">
      <w:pPr>
        <w:pStyle w:val="Heading2"/>
        <w:numPr>
          <w:ilvl w:val="1"/>
          <w:numId w:val="12"/>
        </w:numPr>
      </w:pPr>
      <w:bookmarkStart w:id="18" w:name="_Toc7096996"/>
      <w:r>
        <w:t>Specific work</w:t>
      </w:r>
      <w:bookmarkEnd w:id="18"/>
    </w:p>
    <w:p w14:paraId="73EC4083" w14:textId="4174D088" w:rsidR="000F608E" w:rsidRDefault="00660379" w:rsidP="009F57E4">
      <w:pPr>
        <w:rPr>
          <w:rFonts w:ascii="Times New Roman" w:eastAsia="Times New Roman" w:hAnsi="Times New Roman" w:cs="Times New Roman"/>
          <w:sz w:val="22"/>
          <w:szCs w:val="22"/>
        </w:rPr>
      </w:pPr>
      <w:r w:rsidRPr="00CA2D6E">
        <w:rPr>
          <w:rFonts w:ascii="Times New Roman" w:eastAsia="Times New Roman" w:hAnsi="Times New Roman" w:cs="Times New Roman"/>
          <w:sz w:val="22"/>
          <w:szCs w:val="22"/>
        </w:rPr>
        <w:t xml:space="preserve">Contractor is obligated to </w:t>
      </w:r>
      <w:r w:rsidR="00B87A7A">
        <w:rPr>
          <w:rFonts w:ascii="Times New Roman" w:eastAsia="Times New Roman" w:hAnsi="Times New Roman" w:cs="Times New Roman"/>
          <w:sz w:val="22"/>
          <w:szCs w:val="22"/>
        </w:rPr>
        <w:t>organize</w:t>
      </w:r>
      <w:r w:rsidR="00C027B1" w:rsidRPr="00CA2D6E">
        <w:rPr>
          <w:rFonts w:ascii="Times New Roman" w:eastAsia="Times New Roman" w:hAnsi="Times New Roman" w:cs="Times New Roman"/>
          <w:sz w:val="22"/>
          <w:szCs w:val="22"/>
        </w:rPr>
        <w:t xml:space="preserve"> all required services according to</w:t>
      </w:r>
      <w:r w:rsidRPr="00CA2D6E">
        <w:rPr>
          <w:rFonts w:ascii="Times New Roman" w:eastAsia="Times New Roman" w:hAnsi="Times New Roman" w:cs="Times New Roman"/>
          <w:sz w:val="22"/>
          <w:szCs w:val="22"/>
        </w:rPr>
        <w:t xml:space="preserve"> next characteristics:</w:t>
      </w:r>
    </w:p>
    <w:p w14:paraId="6AAE5E8E" w14:textId="0FEFF27D" w:rsidR="008013C0" w:rsidRDefault="00B87A7A" w:rsidP="00807676">
      <w:pPr>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w:t>
      </w:r>
      <w:r w:rsidRPr="00B87A7A">
        <w:rPr>
          <w:rFonts w:ascii="Times New Roman" w:eastAsia="Times New Roman" w:hAnsi="Times New Roman" w:cs="Times New Roman"/>
          <w:b/>
          <w:sz w:val="22"/>
          <w:szCs w:val="22"/>
        </w:rPr>
        <w:t xml:space="preserve">Organization of 2 (two) project meetings in </w:t>
      </w:r>
      <w:proofErr w:type="spellStart"/>
      <w:r w:rsidRPr="00B87A7A">
        <w:rPr>
          <w:rFonts w:ascii="Times New Roman" w:eastAsia="Times New Roman" w:hAnsi="Times New Roman" w:cs="Times New Roman"/>
          <w:b/>
          <w:sz w:val="22"/>
          <w:szCs w:val="22"/>
        </w:rPr>
        <w:t>Sombor</w:t>
      </w:r>
      <w:proofErr w:type="spellEnd"/>
      <w:r>
        <w:rPr>
          <w:rFonts w:ascii="Times New Roman" w:eastAsia="Times New Roman" w:hAnsi="Times New Roman" w:cs="Times New Roman"/>
          <w:sz w:val="22"/>
          <w:szCs w:val="22"/>
        </w:rPr>
        <w:t xml:space="preserve"> – Number of participants is 12 for each meeting</w:t>
      </w:r>
      <w:r w:rsidR="00807676" w:rsidRPr="00807676">
        <w:rPr>
          <w:rFonts w:ascii="Times New Roman" w:eastAsia="Times New Roman" w:hAnsi="Times New Roman" w:cs="Times New Roman"/>
          <w:sz w:val="22"/>
          <w:szCs w:val="22"/>
        </w:rPr>
        <w:t xml:space="preserve"> (project staff</w:t>
      </w:r>
      <w:r w:rsidR="00807676">
        <w:rPr>
          <w:rFonts w:ascii="Times New Roman" w:eastAsia="Times New Roman" w:hAnsi="Times New Roman" w:cs="Times New Roman"/>
          <w:sz w:val="22"/>
          <w:szCs w:val="22"/>
        </w:rPr>
        <w:t xml:space="preserve"> </w:t>
      </w:r>
      <w:r w:rsidR="00807676" w:rsidRPr="00807676">
        <w:rPr>
          <w:rFonts w:ascii="Times New Roman" w:eastAsia="Times New Roman" w:hAnsi="Times New Roman" w:cs="Times New Roman"/>
          <w:sz w:val="22"/>
          <w:szCs w:val="22"/>
        </w:rPr>
        <w:t>members and external experts involved in</w:t>
      </w:r>
      <w:r w:rsidR="00807676">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professional tasks). Is must cover</w:t>
      </w:r>
      <w:r w:rsidR="00807676" w:rsidRPr="00807676">
        <w:rPr>
          <w:rFonts w:ascii="Times New Roman" w:eastAsia="Times New Roman" w:hAnsi="Times New Roman" w:cs="Times New Roman"/>
          <w:sz w:val="22"/>
          <w:szCs w:val="22"/>
        </w:rPr>
        <w:t xml:space="preserve"> expenses on</w:t>
      </w:r>
      <w:r w:rsidR="00807676">
        <w:rPr>
          <w:rFonts w:ascii="Times New Roman" w:eastAsia="Times New Roman" w:hAnsi="Times New Roman" w:cs="Times New Roman"/>
          <w:sz w:val="22"/>
          <w:szCs w:val="22"/>
        </w:rPr>
        <w:t xml:space="preserve"> </w:t>
      </w:r>
      <w:r w:rsidR="00807676" w:rsidRPr="00807676">
        <w:rPr>
          <w:rFonts w:ascii="Times New Roman" w:eastAsia="Times New Roman" w:hAnsi="Times New Roman" w:cs="Times New Roman"/>
          <w:sz w:val="22"/>
          <w:szCs w:val="22"/>
        </w:rPr>
        <w:t>catering, refreshment and the rental fees of the</w:t>
      </w:r>
      <w:r w:rsidR="00807676">
        <w:rPr>
          <w:rFonts w:ascii="Times New Roman" w:eastAsia="Times New Roman" w:hAnsi="Times New Roman" w:cs="Times New Roman"/>
          <w:sz w:val="22"/>
          <w:szCs w:val="22"/>
        </w:rPr>
        <w:t xml:space="preserve"> </w:t>
      </w:r>
      <w:r w:rsidR="00807676" w:rsidRPr="00807676">
        <w:rPr>
          <w:rFonts w:ascii="Times New Roman" w:eastAsia="Times New Roman" w:hAnsi="Times New Roman" w:cs="Times New Roman"/>
          <w:sz w:val="22"/>
          <w:szCs w:val="22"/>
        </w:rPr>
        <w:t>conference room and</w:t>
      </w:r>
      <w:r>
        <w:rPr>
          <w:rFonts w:ascii="Times New Roman" w:eastAsia="Times New Roman" w:hAnsi="Times New Roman" w:cs="Times New Roman"/>
          <w:sz w:val="22"/>
          <w:szCs w:val="22"/>
        </w:rPr>
        <w:t xml:space="preserve"> audio-visual</w:t>
      </w:r>
      <w:r w:rsidR="00807676" w:rsidRPr="00807676">
        <w:rPr>
          <w:rFonts w:ascii="Times New Roman" w:eastAsia="Times New Roman" w:hAnsi="Times New Roman" w:cs="Times New Roman"/>
          <w:sz w:val="22"/>
          <w:szCs w:val="22"/>
        </w:rPr>
        <w:t xml:space="preserve"> equipment</w:t>
      </w:r>
      <w:r>
        <w:rPr>
          <w:rFonts w:ascii="Times New Roman" w:eastAsia="Times New Roman" w:hAnsi="Times New Roman" w:cs="Times New Roman"/>
          <w:sz w:val="22"/>
          <w:szCs w:val="22"/>
        </w:rPr>
        <w:t>.</w:t>
      </w:r>
      <w:r w:rsidR="000977D3">
        <w:rPr>
          <w:rFonts w:ascii="Times New Roman" w:eastAsia="Times New Roman" w:hAnsi="Times New Roman" w:cs="Times New Roman"/>
          <w:sz w:val="22"/>
          <w:szCs w:val="22"/>
        </w:rPr>
        <w:t xml:space="preserve"> Planned time for project meetings is –</w:t>
      </w:r>
      <w:r w:rsidR="00F7764B">
        <w:rPr>
          <w:rFonts w:ascii="Times New Roman" w:eastAsia="Times New Roman" w:hAnsi="Times New Roman" w:cs="Times New Roman"/>
          <w:sz w:val="22"/>
          <w:szCs w:val="22"/>
        </w:rPr>
        <w:t xml:space="preserve"> March 2022.</w:t>
      </w:r>
    </w:p>
    <w:p w14:paraId="4BAF13C6" w14:textId="77777777" w:rsidR="00B87A7A" w:rsidRDefault="00B87A7A" w:rsidP="00807676">
      <w:pPr>
        <w:spacing w:after="0"/>
        <w:rPr>
          <w:rFonts w:ascii="Times New Roman" w:eastAsia="Times New Roman" w:hAnsi="Times New Roman" w:cs="Times New Roman"/>
          <w:sz w:val="22"/>
          <w:szCs w:val="22"/>
        </w:rPr>
      </w:pPr>
    </w:p>
    <w:p w14:paraId="4ECF979C" w14:textId="73CF31C0" w:rsidR="00B87A7A" w:rsidRDefault="00B87A7A" w:rsidP="00B87A7A">
      <w:pPr>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 </w:t>
      </w:r>
      <w:r>
        <w:rPr>
          <w:rFonts w:ascii="Times New Roman" w:eastAsia="Times New Roman" w:hAnsi="Times New Roman" w:cs="Times New Roman"/>
          <w:b/>
          <w:sz w:val="22"/>
          <w:szCs w:val="22"/>
        </w:rPr>
        <w:t>Organisation of 1 (one)</w:t>
      </w:r>
      <w:r w:rsidRPr="00B87A7A">
        <w:rPr>
          <w:rFonts w:ascii="Times New Roman" w:eastAsia="Times New Roman" w:hAnsi="Times New Roman" w:cs="Times New Roman"/>
          <w:b/>
          <w:sz w:val="22"/>
          <w:szCs w:val="22"/>
        </w:rPr>
        <w:t xml:space="preserve"> closing conference</w:t>
      </w:r>
      <w:r>
        <w:rPr>
          <w:rFonts w:ascii="Times New Roman" w:eastAsia="Times New Roman" w:hAnsi="Times New Roman" w:cs="Times New Roman"/>
          <w:sz w:val="22"/>
          <w:szCs w:val="22"/>
        </w:rPr>
        <w:t xml:space="preserve"> – It should include a press conference with 100 participants. It must </w:t>
      </w:r>
      <w:r w:rsidRPr="00B87A7A">
        <w:rPr>
          <w:rFonts w:ascii="Times New Roman" w:eastAsia="Times New Roman" w:hAnsi="Times New Roman" w:cs="Times New Roman"/>
          <w:sz w:val="22"/>
          <w:szCs w:val="22"/>
        </w:rPr>
        <w:t>cover expenses on</w:t>
      </w:r>
      <w:r>
        <w:rPr>
          <w:rFonts w:ascii="Times New Roman" w:eastAsia="Times New Roman" w:hAnsi="Times New Roman" w:cs="Times New Roman"/>
          <w:sz w:val="22"/>
          <w:szCs w:val="22"/>
        </w:rPr>
        <w:t xml:space="preserve"> </w:t>
      </w:r>
      <w:r w:rsidRPr="00B87A7A">
        <w:rPr>
          <w:rFonts w:ascii="Times New Roman" w:eastAsia="Times New Roman" w:hAnsi="Times New Roman" w:cs="Times New Roman"/>
          <w:sz w:val="22"/>
          <w:szCs w:val="22"/>
        </w:rPr>
        <w:t>rental fees of conference rooms and</w:t>
      </w:r>
      <w:r>
        <w:rPr>
          <w:rFonts w:ascii="Times New Roman" w:eastAsia="Times New Roman" w:hAnsi="Times New Roman" w:cs="Times New Roman"/>
          <w:sz w:val="22"/>
          <w:szCs w:val="22"/>
        </w:rPr>
        <w:t xml:space="preserve"> audio-visual </w:t>
      </w:r>
      <w:r w:rsidRPr="00B87A7A">
        <w:rPr>
          <w:rFonts w:ascii="Times New Roman" w:eastAsia="Times New Roman" w:hAnsi="Times New Roman" w:cs="Times New Roman"/>
          <w:sz w:val="22"/>
          <w:szCs w:val="22"/>
        </w:rPr>
        <w:t>equipment, catering services, refreshment,</w:t>
      </w:r>
      <w:r>
        <w:rPr>
          <w:rFonts w:ascii="Times New Roman" w:eastAsia="Times New Roman" w:hAnsi="Times New Roman" w:cs="Times New Roman"/>
          <w:sz w:val="22"/>
          <w:szCs w:val="22"/>
        </w:rPr>
        <w:t xml:space="preserve"> </w:t>
      </w:r>
      <w:r w:rsidRPr="00B87A7A">
        <w:rPr>
          <w:rFonts w:ascii="Times New Roman" w:eastAsia="Times New Roman" w:hAnsi="Times New Roman" w:cs="Times New Roman"/>
          <w:sz w:val="22"/>
          <w:szCs w:val="22"/>
        </w:rPr>
        <w:t>conference materials.</w:t>
      </w:r>
      <w:r w:rsidR="00F7764B">
        <w:rPr>
          <w:rFonts w:ascii="Times New Roman" w:eastAsia="Times New Roman" w:hAnsi="Times New Roman" w:cs="Times New Roman"/>
          <w:sz w:val="22"/>
          <w:szCs w:val="22"/>
        </w:rPr>
        <w:t xml:space="preserve"> Planned time for closing conference is – May 2022.</w:t>
      </w:r>
    </w:p>
    <w:p w14:paraId="6EB49247" w14:textId="77777777" w:rsidR="00F7764B" w:rsidRDefault="00F7764B" w:rsidP="00B87A7A">
      <w:pPr>
        <w:spacing w:after="0"/>
        <w:rPr>
          <w:rFonts w:ascii="Times New Roman" w:eastAsia="Times New Roman" w:hAnsi="Times New Roman" w:cs="Times New Roman"/>
          <w:sz w:val="22"/>
          <w:szCs w:val="22"/>
        </w:rPr>
      </w:pPr>
    </w:p>
    <w:p w14:paraId="7930E739" w14:textId="49861627" w:rsidR="00B87A7A" w:rsidRDefault="00B87A7A" w:rsidP="00B87A7A">
      <w:pPr>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 </w:t>
      </w:r>
      <w:r w:rsidRPr="00B87A7A">
        <w:rPr>
          <w:rFonts w:ascii="Times New Roman" w:eastAsia="Times New Roman" w:hAnsi="Times New Roman" w:cs="Times New Roman"/>
          <w:b/>
          <w:sz w:val="22"/>
          <w:szCs w:val="22"/>
        </w:rPr>
        <w:t xml:space="preserve">Organisation of 2 (two) workshops with </w:t>
      </w:r>
      <w:r w:rsidR="00F7764B">
        <w:rPr>
          <w:rFonts w:ascii="Times New Roman" w:eastAsia="Times New Roman" w:hAnsi="Times New Roman" w:cs="Times New Roman"/>
          <w:b/>
          <w:sz w:val="22"/>
          <w:szCs w:val="22"/>
        </w:rPr>
        <w:t>involvement</w:t>
      </w:r>
      <w:r w:rsidRPr="00B87A7A">
        <w:rPr>
          <w:rFonts w:ascii="Times New Roman" w:eastAsia="Times New Roman" w:hAnsi="Times New Roman" w:cs="Times New Roman"/>
          <w:b/>
          <w:sz w:val="22"/>
          <w:szCs w:val="22"/>
        </w:rPr>
        <w:t xml:space="preserve"> of 25 local service providers</w:t>
      </w:r>
      <w:r>
        <w:rPr>
          <w:rFonts w:ascii="Times New Roman" w:eastAsia="Times New Roman" w:hAnsi="Times New Roman" w:cs="Times New Roman"/>
          <w:sz w:val="22"/>
          <w:szCs w:val="22"/>
        </w:rPr>
        <w:t xml:space="preserve"> – Number of participants is 25 for each workshop</w:t>
      </w:r>
      <w:r w:rsidRPr="00B87A7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It must cover </w:t>
      </w:r>
      <w:r w:rsidRPr="00B87A7A">
        <w:rPr>
          <w:rFonts w:ascii="Times New Roman" w:eastAsia="Times New Roman" w:hAnsi="Times New Roman" w:cs="Times New Roman"/>
          <w:sz w:val="22"/>
          <w:szCs w:val="22"/>
        </w:rPr>
        <w:t xml:space="preserve">expenses </w:t>
      </w:r>
      <w:r>
        <w:rPr>
          <w:rFonts w:ascii="Times New Roman" w:eastAsia="Times New Roman" w:hAnsi="Times New Roman" w:cs="Times New Roman"/>
          <w:sz w:val="22"/>
          <w:szCs w:val="22"/>
        </w:rPr>
        <w:t>related to</w:t>
      </w:r>
      <w:r w:rsidRPr="00B87A7A">
        <w:rPr>
          <w:rFonts w:ascii="Times New Roman" w:eastAsia="Times New Roman" w:hAnsi="Times New Roman" w:cs="Times New Roman"/>
          <w:sz w:val="22"/>
          <w:szCs w:val="22"/>
        </w:rPr>
        <w:t xml:space="preserve"> catering</w:t>
      </w:r>
      <w:r>
        <w:rPr>
          <w:rFonts w:ascii="Times New Roman" w:eastAsia="Times New Roman" w:hAnsi="Times New Roman" w:cs="Times New Roman"/>
          <w:sz w:val="22"/>
          <w:szCs w:val="22"/>
        </w:rPr>
        <w:t xml:space="preserve"> services</w:t>
      </w:r>
      <w:r w:rsidRPr="00B87A7A">
        <w:rPr>
          <w:rFonts w:ascii="Times New Roman" w:eastAsia="Times New Roman" w:hAnsi="Times New Roman" w:cs="Times New Roman"/>
          <w:sz w:val="22"/>
          <w:szCs w:val="22"/>
        </w:rPr>
        <w:t>, refreshment, rental fees of the conference room and</w:t>
      </w:r>
      <w:r>
        <w:rPr>
          <w:rFonts w:ascii="Times New Roman" w:eastAsia="Times New Roman" w:hAnsi="Times New Roman" w:cs="Times New Roman"/>
          <w:sz w:val="22"/>
          <w:szCs w:val="22"/>
        </w:rPr>
        <w:t xml:space="preserve"> audio-visual equipment and preparation of</w:t>
      </w:r>
      <w:r w:rsidRPr="00B87A7A">
        <w:rPr>
          <w:rFonts w:ascii="Times New Roman" w:eastAsia="Times New Roman" w:hAnsi="Times New Roman" w:cs="Times New Roman"/>
          <w:sz w:val="22"/>
          <w:szCs w:val="22"/>
        </w:rPr>
        <w:t xml:space="preserve"> workshop materials.</w:t>
      </w:r>
      <w:r w:rsidR="00F7764B">
        <w:rPr>
          <w:rFonts w:ascii="Times New Roman" w:eastAsia="Times New Roman" w:hAnsi="Times New Roman" w:cs="Times New Roman"/>
          <w:sz w:val="22"/>
          <w:szCs w:val="22"/>
        </w:rPr>
        <w:t xml:space="preserve"> Planned time for workshop is – March 2022 and April 2022.</w:t>
      </w:r>
    </w:p>
    <w:p w14:paraId="2BD46134" w14:textId="77777777" w:rsidR="00B87A7A" w:rsidRDefault="00B87A7A" w:rsidP="00B87A7A">
      <w:pPr>
        <w:spacing w:after="0"/>
        <w:rPr>
          <w:rFonts w:ascii="Times New Roman" w:eastAsia="Times New Roman" w:hAnsi="Times New Roman" w:cs="Times New Roman"/>
          <w:sz w:val="22"/>
          <w:szCs w:val="22"/>
        </w:rPr>
      </w:pPr>
    </w:p>
    <w:p w14:paraId="11728D41" w14:textId="5AF48374" w:rsidR="00B87A7A" w:rsidRDefault="00B87A7A" w:rsidP="00B87A7A">
      <w:pPr>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 </w:t>
      </w:r>
      <w:r w:rsidRPr="00B87A7A">
        <w:rPr>
          <w:rFonts w:ascii="Times New Roman" w:eastAsia="Times New Roman" w:hAnsi="Times New Roman" w:cs="Times New Roman"/>
          <w:b/>
          <w:sz w:val="22"/>
          <w:szCs w:val="22"/>
        </w:rPr>
        <w:t>Organisation of an accessible guaranteed seasonal program series</w:t>
      </w:r>
      <w:r w:rsidR="000977D3">
        <w:rPr>
          <w:rFonts w:ascii="Times New Roman" w:eastAsia="Times New Roman" w:hAnsi="Times New Roman" w:cs="Times New Roman"/>
          <w:b/>
          <w:sz w:val="22"/>
          <w:szCs w:val="22"/>
        </w:rPr>
        <w:t xml:space="preserve"> – 4 (four) events</w:t>
      </w:r>
      <w:r w:rsidRPr="00B87A7A">
        <w:rPr>
          <w:rFonts w:ascii="Times New Roman" w:eastAsia="Times New Roman" w:hAnsi="Times New Roman" w:cs="Times New Roman"/>
          <w:sz w:val="22"/>
          <w:szCs w:val="22"/>
        </w:rPr>
        <w:t xml:space="preserve"> for enjoying the values of the region both by the disabled and the enabled (based on the joint development concept of accessible tourism and the harmonised regional event calendar of the partners) - the program series </w:t>
      </w:r>
      <w:r w:rsidR="000977D3">
        <w:rPr>
          <w:rFonts w:ascii="Times New Roman" w:eastAsia="Times New Roman" w:hAnsi="Times New Roman" w:cs="Times New Roman"/>
          <w:sz w:val="22"/>
          <w:szCs w:val="22"/>
        </w:rPr>
        <w:t>must contain</w:t>
      </w:r>
      <w:r w:rsidRPr="00B87A7A">
        <w:rPr>
          <w:rFonts w:ascii="Times New Roman" w:eastAsia="Times New Roman" w:hAnsi="Times New Roman" w:cs="Times New Roman"/>
          <w:sz w:val="22"/>
          <w:szCs w:val="22"/>
        </w:rPr>
        <w:t xml:space="preserve"> 4 events (gastronomy, eco and cultural programs) in the Serbian part of the cross-border area with 100 participants per event. </w:t>
      </w:r>
      <w:r w:rsidR="000977D3">
        <w:rPr>
          <w:rFonts w:ascii="Times New Roman" w:eastAsia="Times New Roman" w:hAnsi="Times New Roman" w:cs="Times New Roman"/>
          <w:sz w:val="22"/>
          <w:szCs w:val="22"/>
        </w:rPr>
        <w:t xml:space="preserve">It must </w:t>
      </w:r>
      <w:r w:rsidRPr="00B87A7A">
        <w:rPr>
          <w:rFonts w:ascii="Times New Roman" w:eastAsia="Times New Roman" w:hAnsi="Times New Roman" w:cs="Times New Roman"/>
          <w:sz w:val="22"/>
          <w:szCs w:val="22"/>
        </w:rPr>
        <w:t>cover expenses on tourist tickets, fees on professional guides, catering services and printed materials.</w:t>
      </w:r>
      <w:r w:rsidR="00F7764B">
        <w:rPr>
          <w:rFonts w:ascii="Times New Roman" w:eastAsia="Times New Roman" w:hAnsi="Times New Roman" w:cs="Times New Roman"/>
          <w:sz w:val="22"/>
          <w:szCs w:val="22"/>
        </w:rPr>
        <w:t xml:space="preserve"> Planned time for workshop is – March 2022 and April 2022.</w:t>
      </w:r>
    </w:p>
    <w:p w14:paraId="28FF59E6" w14:textId="77777777" w:rsidR="00B87A7A" w:rsidRDefault="00B87A7A" w:rsidP="00B87A7A">
      <w:pPr>
        <w:spacing w:after="0"/>
        <w:rPr>
          <w:rFonts w:ascii="Times New Roman" w:eastAsia="Times New Roman" w:hAnsi="Times New Roman" w:cs="Times New Roman"/>
          <w:sz w:val="22"/>
          <w:szCs w:val="22"/>
        </w:rPr>
      </w:pPr>
    </w:p>
    <w:p w14:paraId="672889D8" w14:textId="5291ECC8" w:rsidR="00B87A7A" w:rsidRDefault="00B87A7A" w:rsidP="00B87A7A">
      <w:pPr>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 </w:t>
      </w:r>
      <w:r w:rsidRPr="000977D3">
        <w:rPr>
          <w:rFonts w:ascii="Times New Roman" w:eastAsia="Times New Roman" w:hAnsi="Times New Roman" w:cs="Times New Roman"/>
          <w:b/>
          <w:sz w:val="22"/>
          <w:szCs w:val="22"/>
        </w:rPr>
        <w:t>Organisation of joint guided tours along the newly created accessible cross-border thematic routes, enabling also the disabled to participate in these events</w:t>
      </w:r>
      <w:r w:rsidR="000977D3">
        <w:rPr>
          <w:rFonts w:ascii="Times New Roman" w:eastAsia="Times New Roman" w:hAnsi="Times New Roman" w:cs="Times New Roman"/>
          <w:b/>
          <w:sz w:val="22"/>
          <w:szCs w:val="22"/>
        </w:rPr>
        <w:t xml:space="preserve"> – 6 (six) events</w:t>
      </w:r>
      <w:r w:rsidR="000977D3">
        <w:rPr>
          <w:rFonts w:ascii="Times New Roman" w:eastAsia="Times New Roman" w:hAnsi="Times New Roman" w:cs="Times New Roman"/>
          <w:sz w:val="22"/>
          <w:szCs w:val="22"/>
        </w:rPr>
        <w:t>. N</w:t>
      </w:r>
      <w:r w:rsidRPr="00B87A7A">
        <w:rPr>
          <w:rFonts w:ascii="Times New Roman" w:eastAsia="Times New Roman" w:hAnsi="Times New Roman" w:cs="Times New Roman"/>
          <w:sz w:val="22"/>
          <w:szCs w:val="22"/>
        </w:rPr>
        <w:t xml:space="preserve">ew accessible vehicles purchased in the frame of the project ensure full accessibility and safe travel conditions. 6 guided tours </w:t>
      </w:r>
      <w:r w:rsidR="000977D3">
        <w:rPr>
          <w:rFonts w:ascii="Times New Roman" w:eastAsia="Times New Roman" w:hAnsi="Times New Roman" w:cs="Times New Roman"/>
          <w:sz w:val="22"/>
          <w:szCs w:val="22"/>
        </w:rPr>
        <w:t>must</w:t>
      </w:r>
      <w:r w:rsidRPr="00B87A7A">
        <w:rPr>
          <w:rFonts w:ascii="Times New Roman" w:eastAsia="Times New Roman" w:hAnsi="Times New Roman" w:cs="Times New Roman"/>
          <w:sz w:val="22"/>
          <w:szCs w:val="22"/>
        </w:rPr>
        <w:t xml:space="preserve"> be organised (water tours, boat excursions, eco and gastronomy tours) with 25 participants</w:t>
      </w:r>
      <w:r w:rsidR="000977D3">
        <w:rPr>
          <w:rFonts w:ascii="Times New Roman" w:eastAsia="Times New Roman" w:hAnsi="Times New Roman" w:cs="Times New Roman"/>
          <w:sz w:val="22"/>
          <w:szCs w:val="22"/>
        </w:rPr>
        <w:t xml:space="preserve"> per</w:t>
      </w:r>
      <w:r w:rsidRPr="00B87A7A">
        <w:rPr>
          <w:rFonts w:ascii="Times New Roman" w:eastAsia="Times New Roman" w:hAnsi="Times New Roman" w:cs="Times New Roman"/>
          <w:sz w:val="22"/>
          <w:szCs w:val="22"/>
        </w:rPr>
        <w:t xml:space="preserve"> each</w:t>
      </w:r>
      <w:r w:rsidR="000977D3">
        <w:rPr>
          <w:rFonts w:ascii="Times New Roman" w:eastAsia="Times New Roman" w:hAnsi="Times New Roman" w:cs="Times New Roman"/>
          <w:sz w:val="22"/>
          <w:szCs w:val="22"/>
        </w:rPr>
        <w:t xml:space="preserve"> event</w:t>
      </w:r>
      <w:r w:rsidRPr="00B87A7A">
        <w:rPr>
          <w:rFonts w:ascii="Times New Roman" w:eastAsia="Times New Roman" w:hAnsi="Times New Roman" w:cs="Times New Roman"/>
          <w:sz w:val="22"/>
          <w:szCs w:val="22"/>
        </w:rPr>
        <w:t xml:space="preserve">. </w:t>
      </w:r>
      <w:r w:rsidR="000977D3">
        <w:rPr>
          <w:rFonts w:ascii="Times New Roman" w:eastAsia="Times New Roman" w:hAnsi="Times New Roman" w:cs="Times New Roman"/>
          <w:sz w:val="22"/>
          <w:szCs w:val="22"/>
        </w:rPr>
        <w:t>It must</w:t>
      </w:r>
      <w:r w:rsidRPr="00B87A7A">
        <w:rPr>
          <w:rFonts w:ascii="Times New Roman" w:eastAsia="Times New Roman" w:hAnsi="Times New Roman" w:cs="Times New Roman"/>
          <w:sz w:val="22"/>
          <w:szCs w:val="22"/>
        </w:rPr>
        <w:t xml:space="preserve"> cover expenses on tourist tickets, fees on professional guides, catering services and printed materials.</w:t>
      </w:r>
      <w:r w:rsidR="00F7764B">
        <w:rPr>
          <w:rFonts w:ascii="Times New Roman" w:eastAsia="Times New Roman" w:hAnsi="Times New Roman" w:cs="Times New Roman"/>
          <w:sz w:val="22"/>
          <w:szCs w:val="22"/>
        </w:rPr>
        <w:t xml:space="preserve"> Planned time for events is – April 2022 and May 2022.</w:t>
      </w:r>
    </w:p>
    <w:p w14:paraId="14A30652" w14:textId="77777777" w:rsidR="00B87A7A" w:rsidRDefault="00B87A7A" w:rsidP="00B87A7A">
      <w:pPr>
        <w:spacing w:after="0"/>
        <w:rPr>
          <w:rFonts w:ascii="Times New Roman" w:eastAsia="Times New Roman" w:hAnsi="Times New Roman" w:cs="Times New Roman"/>
          <w:sz w:val="22"/>
          <w:szCs w:val="22"/>
        </w:rPr>
      </w:pPr>
    </w:p>
    <w:p w14:paraId="4D364291" w14:textId="6677027C" w:rsidR="00B87A7A" w:rsidRDefault="00B87A7A" w:rsidP="00B87A7A">
      <w:pPr>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f) </w:t>
      </w:r>
      <w:r w:rsidR="000977D3" w:rsidRPr="000977D3">
        <w:rPr>
          <w:rFonts w:ascii="Times New Roman" w:eastAsia="Times New Roman" w:hAnsi="Times New Roman" w:cs="Times New Roman"/>
          <w:b/>
          <w:sz w:val="22"/>
          <w:szCs w:val="22"/>
        </w:rPr>
        <w:t>Organisation of 1 (one)</w:t>
      </w:r>
      <w:r w:rsidRPr="000977D3">
        <w:rPr>
          <w:rFonts w:ascii="Times New Roman" w:eastAsia="Times New Roman" w:hAnsi="Times New Roman" w:cs="Times New Roman"/>
          <w:b/>
          <w:sz w:val="22"/>
          <w:szCs w:val="22"/>
        </w:rPr>
        <w:t xml:space="preserve"> two-day special guided tour for people with visual </w:t>
      </w:r>
      <w:r w:rsidR="000977D3" w:rsidRPr="000977D3">
        <w:rPr>
          <w:rFonts w:ascii="Times New Roman" w:eastAsia="Times New Roman" w:hAnsi="Times New Roman" w:cs="Times New Roman"/>
          <w:b/>
          <w:sz w:val="22"/>
          <w:szCs w:val="22"/>
        </w:rPr>
        <w:t>impairers</w:t>
      </w:r>
      <w:r w:rsidRPr="00B87A7A">
        <w:rPr>
          <w:rFonts w:ascii="Times New Roman" w:eastAsia="Times New Roman" w:hAnsi="Times New Roman" w:cs="Times New Roman"/>
          <w:sz w:val="22"/>
          <w:szCs w:val="22"/>
        </w:rPr>
        <w:t xml:space="preserve"> </w:t>
      </w:r>
      <w:r w:rsidRPr="000977D3">
        <w:rPr>
          <w:rFonts w:ascii="Times New Roman" w:eastAsia="Times New Roman" w:hAnsi="Times New Roman" w:cs="Times New Roman"/>
          <w:b/>
          <w:sz w:val="22"/>
          <w:szCs w:val="22"/>
        </w:rPr>
        <w:t>and their companion</w:t>
      </w:r>
      <w:r w:rsidR="000977D3">
        <w:rPr>
          <w:rFonts w:ascii="Times New Roman" w:eastAsia="Times New Roman" w:hAnsi="Times New Roman" w:cs="Times New Roman"/>
          <w:sz w:val="22"/>
          <w:szCs w:val="22"/>
        </w:rPr>
        <w:t>s</w:t>
      </w:r>
      <w:r w:rsidRPr="00B87A7A">
        <w:rPr>
          <w:rFonts w:ascii="Times New Roman" w:eastAsia="Times New Roman" w:hAnsi="Times New Roman" w:cs="Times New Roman"/>
          <w:sz w:val="22"/>
          <w:szCs w:val="22"/>
        </w:rPr>
        <w:t xml:space="preserve">. </w:t>
      </w:r>
      <w:r w:rsidR="000977D3">
        <w:rPr>
          <w:rFonts w:ascii="Times New Roman" w:eastAsia="Times New Roman" w:hAnsi="Times New Roman" w:cs="Times New Roman"/>
          <w:sz w:val="22"/>
          <w:szCs w:val="22"/>
        </w:rPr>
        <w:t>N</w:t>
      </w:r>
      <w:r w:rsidRPr="00B87A7A">
        <w:rPr>
          <w:rFonts w:ascii="Times New Roman" w:eastAsia="Times New Roman" w:hAnsi="Times New Roman" w:cs="Times New Roman"/>
          <w:sz w:val="22"/>
          <w:szCs w:val="22"/>
        </w:rPr>
        <w:t xml:space="preserve">umber of participants </w:t>
      </w:r>
      <w:r w:rsidR="000977D3">
        <w:rPr>
          <w:rFonts w:ascii="Times New Roman" w:eastAsia="Times New Roman" w:hAnsi="Times New Roman" w:cs="Times New Roman"/>
          <w:sz w:val="22"/>
          <w:szCs w:val="22"/>
        </w:rPr>
        <w:t>must be</w:t>
      </w:r>
      <w:r w:rsidRPr="00B87A7A">
        <w:rPr>
          <w:rFonts w:ascii="Times New Roman" w:eastAsia="Times New Roman" w:hAnsi="Times New Roman" w:cs="Times New Roman"/>
          <w:sz w:val="22"/>
          <w:szCs w:val="22"/>
        </w:rPr>
        <w:t xml:space="preserve"> at least 25 people. </w:t>
      </w:r>
      <w:r w:rsidR="000977D3">
        <w:rPr>
          <w:rFonts w:ascii="Times New Roman" w:eastAsia="Times New Roman" w:hAnsi="Times New Roman" w:cs="Times New Roman"/>
          <w:sz w:val="22"/>
          <w:szCs w:val="22"/>
        </w:rPr>
        <w:t xml:space="preserve">It must cover </w:t>
      </w:r>
      <w:r w:rsidRPr="00B87A7A">
        <w:rPr>
          <w:rFonts w:ascii="Times New Roman" w:eastAsia="Times New Roman" w:hAnsi="Times New Roman" w:cs="Times New Roman"/>
          <w:sz w:val="22"/>
          <w:szCs w:val="22"/>
        </w:rPr>
        <w:t>expenses on bus transportation services, tickets, the fees of professional guides, catering services and hotel accommodation.</w:t>
      </w:r>
      <w:r w:rsidR="00F7764B">
        <w:rPr>
          <w:rFonts w:ascii="Times New Roman" w:eastAsia="Times New Roman" w:hAnsi="Times New Roman" w:cs="Times New Roman"/>
          <w:sz w:val="22"/>
          <w:szCs w:val="22"/>
        </w:rPr>
        <w:t xml:space="preserve"> Planned time for this event is – May 2022.</w:t>
      </w:r>
    </w:p>
    <w:p w14:paraId="5E222EF1" w14:textId="77777777" w:rsidR="000977D3" w:rsidRDefault="000977D3" w:rsidP="00B87A7A">
      <w:pPr>
        <w:spacing w:after="0"/>
        <w:rPr>
          <w:rFonts w:ascii="Times New Roman" w:eastAsia="Times New Roman" w:hAnsi="Times New Roman" w:cs="Times New Roman"/>
          <w:sz w:val="22"/>
          <w:szCs w:val="22"/>
        </w:rPr>
      </w:pPr>
    </w:p>
    <w:p w14:paraId="606FC524" w14:textId="7BEF492F" w:rsidR="000977D3" w:rsidRPr="00807676" w:rsidRDefault="000977D3" w:rsidP="00B87A7A">
      <w:pPr>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Contractor must adhere to </w:t>
      </w:r>
      <w:proofErr w:type="spellStart"/>
      <w:r w:rsidRPr="000977D3">
        <w:rPr>
          <w:rFonts w:ascii="Times New Roman" w:eastAsia="Times New Roman" w:hAnsi="Times New Roman" w:cs="Times New Roman"/>
          <w:sz w:val="22"/>
          <w:szCs w:val="22"/>
        </w:rPr>
        <w:t>Interreg</w:t>
      </w:r>
      <w:proofErr w:type="spellEnd"/>
      <w:r w:rsidRPr="000977D3">
        <w:rPr>
          <w:rFonts w:ascii="Times New Roman" w:eastAsia="Times New Roman" w:hAnsi="Times New Roman" w:cs="Times New Roman"/>
          <w:sz w:val="22"/>
          <w:szCs w:val="22"/>
        </w:rPr>
        <w:t xml:space="preserve">-IPA CBC Hungary - Serbia programme Guidelines for Implementation of Information and Publicity Measures for Projects – updated Guidelines must be respected: </w:t>
      </w:r>
      <w:hyperlink r:id="rId7" w:history="1">
        <w:r w:rsidRPr="004D6618">
          <w:rPr>
            <w:rStyle w:val="Hyperlink"/>
            <w:rFonts w:ascii="Times New Roman" w:eastAsia="Times New Roman" w:hAnsi="Times New Roman" w:cs="Times New Roman"/>
            <w:sz w:val="22"/>
            <w:szCs w:val="22"/>
          </w:rPr>
          <w:t>http://www.interreg-ipa-husrb.com/en/file/8765/</w:t>
        </w:r>
      </w:hyperlink>
      <w:r>
        <w:rPr>
          <w:rFonts w:ascii="Times New Roman" w:eastAsia="Times New Roman" w:hAnsi="Times New Roman" w:cs="Times New Roman"/>
          <w:sz w:val="22"/>
          <w:szCs w:val="22"/>
        </w:rPr>
        <w:t xml:space="preserve">. All promotional materials and all printed versions of materials must be approved by project team members. </w:t>
      </w:r>
    </w:p>
    <w:p w14:paraId="767A23CE" w14:textId="77777777" w:rsidR="009B4AFD" w:rsidRDefault="009B049B">
      <w:pPr>
        <w:pStyle w:val="Heading2"/>
        <w:numPr>
          <w:ilvl w:val="1"/>
          <w:numId w:val="12"/>
        </w:numPr>
      </w:pPr>
      <w:bookmarkStart w:id="19" w:name="_Toc7096997"/>
      <w:r>
        <w:t>Project management</w:t>
      </w:r>
      <w:bookmarkEnd w:id="19"/>
    </w:p>
    <w:p w14:paraId="46BC91FE" w14:textId="77777777" w:rsidR="009B4AFD" w:rsidRDefault="009B049B" w:rsidP="004D31AF">
      <w:pPr>
        <w:pStyle w:val="Heading3"/>
        <w:numPr>
          <w:ilvl w:val="2"/>
          <w:numId w:val="12"/>
        </w:numPr>
        <w:ind w:left="1890"/>
      </w:pPr>
      <w:bookmarkStart w:id="20" w:name="_Toc7096998"/>
      <w:r>
        <w:t>Responsible person</w:t>
      </w:r>
      <w:bookmarkEnd w:id="20"/>
    </w:p>
    <w:p w14:paraId="4B39965D" w14:textId="79B0B513" w:rsidR="00C06C57" w:rsidRPr="004D31AF" w:rsidRDefault="00305EAA">
      <w:pPr>
        <w:rPr>
          <w:rFonts w:ascii="Times New Roman" w:hAnsi="Times New Roman"/>
          <w:sz w:val="22"/>
          <w:szCs w:val="22"/>
        </w:rPr>
      </w:pPr>
      <w:r>
        <w:rPr>
          <w:rFonts w:ascii="Times New Roman" w:hAnsi="Times New Roman"/>
          <w:sz w:val="22"/>
          <w:szCs w:val="22"/>
        </w:rPr>
        <w:t xml:space="preserve">City of </w:t>
      </w:r>
      <w:proofErr w:type="spellStart"/>
      <w:r>
        <w:rPr>
          <w:rFonts w:ascii="Times New Roman" w:hAnsi="Times New Roman"/>
          <w:sz w:val="22"/>
          <w:szCs w:val="22"/>
        </w:rPr>
        <w:t>Sombor</w:t>
      </w:r>
      <w:proofErr w:type="spellEnd"/>
      <w:r w:rsidR="004D31AF" w:rsidRPr="004D31AF">
        <w:rPr>
          <w:rFonts w:ascii="Times New Roman" w:hAnsi="Times New Roman"/>
          <w:sz w:val="22"/>
          <w:szCs w:val="22"/>
        </w:rPr>
        <w:t xml:space="preserve">, </w:t>
      </w:r>
      <w:proofErr w:type="spellStart"/>
      <w:r w:rsidR="004D31AF" w:rsidRPr="004D31AF">
        <w:rPr>
          <w:rFonts w:ascii="Times New Roman" w:hAnsi="Times New Roman"/>
          <w:sz w:val="22"/>
          <w:szCs w:val="22"/>
        </w:rPr>
        <w:t>Trg</w:t>
      </w:r>
      <w:proofErr w:type="spellEnd"/>
      <w:r w:rsidR="006A773B">
        <w:rPr>
          <w:rFonts w:ascii="Times New Roman" w:hAnsi="Times New Roman"/>
          <w:sz w:val="22"/>
          <w:szCs w:val="22"/>
        </w:rPr>
        <w:t xml:space="preserve"> </w:t>
      </w:r>
      <w:proofErr w:type="spellStart"/>
      <w:proofErr w:type="gramStart"/>
      <w:r>
        <w:rPr>
          <w:rFonts w:ascii="Times New Roman" w:hAnsi="Times New Roman"/>
          <w:sz w:val="22"/>
          <w:szCs w:val="22"/>
        </w:rPr>
        <w:t>cara</w:t>
      </w:r>
      <w:proofErr w:type="spellEnd"/>
      <w:proofErr w:type="gramEnd"/>
      <w:r>
        <w:rPr>
          <w:rFonts w:ascii="Times New Roman" w:hAnsi="Times New Roman"/>
          <w:sz w:val="22"/>
          <w:szCs w:val="22"/>
        </w:rPr>
        <w:t xml:space="preserve"> </w:t>
      </w:r>
      <w:proofErr w:type="spellStart"/>
      <w:r>
        <w:rPr>
          <w:rFonts w:ascii="Times New Roman" w:hAnsi="Times New Roman"/>
          <w:sz w:val="22"/>
          <w:szCs w:val="22"/>
        </w:rPr>
        <w:t>Uroša</w:t>
      </w:r>
      <w:proofErr w:type="spellEnd"/>
      <w:r>
        <w:rPr>
          <w:rFonts w:ascii="Times New Roman" w:hAnsi="Times New Roman"/>
          <w:sz w:val="22"/>
          <w:szCs w:val="22"/>
        </w:rPr>
        <w:t xml:space="preserve"> no. 1</w:t>
      </w:r>
      <w:r w:rsidR="004D31AF" w:rsidRPr="004D31AF">
        <w:rPr>
          <w:rFonts w:ascii="Times New Roman" w:hAnsi="Times New Roman"/>
          <w:sz w:val="22"/>
          <w:szCs w:val="22"/>
        </w:rPr>
        <w:t xml:space="preserve">, </w:t>
      </w:r>
      <w:r>
        <w:rPr>
          <w:rFonts w:ascii="Times New Roman" w:hAnsi="Times New Roman"/>
          <w:sz w:val="22"/>
          <w:szCs w:val="22"/>
        </w:rPr>
        <w:t xml:space="preserve">Antonio </w:t>
      </w:r>
      <w:proofErr w:type="spellStart"/>
      <w:r>
        <w:rPr>
          <w:rFonts w:ascii="Times New Roman" w:hAnsi="Times New Roman"/>
          <w:sz w:val="22"/>
          <w:szCs w:val="22"/>
        </w:rPr>
        <w:t>Ratković</w:t>
      </w:r>
      <w:proofErr w:type="spellEnd"/>
      <w:r>
        <w:rPr>
          <w:rFonts w:ascii="Times New Roman" w:hAnsi="Times New Roman"/>
          <w:sz w:val="22"/>
          <w:szCs w:val="22"/>
        </w:rPr>
        <w:t xml:space="preserve"> as Mayor</w:t>
      </w:r>
      <w:r w:rsidR="004D31AF" w:rsidRPr="004D31AF">
        <w:rPr>
          <w:rFonts w:ascii="Times New Roman" w:hAnsi="Times New Roman"/>
          <w:sz w:val="22"/>
          <w:szCs w:val="22"/>
        </w:rPr>
        <w:t>.</w:t>
      </w:r>
    </w:p>
    <w:p w14:paraId="7B4A467F" w14:textId="77777777" w:rsidR="009B4AFD" w:rsidRDefault="009B049B">
      <w:pPr>
        <w:pStyle w:val="Heading3"/>
        <w:numPr>
          <w:ilvl w:val="2"/>
          <w:numId w:val="12"/>
        </w:numPr>
      </w:pPr>
      <w:bookmarkStart w:id="21" w:name="_Toc7096999"/>
      <w:r>
        <w:t>Facilities to be provided by the Contracting Authority and/or other parties</w:t>
      </w:r>
      <w:bookmarkEnd w:id="21"/>
    </w:p>
    <w:p w14:paraId="6B7F78BC" w14:textId="77777777" w:rsidR="009B4AFD" w:rsidRDefault="004D31AF">
      <w:pPr>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p w14:paraId="1447B538" w14:textId="77777777" w:rsidR="009B4AFD" w:rsidRDefault="009B049B">
      <w:pPr>
        <w:pStyle w:val="Heading1"/>
        <w:numPr>
          <w:ilvl w:val="0"/>
          <w:numId w:val="12"/>
        </w:numPr>
      </w:pPr>
      <w:bookmarkStart w:id="22" w:name="_Toc7097000"/>
      <w:r>
        <w:t>LOGISTICS AND TIMING</w:t>
      </w:r>
      <w:bookmarkEnd w:id="22"/>
    </w:p>
    <w:p w14:paraId="1DFFCEA2" w14:textId="77777777" w:rsidR="009B4AFD" w:rsidRDefault="009B049B">
      <w:pPr>
        <w:pStyle w:val="Heading2"/>
        <w:numPr>
          <w:ilvl w:val="1"/>
          <w:numId w:val="12"/>
        </w:numPr>
      </w:pPr>
      <w:bookmarkStart w:id="23" w:name="_Toc7097001"/>
      <w:r>
        <w:t>Location</w:t>
      </w:r>
      <w:bookmarkEnd w:id="23"/>
    </w:p>
    <w:p w14:paraId="79A6D38C" w14:textId="214A73EA" w:rsidR="009B4AFD" w:rsidRPr="00A97732" w:rsidRDefault="009B049B">
      <w:pPr>
        <w:spacing w:after="0"/>
        <w:rPr>
          <w:rFonts w:ascii="Times New Roman" w:eastAsia="Times New Roman" w:hAnsi="Times New Roman" w:cs="Times New Roman"/>
          <w:sz w:val="22"/>
          <w:szCs w:val="22"/>
        </w:rPr>
      </w:pPr>
      <w:r w:rsidRPr="00A97732">
        <w:rPr>
          <w:rFonts w:ascii="Times New Roman" w:eastAsia="Times New Roman" w:hAnsi="Times New Roman" w:cs="Times New Roman"/>
          <w:sz w:val="22"/>
          <w:szCs w:val="22"/>
        </w:rPr>
        <w:t>P</w:t>
      </w:r>
      <w:r w:rsidR="00A97732" w:rsidRPr="00A97732">
        <w:rPr>
          <w:rFonts w:ascii="Times New Roman" w:eastAsia="Times New Roman" w:hAnsi="Times New Roman" w:cs="Times New Roman"/>
          <w:sz w:val="22"/>
          <w:szCs w:val="22"/>
        </w:rPr>
        <w:t xml:space="preserve">lace of performance: </w:t>
      </w:r>
      <w:proofErr w:type="spellStart"/>
      <w:r w:rsidR="00305EAA">
        <w:rPr>
          <w:rFonts w:ascii="Times New Roman" w:eastAsia="Times New Roman" w:hAnsi="Times New Roman" w:cs="Times New Roman"/>
          <w:sz w:val="22"/>
          <w:szCs w:val="22"/>
        </w:rPr>
        <w:t>Sombor</w:t>
      </w:r>
      <w:proofErr w:type="spellEnd"/>
      <w:r w:rsidR="00577554">
        <w:rPr>
          <w:rFonts w:ascii="Times New Roman" w:eastAsia="Times New Roman" w:hAnsi="Times New Roman" w:cs="Times New Roman"/>
          <w:sz w:val="22"/>
          <w:szCs w:val="22"/>
        </w:rPr>
        <w:t xml:space="preserve">, AP </w:t>
      </w:r>
      <w:proofErr w:type="spellStart"/>
      <w:r w:rsidR="00577554">
        <w:rPr>
          <w:rFonts w:ascii="Times New Roman" w:eastAsia="Times New Roman" w:hAnsi="Times New Roman" w:cs="Times New Roman"/>
          <w:sz w:val="22"/>
          <w:szCs w:val="22"/>
        </w:rPr>
        <w:t>Vojvodina</w:t>
      </w:r>
      <w:proofErr w:type="spellEnd"/>
      <w:r w:rsidR="00577554">
        <w:rPr>
          <w:rFonts w:ascii="Times New Roman" w:eastAsia="Times New Roman" w:hAnsi="Times New Roman" w:cs="Times New Roman"/>
          <w:sz w:val="22"/>
          <w:szCs w:val="22"/>
        </w:rPr>
        <w:t>, Republic of Serbia</w:t>
      </w:r>
    </w:p>
    <w:p w14:paraId="100E92A1" w14:textId="5FDEF642" w:rsidR="009B4AFD" w:rsidRPr="00A97732" w:rsidRDefault="009B049B" w:rsidP="007E3747">
      <w:pPr>
        <w:spacing w:after="0"/>
        <w:rPr>
          <w:rFonts w:ascii="Times New Roman" w:eastAsia="Times New Roman" w:hAnsi="Times New Roman" w:cs="Times New Roman"/>
          <w:sz w:val="22"/>
          <w:szCs w:val="22"/>
        </w:rPr>
      </w:pPr>
      <w:r w:rsidRPr="00A97732">
        <w:rPr>
          <w:rFonts w:ascii="Times New Roman" w:eastAsia="Times New Roman" w:hAnsi="Times New Roman" w:cs="Times New Roman"/>
          <w:sz w:val="22"/>
          <w:szCs w:val="22"/>
        </w:rPr>
        <w:t>Contractor shall perform</w:t>
      </w:r>
      <w:r w:rsidR="00305EAA">
        <w:rPr>
          <w:rFonts w:ascii="Times New Roman" w:eastAsia="Times New Roman" w:hAnsi="Times New Roman" w:cs="Times New Roman"/>
          <w:sz w:val="22"/>
          <w:szCs w:val="22"/>
        </w:rPr>
        <w:t xml:space="preserve"> his tasks: at his own premises and premises of City of </w:t>
      </w:r>
      <w:proofErr w:type="spellStart"/>
      <w:r w:rsidR="00305EAA">
        <w:rPr>
          <w:rFonts w:ascii="Times New Roman" w:eastAsia="Times New Roman" w:hAnsi="Times New Roman" w:cs="Times New Roman"/>
          <w:sz w:val="22"/>
          <w:szCs w:val="22"/>
        </w:rPr>
        <w:t>Sombor</w:t>
      </w:r>
      <w:proofErr w:type="spellEnd"/>
      <w:r w:rsidR="00305EAA">
        <w:rPr>
          <w:rFonts w:ascii="Times New Roman" w:eastAsia="Times New Roman" w:hAnsi="Times New Roman" w:cs="Times New Roman"/>
          <w:sz w:val="22"/>
          <w:szCs w:val="22"/>
        </w:rPr>
        <w:t xml:space="preserve"> as well as in </w:t>
      </w:r>
      <w:proofErr w:type="spellStart"/>
      <w:r w:rsidR="00305EAA">
        <w:rPr>
          <w:rFonts w:ascii="Times New Roman" w:eastAsia="Times New Roman" w:hAnsi="Times New Roman" w:cs="Times New Roman"/>
          <w:sz w:val="22"/>
          <w:szCs w:val="22"/>
        </w:rPr>
        <w:t>Sombor</w:t>
      </w:r>
      <w:proofErr w:type="spellEnd"/>
      <w:r w:rsidR="00305EAA">
        <w:rPr>
          <w:rFonts w:ascii="Times New Roman" w:eastAsia="Times New Roman" w:hAnsi="Times New Roman" w:cs="Times New Roman"/>
          <w:sz w:val="22"/>
          <w:szCs w:val="22"/>
        </w:rPr>
        <w:t xml:space="preserve"> area.</w:t>
      </w:r>
      <w:r w:rsidRPr="00A97732">
        <w:rPr>
          <w:rFonts w:ascii="Times New Roman" w:eastAsia="Times New Roman" w:hAnsi="Times New Roman" w:cs="Times New Roman"/>
          <w:sz w:val="22"/>
          <w:szCs w:val="22"/>
        </w:rPr>
        <w:t xml:space="preserve"> </w:t>
      </w:r>
    </w:p>
    <w:p w14:paraId="1A1BEC34" w14:textId="77777777" w:rsidR="009B4AFD" w:rsidRDefault="009B049B">
      <w:pPr>
        <w:pStyle w:val="Heading2"/>
        <w:numPr>
          <w:ilvl w:val="1"/>
          <w:numId w:val="12"/>
        </w:numPr>
      </w:pPr>
      <w:bookmarkStart w:id="24" w:name="_Toc7097002"/>
      <w:r>
        <w:t>Start date &amp; period of implementation</w:t>
      </w:r>
      <w:bookmarkEnd w:id="24"/>
    </w:p>
    <w:p w14:paraId="3C4145D5" w14:textId="40C63F0A" w:rsidR="009B4AFD" w:rsidRPr="00A97732" w:rsidRDefault="009B049B" w:rsidP="00A97732">
      <w:pPr>
        <w:keepLines/>
        <w:rPr>
          <w:rFonts w:ascii="Times New Roman" w:eastAsia="Times New Roman" w:hAnsi="Times New Roman" w:cs="Times New Roman"/>
          <w:sz w:val="22"/>
          <w:szCs w:val="22"/>
        </w:rPr>
      </w:pPr>
      <w:r w:rsidRPr="00C43F5B">
        <w:rPr>
          <w:rFonts w:ascii="Times New Roman" w:eastAsia="Times New Roman" w:hAnsi="Times New Roman" w:cs="Times New Roman"/>
          <w:sz w:val="22"/>
          <w:szCs w:val="22"/>
        </w:rPr>
        <w:t xml:space="preserve">The intended start date is </w:t>
      </w:r>
      <w:r w:rsidR="00305EAA">
        <w:rPr>
          <w:rFonts w:ascii="Times New Roman" w:eastAsia="Times New Roman" w:hAnsi="Times New Roman" w:cs="Times New Roman"/>
          <w:b/>
          <w:sz w:val="22"/>
          <w:szCs w:val="22"/>
        </w:rPr>
        <w:t>March</w:t>
      </w:r>
      <w:r w:rsidR="0030282B">
        <w:rPr>
          <w:rFonts w:ascii="Times New Roman" w:eastAsia="Times New Roman" w:hAnsi="Times New Roman" w:cs="Times New Roman"/>
          <w:b/>
          <w:sz w:val="22"/>
          <w:szCs w:val="22"/>
        </w:rPr>
        <w:t xml:space="preserve"> </w:t>
      </w:r>
      <w:r w:rsidR="00704A8B">
        <w:rPr>
          <w:rFonts w:ascii="Times New Roman" w:eastAsia="Times New Roman" w:hAnsi="Times New Roman" w:cs="Times New Roman"/>
          <w:b/>
          <w:sz w:val="22"/>
          <w:szCs w:val="22"/>
        </w:rPr>
        <w:t>09</w:t>
      </w:r>
      <w:r w:rsidR="00FB301E">
        <w:rPr>
          <w:rFonts w:ascii="Times New Roman" w:eastAsia="Times New Roman" w:hAnsi="Times New Roman" w:cs="Times New Roman"/>
          <w:b/>
          <w:sz w:val="22"/>
          <w:szCs w:val="22"/>
          <w:vertAlign w:val="superscript"/>
        </w:rPr>
        <w:t>th</w:t>
      </w:r>
      <w:r w:rsidR="00A97732" w:rsidRPr="00C43F5B">
        <w:rPr>
          <w:rFonts w:ascii="Times New Roman" w:eastAsia="Times New Roman" w:hAnsi="Times New Roman" w:cs="Times New Roman"/>
          <w:b/>
          <w:sz w:val="22"/>
          <w:szCs w:val="22"/>
        </w:rPr>
        <w:t xml:space="preserve"> 20</w:t>
      </w:r>
      <w:r w:rsidR="00305EAA">
        <w:rPr>
          <w:rFonts w:ascii="Times New Roman" w:eastAsia="Times New Roman" w:hAnsi="Times New Roman" w:cs="Times New Roman"/>
          <w:b/>
          <w:sz w:val="22"/>
          <w:szCs w:val="22"/>
        </w:rPr>
        <w:t>22</w:t>
      </w:r>
      <w:r w:rsidRPr="00C43F5B">
        <w:rPr>
          <w:rFonts w:ascii="Times New Roman" w:eastAsia="Times New Roman" w:hAnsi="Times New Roman" w:cs="Times New Roman"/>
          <w:sz w:val="22"/>
          <w:szCs w:val="22"/>
        </w:rPr>
        <w:t xml:space="preserve"> and the period of implementation of the contract will be </w:t>
      </w:r>
      <w:r w:rsidR="00305EAA">
        <w:rPr>
          <w:rFonts w:ascii="Times New Roman" w:eastAsia="Times New Roman" w:hAnsi="Times New Roman" w:cs="Times New Roman"/>
          <w:b/>
          <w:sz w:val="22"/>
          <w:szCs w:val="22"/>
        </w:rPr>
        <w:t>3</w:t>
      </w:r>
      <w:r w:rsidR="0030282B">
        <w:rPr>
          <w:rFonts w:ascii="Times New Roman" w:eastAsia="Times New Roman" w:hAnsi="Times New Roman" w:cs="Times New Roman"/>
          <w:b/>
          <w:sz w:val="22"/>
          <w:szCs w:val="22"/>
        </w:rPr>
        <w:t xml:space="preserve"> </w:t>
      </w:r>
      <w:r w:rsidRPr="00C43F5B">
        <w:rPr>
          <w:rFonts w:ascii="Times New Roman" w:eastAsia="Times New Roman" w:hAnsi="Times New Roman" w:cs="Times New Roman"/>
          <w:b/>
          <w:sz w:val="22"/>
          <w:szCs w:val="22"/>
        </w:rPr>
        <w:t>months</w:t>
      </w:r>
      <w:r w:rsidR="0030282B">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from this date. Please see Articles 19.1 and 19.2 of the Special Conditions for the actual start date and period of implementation.</w:t>
      </w:r>
    </w:p>
    <w:p w14:paraId="2F20C609" w14:textId="77777777" w:rsidR="009B4AFD" w:rsidRDefault="009B049B">
      <w:pPr>
        <w:pStyle w:val="Heading1"/>
        <w:numPr>
          <w:ilvl w:val="0"/>
          <w:numId w:val="12"/>
        </w:numPr>
      </w:pPr>
      <w:bookmarkStart w:id="25" w:name="_Toc7097003"/>
      <w:r>
        <w:t>REQUIREMENTS</w:t>
      </w:r>
      <w:bookmarkEnd w:id="25"/>
    </w:p>
    <w:p w14:paraId="175A0FF4" w14:textId="77777777" w:rsidR="009B4AFD" w:rsidRDefault="009B049B" w:rsidP="00A97732">
      <w:pPr>
        <w:pStyle w:val="Heading2"/>
        <w:numPr>
          <w:ilvl w:val="1"/>
          <w:numId w:val="12"/>
        </w:numPr>
      </w:pPr>
      <w:bookmarkStart w:id="26" w:name="_Toc7097004"/>
      <w:r>
        <w:t>Staff</w:t>
      </w:r>
      <w:bookmarkEnd w:id="26"/>
    </w:p>
    <w:p w14:paraId="7522BE75" w14:textId="77777777" w:rsidR="009B4AFD" w:rsidRDefault="009B049B">
      <w:pPr>
        <w:pStyle w:val="Heading3"/>
        <w:numPr>
          <w:ilvl w:val="2"/>
          <w:numId w:val="12"/>
        </w:numPr>
      </w:pPr>
      <w:bookmarkStart w:id="27" w:name="_Toc7097005"/>
      <w:r>
        <w:t>Key experts</w:t>
      </w:r>
      <w:bookmarkEnd w:id="27"/>
    </w:p>
    <w:p w14:paraId="50F17EE5" w14:textId="77777777" w:rsidR="00577554" w:rsidRPr="00FB301E" w:rsidRDefault="00FB301E" w:rsidP="00577554">
      <w:pPr>
        <w:rPr>
          <w:rFonts w:ascii="Times New Roman" w:hAnsi="Times New Roman" w:cs="Times New Roman"/>
          <w:color w:val="FF0000"/>
        </w:rPr>
      </w:pPr>
      <w:r w:rsidRPr="00FB301E">
        <w:rPr>
          <w:rFonts w:ascii="Times New Roman" w:hAnsi="Times New Roman"/>
          <w:sz w:val="22"/>
          <w:szCs w:val="22"/>
        </w:rPr>
        <w:t>N/A</w:t>
      </w:r>
    </w:p>
    <w:p w14:paraId="5B9E02B6" w14:textId="77777777" w:rsidR="009B4AFD" w:rsidRDefault="009B049B">
      <w:pPr>
        <w:pStyle w:val="Heading3"/>
        <w:numPr>
          <w:ilvl w:val="2"/>
          <w:numId w:val="12"/>
        </w:numPr>
      </w:pPr>
      <w:bookmarkStart w:id="28" w:name="_Toc7097006"/>
      <w:r>
        <w:t>Non-key experts</w:t>
      </w:r>
      <w:bookmarkEnd w:id="28"/>
    </w:p>
    <w:p w14:paraId="57DAF30E"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CVs for non-key experts should not be submitted in the tender but the tenderer will have to demonstrate in their offer that they have access to experts with the required profiles. </w:t>
      </w:r>
    </w:p>
    <w:p w14:paraId="05AB525B" w14:textId="77777777" w:rsidR="009B4AFD" w:rsidRDefault="009B049B" w:rsidP="004D31AF">
      <w:pPr>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Contractor must select and hire other experts as required according to the profiles identified in the Organisation &amp; Metho</w:t>
      </w:r>
      <w:r w:rsidR="00A97732">
        <w:rPr>
          <w:rFonts w:ascii="Times New Roman" w:eastAsia="Times New Roman" w:hAnsi="Times New Roman" w:cs="Times New Roman"/>
          <w:sz w:val="22"/>
          <w:szCs w:val="22"/>
        </w:rPr>
        <w:t xml:space="preserve">dology </w:t>
      </w:r>
      <w:r w:rsidRPr="00A97732">
        <w:rPr>
          <w:rFonts w:ascii="Times New Roman" w:eastAsia="Times New Roman" w:hAnsi="Times New Roman" w:cs="Times New Roman"/>
          <w:sz w:val="22"/>
          <w:szCs w:val="22"/>
        </w:rPr>
        <w:t>and/or these Terms of Reference. All experts must be independent and free from conflicts of interest in the responsibilities they take on.</w:t>
      </w:r>
    </w:p>
    <w:p w14:paraId="1883209D" w14:textId="77777777" w:rsidR="009B4AFD" w:rsidRDefault="009B049B">
      <w:pPr>
        <w:pStyle w:val="Heading3"/>
        <w:numPr>
          <w:ilvl w:val="2"/>
          <w:numId w:val="12"/>
        </w:numPr>
      </w:pPr>
      <w:bookmarkStart w:id="29" w:name="_Toc7097007"/>
      <w:r>
        <w:lastRenderedPageBreak/>
        <w:t>Support staff &amp; backstopping</w:t>
      </w:r>
      <w:bookmarkEnd w:id="29"/>
    </w:p>
    <w:p w14:paraId="7986D94F" w14:textId="77777777" w:rsidR="009B4AFD" w:rsidRDefault="009B049B">
      <w:pPr>
        <w:rPr>
          <w:rFonts w:ascii="Times New Roman" w:eastAsia="Times New Roman" w:hAnsi="Times New Roman" w:cs="Times New Roman"/>
          <w:sz w:val="22"/>
          <w:szCs w:val="22"/>
        </w:rPr>
      </w:pPr>
      <w:r w:rsidRPr="007E3747">
        <w:rPr>
          <w:rFonts w:ascii="Times New Roman" w:eastAsia="Times New Roman" w:hAnsi="Times New Roman" w:cs="Times New Roman"/>
          <w:sz w:val="22"/>
          <w:szCs w:val="22"/>
        </w:rPr>
        <w:t>The Contractor will provide support facilities to their team of experts (back-stopping) during the implementation of the contract.</w:t>
      </w:r>
    </w:p>
    <w:p w14:paraId="454BA755" w14:textId="77777777" w:rsidR="009B4AFD" w:rsidRDefault="009B049B">
      <w:pPr>
        <w:spacing w:after="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Backstopping and support staff costs must be included in the fee rates.  </w:t>
      </w:r>
    </w:p>
    <w:p w14:paraId="025F36A2" w14:textId="77777777" w:rsidR="009B4AFD" w:rsidRDefault="009B049B">
      <w:pPr>
        <w:pStyle w:val="Heading2"/>
        <w:numPr>
          <w:ilvl w:val="1"/>
          <w:numId w:val="12"/>
        </w:numPr>
      </w:pPr>
      <w:bookmarkStart w:id="30" w:name="_Toc7097008"/>
      <w:r>
        <w:t>Office accommodation</w:t>
      </w:r>
      <w:bookmarkEnd w:id="30"/>
    </w:p>
    <w:p w14:paraId="19BF94A9" w14:textId="77777777" w:rsidR="009B4AFD" w:rsidRDefault="009B049B" w:rsidP="00A97732">
      <w:pPr>
        <w:rPr>
          <w:rFonts w:ascii="Times New Roman" w:eastAsia="Times New Roman" w:hAnsi="Times New Roman" w:cs="Times New Roman"/>
          <w:sz w:val="22"/>
          <w:szCs w:val="22"/>
        </w:rPr>
      </w:pPr>
      <w:r>
        <w:rPr>
          <w:rFonts w:ascii="Times New Roman" w:eastAsia="Times New Roman" w:hAnsi="Times New Roman" w:cs="Times New Roman"/>
          <w:sz w:val="22"/>
          <w:szCs w:val="22"/>
        </w:rPr>
        <w:t>Office acco</w:t>
      </w:r>
      <w:r w:rsidR="00A97732">
        <w:rPr>
          <w:rFonts w:ascii="Times New Roman" w:eastAsia="Times New Roman" w:hAnsi="Times New Roman" w:cs="Times New Roman"/>
          <w:sz w:val="22"/>
          <w:szCs w:val="22"/>
        </w:rPr>
        <w:t xml:space="preserve">mmodation is to be provided by </w:t>
      </w:r>
      <w:r w:rsidRPr="00A97732">
        <w:rPr>
          <w:rFonts w:ascii="Times New Roman" w:eastAsia="Times New Roman" w:hAnsi="Times New Roman" w:cs="Times New Roman"/>
          <w:sz w:val="22"/>
          <w:szCs w:val="22"/>
        </w:rPr>
        <w:t>the Contractor</w:t>
      </w:r>
      <w:r w:rsidR="0030282B">
        <w:rPr>
          <w:rFonts w:ascii="Times New Roman" w:eastAsia="Times New Roman" w:hAnsi="Times New Roman" w:cs="Times New Roman"/>
          <w:sz w:val="22"/>
          <w:szCs w:val="22"/>
        </w:rPr>
        <w:t xml:space="preserve"> </w:t>
      </w:r>
      <w:r w:rsidRPr="00A97732">
        <w:rPr>
          <w:rFonts w:ascii="Times New Roman" w:eastAsia="Times New Roman" w:hAnsi="Times New Roman" w:cs="Times New Roman"/>
          <w:sz w:val="22"/>
          <w:szCs w:val="22"/>
        </w:rPr>
        <w:t>and costs are included in the contract value.</w:t>
      </w:r>
    </w:p>
    <w:p w14:paraId="65B6C686" w14:textId="77777777" w:rsidR="009B4AFD" w:rsidRDefault="009B049B">
      <w:pPr>
        <w:pStyle w:val="Heading2"/>
        <w:numPr>
          <w:ilvl w:val="1"/>
          <w:numId w:val="12"/>
        </w:numPr>
      </w:pPr>
      <w:bookmarkStart w:id="31" w:name="_Toc7097009"/>
      <w:r>
        <w:t>Facilities to be provided by the Contractor</w:t>
      </w:r>
      <w:bookmarkEnd w:id="31"/>
    </w:p>
    <w:p w14:paraId="2FEAFD30" w14:textId="40D72696" w:rsidR="009B4AFD" w:rsidRDefault="00305EAA" w:rsidP="00A53A3A">
      <w:pPr>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p w14:paraId="64FFF39A" w14:textId="77777777" w:rsidR="009B4AFD" w:rsidRDefault="009B049B">
      <w:pPr>
        <w:pStyle w:val="Heading2"/>
        <w:numPr>
          <w:ilvl w:val="1"/>
          <w:numId w:val="12"/>
        </w:numPr>
      </w:pPr>
      <w:bookmarkStart w:id="32" w:name="_Toc7097010"/>
      <w:r>
        <w:t>Equipment</w:t>
      </w:r>
      <w:bookmarkEnd w:id="32"/>
    </w:p>
    <w:p w14:paraId="4A313AA1" w14:textId="77777777" w:rsidR="009B4AFD" w:rsidRDefault="009B049B" w:rsidP="00A97732">
      <w:r>
        <w:rPr>
          <w:rFonts w:ascii="Times New Roman" w:eastAsia="Times New Roman" w:hAnsi="Times New Roman" w:cs="Times New Roman"/>
          <w:b/>
          <w:sz w:val="22"/>
          <w:szCs w:val="22"/>
        </w:rPr>
        <w:t>No</w:t>
      </w:r>
      <w:r>
        <w:rPr>
          <w:rFonts w:ascii="Times New Roman" w:eastAsia="Times New Roman" w:hAnsi="Times New Roman" w:cs="Times New Roman"/>
          <w:sz w:val="22"/>
          <w:szCs w:val="22"/>
        </w:rPr>
        <w:t xml:space="preserve"> equipment is to be purchased on behalf of the Contracting Authority / partner country as part of this service contract or transferred to the Contracting Authority / partner country at the end of this contract. Any equipment related to this contract that is to be acquired by the partner country must be purchased by means of a separate supply tender procedure.</w:t>
      </w:r>
    </w:p>
    <w:p w14:paraId="5DA30A9A" w14:textId="77777777" w:rsidR="009B4AFD" w:rsidRDefault="009B049B">
      <w:pPr>
        <w:pStyle w:val="Heading1"/>
        <w:numPr>
          <w:ilvl w:val="0"/>
          <w:numId w:val="12"/>
        </w:numPr>
      </w:pPr>
      <w:bookmarkStart w:id="33" w:name="_Toc7097011"/>
      <w:r>
        <w:t>REPORTS</w:t>
      </w:r>
      <w:bookmarkEnd w:id="33"/>
    </w:p>
    <w:p w14:paraId="52DAA729" w14:textId="77777777" w:rsidR="009B4AFD" w:rsidRDefault="009B049B">
      <w:pPr>
        <w:pStyle w:val="Heading2"/>
        <w:numPr>
          <w:ilvl w:val="1"/>
          <w:numId w:val="12"/>
        </w:numPr>
      </w:pPr>
      <w:bookmarkStart w:id="34" w:name="_2p2csry" w:colFirst="0" w:colLast="0"/>
      <w:bookmarkStart w:id="35" w:name="_Toc7097012"/>
      <w:bookmarkEnd w:id="34"/>
      <w:r>
        <w:t>Reporting requirements</w:t>
      </w:r>
      <w:bookmarkEnd w:id="35"/>
    </w:p>
    <w:p w14:paraId="294BBB58"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see Article 26 of the General Conditions. There must be a final report accompanied by </w:t>
      </w:r>
      <w:proofErr w:type="gramStart"/>
      <w:r>
        <w:rPr>
          <w:rFonts w:ascii="Times New Roman" w:eastAsia="Times New Roman" w:hAnsi="Times New Roman" w:cs="Times New Roman"/>
          <w:sz w:val="22"/>
          <w:szCs w:val="22"/>
        </w:rPr>
        <w:t>an</w:t>
      </w:r>
      <w:proofErr w:type="gramEnd"/>
      <w:r>
        <w:rPr>
          <w:rFonts w:ascii="Times New Roman" w:eastAsia="Times New Roman" w:hAnsi="Times New Roman" w:cs="Times New Roman"/>
          <w:sz w:val="22"/>
          <w:szCs w:val="22"/>
        </w:rPr>
        <w:t xml:space="preserve"> a final invoice at the end of the period of implementation of the tasks. </w:t>
      </w:r>
    </w:p>
    <w:p w14:paraId="595EE493" w14:textId="77777777" w:rsidR="009B4AFD" w:rsidRDefault="009B049B">
      <w:pPr>
        <w:rPr>
          <w:rFonts w:ascii="Times New Roman" w:eastAsia="Times New Roman" w:hAnsi="Times New Roman" w:cs="Times New Roman"/>
          <w:sz w:val="22"/>
          <w:szCs w:val="22"/>
        </w:rPr>
      </w:pPr>
      <w:r w:rsidRPr="00A97732">
        <w:rPr>
          <w:rFonts w:ascii="Times New Roman" w:eastAsia="Times New Roman" w:hAnsi="Times New Roman" w:cs="Times New Roman"/>
          <w:sz w:val="22"/>
          <w:szCs w:val="22"/>
        </w:rPr>
        <w:t>To summarise, in addition to any documents, reports and output specified under the duties and responsibilities of each key expert above, the Contractor shall provide the following reports:</w:t>
      </w:r>
    </w:p>
    <w:tbl>
      <w:tblPr>
        <w:tblStyle w:val="a6"/>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85"/>
        <w:gridCol w:w="4680"/>
        <w:gridCol w:w="2790"/>
      </w:tblGrid>
      <w:tr w:rsidR="009B4AFD" w14:paraId="38B59337" w14:textId="77777777" w:rsidTr="00A97732">
        <w:tc>
          <w:tcPr>
            <w:tcW w:w="1885" w:type="dxa"/>
          </w:tcPr>
          <w:p w14:paraId="2873D1CA" w14:textId="77777777" w:rsidR="009B4AFD" w:rsidRPr="00A97732" w:rsidRDefault="009B049B">
            <w:pPr>
              <w:jc w:val="center"/>
              <w:rPr>
                <w:rFonts w:ascii="Times New Roman" w:eastAsia="Times New Roman" w:hAnsi="Times New Roman" w:cs="Times New Roman"/>
                <w:sz w:val="22"/>
                <w:szCs w:val="22"/>
              </w:rPr>
            </w:pPr>
            <w:r w:rsidRPr="00A97732">
              <w:rPr>
                <w:rFonts w:ascii="Times New Roman" w:eastAsia="Times New Roman" w:hAnsi="Times New Roman" w:cs="Times New Roman"/>
                <w:b/>
                <w:sz w:val="22"/>
                <w:szCs w:val="22"/>
              </w:rPr>
              <w:t>Name of report</w:t>
            </w:r>
          </w:p>
        </w:tc>
        <w:tc>
          <w:tcPr>
            <w:tcW w:w="4680" w:type="dxa"/>
          </w:tcPr>
          <w:p w14:paraId="7E440BEB" w14:textId="77777777" w:rsidR="009B4AFD" w:rsidRPr="00A97732" w:rsidRDefault="009B049B">
            <w:pPr>
              <w:jc w:val="center"/>
              <w:rPr>
                <w:rFonts w:ascii="Times New Roman" w:eastAsia="Times New Roman" w:hAnsi="Times New Roman" w:cs="Times New Roman"/>
                <w:sz w:val="22"/>
                <w:szCs w:val="22"/>
              </w:rPr>
            </w:pPr>
            <w:r w:rsidRPr="00A97732">
              <w:rPr>
                <w:rFonts w:ascii="Times New Roman" w:eastAsia="Times New Roman" w:hAnsi="Times New Roman" w:cs="Times New Roman"/>
                <w:b/>
                <w:sz w:val="22"/>
                <w:szCs w:val="22"/>
              </w:rPr>
              <w:t>Content</w:t>
            </w:r>
          </w:p>
        </w:tc>
        <w:tc>
          <w:tcPr>
            <w:tcW w:w="2790" w:type="dxa"/>
          </w:tcPr>
          <w:p w14:paraId="138A38E6" w14:textId="77777777" w:rsidR="009B4AFD" w:rsidRPr="00A97732" w:rsidRDefault="009B049B">
            <w:pPr>
              <w:jc w:val="center"/>
              <w:rPr>
                <w:rFonts w:ascii="Times New Roman" w:eastAsia="Times New Roman" w:hAnsi="Times New Roman" w:cs="Times New Roman"/>
                <w:sz w:val="22"/>
                <w:szCs w:val="22"/>
              </w:rPr>
            </w:pPr>
            <w:r w:rsidRPr="00A97732">
              <w:rPr>
                <w:rFonts w:ascii="Times New Roman" w:eastAsia="Times New Roman" w:hAnsi="Times New Roman" w:cs="Times New Roman"/>
                <w:b/>
                <w:sz w:val="22"/>
                <w:szCs w:val="22"/>
              </w:rPr>
              <w:t>Time of submission</w:t>
            </w:r>
          </w:p>
        </w:tc>
      </w:tr>
      <w:tr w:rsidR="009B4AFD" w14:paraId="30F237EF" w14:textId="77777777" w:rsidTr="00A97732">
        <w:tc>
          <w:tcPr>
            <w:tcW w:w="1885" w:type="dxa"/>
            <w:vAlign w:val="center"/>
          </w:tcPr>
          <w:p w14:paraId="28DD7FA5" w14:textId="77777777" w:rsidR="009B4AFD" w:rsidRPr="00A97732" w:rsidRDefault="00FB301E" w:rsidP="0030282B">
            <w:pPr>
              <w:spacing w:before="40" w:after="4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1</w:t>
            </w:r>
            <w:r w:rsidRPr="00FB301E">
              <w:rPr>
                <w:rFonts w:ascii="Times New Roman" w:eastAsia="Times New Roman" w:hAnsi="Times New Roman" w:cs="Times New Roman"/>
                <w:sz w:val="22"/>
                <w:szCs w:val="22"/>
                <w:vertAlign w:val="superscript"/>
              </w:rPr>
              <w:t>st</w:t>
            </w:r>
            <w:r>
              <w:rPr>
                <w:rFonts w:ascii="Times New Roman" w:eastAsia="Times New Roman" w:hAnsi="Times New Roman" w:cs="Times New Roman"/>
                <w:sz w:val="22"/>
                <w:szCs w:val="22"/>
              </w:rPr>
              <w:t xml:space="preserve"> Interim report</w:t>
            </w:r>
          </w:p>
        </w:tc>
        <w:tc>
          <w:tcPr>
            <w:tcW w:w="4680" w:type="dxa"/>
          </w:tcPr>
          <w:p w14:paraId="5476AE8A" w14:textId="40123E18" w:rsidR="009B4AFD" w:rsidRPr="00C43F5B" w:rsidRDefault="00FB301E" w:rsidP="00305EAA">
            <w:pPr>
              <w:spacing w:before="40" w:after="40"/>
              <w:jc w:val="left"/>
              <w:rPr>
                <w:rFonts w:ascii="Times New Roman" w:eastAsia="Times New Roman" w:hAnsi="Times New Roman" w:cs="Times New Roman"/>
                <w:sz w:val="22"/>
                <w:szCs w:val="22"/>
              </w:rPr>
            </w:pPr>
            <w:r w:rsidRPr="00C43F5B">
              <w:rPr>
                <w:rFonts w:ascii="Times New Roman" w:eastAsia="Times New Roman" w:hAnsi="Times New Roman" w:cs="Times New Roman"/>
                <w:sz w:val="22"/>
                <w:szCs w:val="22"/>
              </w:rPr>
              <w:t xml:space="preserve">Service realized and outputs reached in period from </w:t>
            </w:r>
            <w:r w:rsidR="00305EAA">
              <w:rPr>
                <w:rFonts w:ascii="Times New Roman" w:eastAsia="Times New Roman" w:hAnsi="Times New Roman" w:cs="Times New Roman"/>
                <w:sz w:val="22"/>
                <w:szCs w:val="22"/>
              </w:rPr>
              <w:t>March</w:t>
            </w:r>
            <w:r w:rsidR="0030282B">
              <w:rPr>
                <w:rFonts w:ascii="Times New Roman" w:eastAsia="Times New Roman" w:hAnsi="Times New Roman" w:cs="Times New Roman"/>
                <w:sz w:val="22"/>
                <w:szCs w:val="22"/>
              </w:rPr>
              <w:t xml:space="preserve"> </w:t>
            </w:r>
            <w:r w:rsidR="00704A8B">
              <w:rPr>
                <w:rFonts w:ascii="Times New Roman" w:eastAsia="Times New Roman" w:hAnsi="Times New Roman" w:cs="Times New Roman"/>
                <w:sz w:val="22"/>
                <w:szCs w:val="22"/>
              </w:rPr>
              <w:t>09</w:t>
            </w:r>
            <w:r>
              <w:rPr>
                <w:rFonts w:ascii="Times New Roman" w:eastAsia="Times New Roman" w:hAnsi="Times New Roman" w:cs="Times New Roman"/>
                <w:sz w:val="22"/>
                <w:szCs w:val="22"/>
                <w:vertAlign w:val="superscript"/>
              </w:rPr>
              <w:t>th</w:t>
            </w:r>
            <w:r w:rsidR="00305EAA">
              <w:rPr>
                <w:rFonts w:ascii="Times New Roman" w:eastAsia="Times New Roman" w:hAnsi="Times New Roman" w:cs="Times New Roman"/>
                <w:sz w:val="22"/>
                <w:szCs w:val="22"/>
              </w:rPr>
              <w:t xml:space="preserve"> 2022</w:t>
            </w:r>
            <w:r w:rsidRPr="00C43F5B">
              <w:rPr>
                <w:rFonts w:ascii="Times New Roman" w:eastAsia="Times New Roman" w:hAnsi="Times New Roman" w:cs="Times New Roman"/>
                <w:sz w:val="22"/>
                <w:szCs w:val="22"/>
              </w:rPr>
              <w:t xml:space="preserve"> to </w:t>
            </w:r>
            <w:r w:rsidR="00305EAA">
              <w:rPr>
                <w:rFonts w:ascii="Times New Roman" w:eastAsia="Times New Roman" w:hAnsi="Times New Roman" w:cs="Times New Roman"/>
                <w:sz w:val="22"/>
                <w:szCs w:val="22"/>
              </w:rPr>
              <w:t>April</w:t>
            </w:r>
            <w:r w:rsidR="0030282B">
              <w:rPr>
                <w:rFonts w:ascii="Times New Roman" w:eastAsia="Times New Roman" w:hAnsi="Times New Roman" w:cs="Times New Roman"/>
                <w:sz w:val="22"/>
                <w:szCs w:val="22"/>
              </w:rPr>
              <w:t xml:space="preserve"> </w:t>
            </w:r>
            <w:r w:rsidR="00704A8B">
              <w:rPr>
                <w:rFonts w:ascii="Times New Roman" w:eastAsia="Times New Roman" w:hAnsi="Times New Roman" w:cs="Times New Roman"/>
                <w:sz w:val="22"/>
                <w:szCs w:val="22"/>
              </w:rPr>
              <w:t>08</w:t>
            </w:r>
            <w:r>
              <w:rPr>
                <w:rFonts w:ascii="Times New Roman" w:eastAsia="Times New Roman" w:hAnsi="Times New Roman" w:cs="Times New Roman"/>
                <w:sz w:val="22"/>
                <w:szCs w:val="22"/>
                <w:vertAlign w:val="superscript"/>
              </w:rPr>
              <w:t>th</w:t>
            </w:r>
            <w:r w:rsidR="005D243D">
              <w:rPr>
                <w:rFonts w:ascii="Times New Roman" w:eastAsia="Times New Roman" w:hAnsi="Times New Roman" w:cs="Times New Roman"/>
                <w:sz w:val="22"/>
                <w:szCs w:val="22"/>
              </w:rPr>
              <w:t xml:space="preserve"> 2022</w:t>
            </w:r>
          </w:p>
        </w:tc>
        <w:tc>
          <w:tcPr>
            <w:tcW w:w="2790" w:type="dxa"/>
            <w:vAlign w:val="center"/>
          </w:tcPr>
          <w:p w14:paraId="6812B68D" w14:textId="66FE3031" w:rsidR="009B4AFD" w:rsidRPr="00C43F5B" w:rsidRDefault="00FB301E" w:rsidP="00E07E50">
            <w:pPr>
              <w:spacing w:before="40" w:after="4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Up to </w:t>
            </w:r>
            <w:r w:rsidR="00704A8B">
              <w:rPr>
                <w:rFonts w:ascii="Times New Roman" w:eastAsia="Times New Roman" w:hAnsi="Times New Roman" w:cs="Times New Roman"/>
                <w:sz w:val="22"/>
                <w:szCs w:val="22"/>
              </w:rPr>
              <w:t>April 08</w:t>
            </w:r>
            <w:r w:rsidR="00305EAA">
              <w:rPr>
                <w:rFonts w:ascii="Times New Roman" w:eastAsia="Times New Roman" w:hAnsi="Times New Roman" w:cs="Times New Roman"/>
                <w:sz w:val="22"/>
                <w:szCs w:val="22"/>
                <w:vertAlign w:val="superscript"/>
              </w:rPr>
              <w:t>th</w:t>
            </w:r>
            <w:r w:rsidR="00305EAA">
              <w:rPr>
                <w:rFonts w:ascii="Times New Roman" w:eastAsia="Times New Roman" w:hAnsi="Times New Roman" w:cs="Times New Roman"/>
                <w:sz w:val="22"/>
                <w:szCs w:val="22"/>
              </w:rPr>
              <w:t xml:space="preserve"> 2022</w:t>
            </w:r>
          </w:p>
        </w:tc>
      </w:tr>
      <w:tr w:rsidR="00E07E50" w14:paraId="7B264BE4" w14:textId="77777777" w:rsidTr="00A97732">
        <w:tc>
          <w:tcPr>
            <w:tcW w:w="1885" w:type="dxa"/>
            <w:vAlign w:val="center"/>
          </w:tcPr>
          <w:p w14:paraId="7EC545CA" w14:textId="6EB22242" w:rsidR="00E07E50" w:rsidRDefault="00E07E50" w:rsidP="00E07E50">
            <w:pPr>
              <w:spacing w:before="40" w:after="4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sidRPr="00E07E50">
              <w:rPr>
                <w:rFonts w:ascii="Times New Roman" w:eastAsia="Times New Roman" w:hAnsi="Times New Roman" w:cs="Times New Roman"/>
                <w:sz w:val="22"/>
                <w:szCs w:val="22"/>
                <w:vertAlign w:val="superscript"/>
              </w:rPr>
              <w:t>nd</w:t>
            </w:r>
            <w:r>
              <w:rPr>
                <w:rFonts w:ascii="Times New Roman" w:eastAsia="Times New Roman" w:hAnsi="Times New Roman" w:cs="Times New Roman"/>
                <w:sz w:val="22"/>
                <w:szCs w:val="22"/>
              </w:rPr>
              <w:t xml:space="preserve"> Interim report</w:t>
            </w:r>
          </w:p>
        </w:tc>
        <w:tc>
          <w:tcPr>
            <w:tcW w:w="4680" w:type="dxa"/>
          </w:tcPr>
          <w:p w14:paraId="71134280" w14:textId="3A2B6D2B" w:rsidR="00E07E50" w:rsidRPr="00C43F5B" w:rsidRDefault="00E07E50" w:rsidP="00305EAA">
            <w:pPr>
              <w:spacing w:before="40" w:after="40"/>
              <w:jc w:val="left"/>
              <w:rPr>
                <w:rFonts w:ascii="Times New Roman" w:eastAsia="Times New Roman" w:hAnsi="Times New Roman" w:cs="Times New Roman"/>
                <w:sz w:val="22"/>
                <w:szCs w:val="22"/>
              </w:rPr>
            </w:pPr>
            <w:r w:rsidRPr="00C43F5B">
              <w:rPr>
                <w:rFonts w:ascii="Times New Roman" w:eastAsia="Times New Roman" w:hAnsi="Times New Roman" w:cs="Times New Roman"/>
                <w:sz w:val="22"/>
                <w:szCs w:val="22"/>
              </w:rPr>
              <w:t xml:space="preserve">Service realized and outputs reached in period from </w:t>
            </w:r>
            <w:r w:rsidR="00704A8B">
              <w:rPr>
                <w:rFonts w:ascii="Times New Roman" w:eastAsia="Times New Roman" w:hAnsi="Times New Roman" w:cs="Times New Roman"/>
                <w:sz w:val="22"/>
                <w:szCs w:val="22"/>
              </w:rPr>
              <w:t>April 09</w:t>
            </w:r>
            <w:r w:rsidR="00305EAA">
              <w:rPr>
                <w:rFonts w:ascii="Times New Roman" w:eastAsia="Times New Roman" w:hAnsi="Times New Roman" w:cs="Times New Roman"/>
                <w:sz w:val="22"/>
                <w:szCs w:val="22"/>
                <w:vertAlign w:val="superscript"/>
              </w:rPr>
              <w:t>th</w:t>
            </w:r>
            <w:r w:rsidR="00305EAA">
              <w:rPr>
                <w:rFonts w:ascii="Times New Roman" w:eastAsia="Times New Roman" w:hAnsi="Times New Roman" w:cs="Times New Roman"/>
                <w:sz w:val="22"/>
                <w:szCs w:val="22"/>
              </w:rPr>
              <w:t xml:space="preserve"> 2022</w:t>
            </w:r>
            <w:r w:rsidRPr="00C43F5B">
              <w:rPr>
                <w:rFonts w:ascii="Times New Roman" w:eastAsia="Times New Roman" w:hAnsi="Times New Roman" w:cs="Times New Roman"/>
                <w:sz w:val="22"/>
                <w:szCs w:val="22"/>
              </w:rPr>
              <w:t xml:space="preserve"> to </w:t>
            </w:r>
            <w:r w:rsidR="00704A8B">
              <w:rPr>
                <w:rFonts w:ascii="Times New Roman" w:eastAsia="Times New Roman" w:hAnsi="Times New Roman" w:cs="Times New Roman"/>
                <w:sz w:val="22"/>
                <w:szCs w:val="22"/>
              </w:rPr>
              <w:t>May 08</w:t>
            </w:r>
            <w:r w:rsidR="00305EAA">
              <w:rPr>
                <w:rFonts w:ascii="Times New Roman" w:eastAsia="Times New Roman" w:hAnsi="Times New Roman" w:cs="Times New Roman"/>
                <w:sz w:val="22"/>
                <w:szCs w:val="22"/>
                <w:vertAlign w:val="superscript"/>
              </w:rPr>
              <w:t>th</w:t>
            </w:r>
            <w:r w:rsidR="00305EAA">
              <w:rPr>
                <w:rFonts w:ascii="Times New Roman" w:eastAsia="Times New Roman" w:hAnsi="Times New Roman" w:cs="Times New Roman"/>
                <w:sz w:val="22"/>
                <w:szCs w:val="22"/>
              </w:rPr>
              <w:t xml:space="preserve"> 2022</w:t>
            </w:r>
          </w:p>
        </w:tc>
        <w:tc>
          <w:tcPr>
            <w:tcW w:w="2790" w:type="dxa"/>
            <w:vAlign w:val="center"/>
          </w:tcPr>
          <w:p w14:paraId="0AEB2CE7" w14:textId="5C4A5ABF" w:rsidR="00E07E50" w:rsidRDefault="00E07E50" w:rsidP="00E07E50">
            <w:pPr>
              <w:spacing w:before="40" w:after="4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Up to </w:t>
            </w:r>
            <w:r w:rsidR="00704A8B">
              <w:rPr>
                <w:rFonts w:ascii="Times New Roman" w:eastAsia="Times New Roman" w:hAnsi="Times New Roman" w:cs="Times New Roman"/>
                <w:sz w:val="22"/>
                <w:szCs w:val="22"/>
              </w:rPr>
              <w:t>May 08</w:t>
            </w:r>
            <w:r w:rsidR="00305EAA">
              <w:rPr>
                <w:rFonts w:ascii="Times New Roman" w:eastAsia="Times New Roman" w:hAnsi="Times New Roman" w:cs="Times New Roman"/>
                <w:sz w:val="22"/>
                <w:szCs w:val="22"/>
                <w:vertAlign w:val="superscript"/>
              </w:rPr>
              <w:t>th</w:t>
            </w:r>
            <w:r w:rsidR="00305EAA">
              <w:rPr>
                <w:rFonts w:ascii="Times New Roman" w:eastAsia="Times New Roman" w:hAnsi="Times New Roman" w:cs="Times New Roman"/>
                <w:sz w:val="22"/>
                <w:szCs w:val="22"/>
              </w:rPr>
              <w:t xml:space="preserve"> 2022</w:t>
            </w:r>
          </w:p>
        </w:tc>
      </w:tr>
      <w:tr w:rsidR="00E07E50" w14:paraId="5783DC32" w14:textId="77777777" w:rsidTr="00A97732">
        <w:tc>
          <w:tcPr>
            <w:tcW w:w="1885" w:type="dxa"/>
            <w:vAlign w:val="center"/>
          </w:tcPr>
          <w:p w14:paraId="15589646" w14:textId="77777777" w:rsidR="00E07E50" w:rsidRPr="00A97732" w:rsidRDefault="00E07E50" w:rsidP="00E07E50">
            <w:pPr>
              <w:spacing w:before="40" w:after="40"/>
              <w:jc w:val="left"/>
              <w:rPr>
                <w:rFonts w:ascii="Times New Roman" w:eastAsia="Times New Roman" w:hAnsi="Times New Roman" w:cs="Times New Roman"/>
                <w:sz w:val="22"/>
                <w:szCs w:val="22"/>
              </w:rPr>
            </w:pPr>
            <w:r w:rsidRPr="00A97732">
              <w:rPr>
                <w:rFonts w:ascii="Times New Roman" w:eastAsia="Times New Roman" w:hAnsi="Times New Roman" w:cs="Times New Roman"/>
                <w:sz w:val="22"/>
                <w:szCs w:val="22"/>
              </w:rPr>
              <w:t>Final Report</w:t>
            </w:r>
          </w:p>
        </w:tc>
        <w:tc>
          <w:tcPr>
            <w:tcW w:w="4680" w:type="dxa"/>
          </w:tcPr>
          <w:p w14:paraId="0289BA73" w14:textId="22C3D82D" w:rsidR="00E07E50" w:rsidRPr="00FB301E" w:rsidRDefault="00E07E50" w:rsidP="00305EAA">
            <w:pPr>
              <w:spacing w:before="40" w:after="40"/>
              <w:jc w:val="left"/>
              <w:rPr>
                <w:rFonts w:ascii="Times New Roman" w:eastAsia="Times New Roman" w:hAnsi="Times New Roman" w:cs="Times New Roman"/>
                <w:sz w:val="22"/>
                <w:szCs w:val="22"/>
                <w:lang w:val="en-US"/>
              </w:rPr>
            </w:pPr>
            <w:r w:rsidRPr="00C43F5B">
              <w:rPr>
                <w:rFonts w:ascii="Times New Roman" w:eastAsia="Times New Roman" w:hAnsi="Times New Roman" w:cs="Times New Roman"/>
                <w:sz w:val="22"/>
                <w:szCs w:val="22"/>
              </w:rPr>
              <w:t xml:space="preserve">Service realized and outputs reached in period from </w:t>
            </w:r>
            <w:r w:rsidR="00704A8B">
              <w:rPr>
                <w:rFonts w:ascii="Times New Roman" w:eastAsia="Times New Roman" w:hAnsi="Times New Roman" w:cs="Times New Roman"/>
                <w:sz w:val="22"/>
                <w:szCs w:val="22"/>
              </w:rPr>
              <w:t>May 09</w:t>
            </w:r>
            <w:r w:rsidR="00305EAA">
              <w:rPr>
                <w:rFonts w:ascii="Times New Roman" w:eastAsia="Times New Roman" w:hAnsi="Times New Roman" w:cs="Times New Roman"/>
                <w:sz w:val="22"/>
                <w:szCs w:val="22"/>
                <w:vertAlign w:val="superscript"/>
              </w:rPr>
              <w:t>th</w:t>
            </w:r>
            <w:r w:rsidR="00305EAA">
              <w:rPr>
                <w:rFonts w:ascii="Times New Roman" w:eastAsia="Times New Roman" w:hAnsi="Times New Roman" w:cs="Times New Roman"/>
                <w:sz w:val="22"/>
                <w:szCs w:val="22"/>
              </w:rPr>
              <w:t xml:space="preserve"> 2022</w:t>
            </w:r>
            <w:r w:rsidRPr="00C43F5B">
              <w:rPr>
                <w:rFonts w:ascii="Times New Roman" w:eastAsia="Times New Roman" w:hAnsi="Times New Roman" w:cs="Times New Roman"/>
                <w:sz w:val="22"/>
                <w:szCs w:val="22"/>
              </w:rPr>
              <w:t xml:space="preserve"> to </w:t>
            </w:r>
            <w:r w:rsidR="00305EAA">
              <w:rPr>
                <w:rFonts w:ascii="Times New Roman" w:eastAsia="Times New Roman" w:hAnsi="Times New Roman" w:cs="Times New Roman"/>
                <w:sz w:val="22"/>
                <w:szCs w:val="22"/>
              </w:rPr>
              <w:t>May 31</w:t>
            </w:r>
            <w:r w:rsidR="00305EAA">
              <w:rPr>
                <w:rFonts w:ascii="Times New Roman" w:eastAsia="Times New Roman" w:hAnsi="Times New Roman" w:cs="Times New Roman"/>
                <w:sz w:val="22"/>
                <w:szCs w:val="22"/>
                <w:vertAlign w:val="superscript"/>
              </w:rPr>
              <w:t>st</w:t>
            </w:r>
            <w:r w:rsidR="00305EAA">
              <w:rPr>
                <w:rFonts w:ascii="Times New Roman" w:eastAsia="Times New Roman" w:hAnsi="Times New Roman" w:cs="Times New Roman"/>
                <w:sz w:val="22"/>
                <w:szCs w:val="22"/>
              </w:rPr>
              <w:t xml:space="preserve"> 2022</w:t>
            </w:r>
          </w:p>
        </w:tc>
        <w:tc>
          <w:tcPr>
            <w:tcW w:w="2790" w:type="dxa"/>
            <w:vAlign w:val="center"/>
          </w:tcPr>
          <w:p w14:paraId="78C27809" w14:textId="2FA2A304" w:rsidR="00E07E50" w:rsidRPr="00C43F5B" w:rsidRDefault="00E07E50" w:rsidP="00E07E50">
            <w:pPr>
              <w:spacing w:before="40" w:after="40"/>
              <w:jc w:val="left"/>
              <w:rPr>
                <w:rFonts w:ascii="Times New Roman" w:eastAsia="Times New Roman" w:hAnsi="Times New Roman" w:cs="Times New Roman"/>
                <w:sz w:val="22"/>
                <w:szCs w:val="22"/>
              </w:rPr>
            </w:pPr>
            <w:r w:rsidRPr="00C43F5B">
              <w:rPr>
                <w:rFonts w:ascii="Times New Roman" w:eastAsia="Times New Roman" w:hAnsi="Times New Roman" w:cs="Times New Roman"/>
                <w:sz w:val="22"/>
                <w:szCs w:val="22"/>
              </w:rPr>
              <w:t xml:space="preserve">Up to </w:t>
            </w:r>
            <w:r w:rsidR="00305EAA">
              <w:rPr>
                <w:rFonts w:ascii="Times New Roman" w:eastAsia="Times New Roman" w:hAnsi="Times New Roman" w:cs="Times New Roman"/>
                <w:sz w:val="22"/>
                <w:szCs w:val="22"/>
              </w:rPr>
              <w:t>May 31</w:t>
            </w:r>
            <w:r w:rsidR="00305EAA">
              <w:rPr>
                <w:rFonts w:ascii="Times New Roman" w:eastAsia="Times New Roman" w:hAnsi="Times New Roman" w:cs="Times New Roman"/>
                <w:sz w:val="22"/>
                <w:szCs w:val="22"/>
                <w:vertAlign w:val="superscript"/>
              </w:rPr>
              <w:t>st</w:t>
            </w:r>
            <w:r w:rsidR="00305EAA">
              <w:rPr>
                <w:rFonts w:ascii="Times New Roman" w:eastAsia="Times New Roman" w:hAnsi="Times New Roman" w:cs="Times New Roman"/>
                <w:sz w:val="22"/>
                <w:szCs w:val="22"/>
              </w:rPr>
              <w:t xml:space="preserve"> 2022</w:t>
            </w:r>
          </w:p>
        </w:tc>
      </w:tr>
    </w:tbl>
    <w:p w14:paraId="78A33C5B" w14:textId="77777777" w:rsidR="009B4AFD" w:rsidRDefault="009B049B">
      <w:pPr>
        <w:pStyle w:val="Heading2"/>
        <w:numPr>
          <w:ilvl w:val="1"/>
          <w:numId w:val="12"/>
        </w:numPr>
      </w:pPr>
      <w:bookmarkStart w:id="36" w:name="_Toc7097013"/>
      <w:r>
        <w:t>Submission &amp; approval of reports</w:t>
      </w:r>
      <w:bookmarkEnd w:id="36"/>
    </w:p>
    <w:p w14:paraId="294F793A" w14:textId="18F0178B" w:rsidR="009B4AFD" w:rsidRDefault="00A97732">
      <w:pPr>
        <w:rPr>
          <w:rFonts w:ascii="Times New Roman" w:eastAsia="Times New Roman" w:hAnsi="Times New Roman" w:cs="Times New Roman"/>
          <w:sz w:val="22"/>
          <w:szCs w:val="22"/>
        </w:rPr>
      </w:pPr>
      <w:r w:rsidRPr="00A97732">
        <w:rPr>
          <w:rFonts w:ascii="Times New Roman" w:eastAsia="Times New Roman" w:hAnsi="Times New Roman" w:cs="Times New Roman"/>
          <w:b/>
          <w:sz w:val="22"/>
          <w:szCs w:val="22"/>
        </w:rPr>
        <w:t>2</w:t>
      </w:r>
      <w:r w:rsidR="009B049B" w:rsidRPr="00A97732">
        <w:rPr>
          <w:rFonts w:ascii="Times New Roman" w:eastAsia="Times New Roman" w:hAnsi="Times New Roman" w:cs="Times New Roman"/>
          <w:b/>
          <w:sz w:val="22"/>
          <w:szCs w:val="22"/>
        </w:rPr>
        <w:t xml:space="preserve"> copies</w:t>
      </w:r>
      <w:r w:rsidR="00C43F5B">
        <w:rPr>
          <w:rFonts w:ascii="Times New Roman" w:eastAsia="Times New Roman" w:hAnsi="Times New Roman" w:cs="Times New Roman"/>
          <w:sz w:val="22"/>
          <w:szCs w:val="22"/>
        </w:rPr>
        <w:t xml:space="preserve"> of the</w:t>
      </w:r>
      <w:r w:rsidR="003E210B">
        <w:rPr>
          <w:rFonts w:ascii="Times New Roman" w:eastAsia="Times New Roman" w:hAnsi="Times New Roman" w:cs="Times New Roman"/>
          <w:sz w:val="22"/>
          <w:szCs w:val="22"/>
        </w:rPr>
        <w:t xml:space="preserve"> Interim report</w:t>
      </w:r>
      <w:r w:rsidR="00305EAA">
        <w:rPr>
          <w:rFonts w:ascii="Times New Roman" w:eastAsia="Times New Roman" w:hAnsi="Times New Roman" w:cs="Times New Roman"/>
          <w:sz w:val="22"/>
          <w:szCs w:val="22"/>
        </w:rPr>
        <w:t>s</w:t>
      </w:r>
      <w:r w:rsidR="00FB301E">
        <w:rPr>
          <w:rFonts w:ascii="Times New Roman" w:eastAsia="Times New Roman" w:hAnsi="Times New Roman" w:cs="Times New Roman"/>
          <w:sz w:val="22"/>
          <w:szCs w:val="22"/>
        </w:rPr>
        <w:t xml:space="preserve"> and</w:t>
      </w:r>
      <w:r w:rsidR="00C43F5B">
        <w:rPr>
          <w:rFonts w:ascii="Times New Roman" w:eastAsia="Times New Roman" w:hAnsi="Times New Roman" w:cs="Times New Roman"/>
          <w:sz w:val="22"/>
          <w:szCs w:val="22"/>
        </w:rPr>
        <w:t xml:space="preserve"> Final report</w:t>
      </w:r>
      <w:r w:rsidR="009B049B">
        <w:rPr>
          <w:rFonts w:ascii="Times New Roman" w:eastAsia="Times New Roman" w:hAnsi="Times New Roman" w:cs="Times New Roman"/>
          <w:sz w:val="22"/>
          <w:szCs w:val="22"/>
        </w:rPr>
        <w:t xml:space="preserve"> referred to above must be submitted to the Co</w:t>
      </w:r>
      <w:r w:rsidR="00C43F5B">
        <w:rPr>
          <w:rFonts w:ascii="Times New Roman" w:eastAsia="Times New Roman" w:hAnsi="Times New Roman" w:cs="Times New Roman"/>
          <w:sz w:val="22"/>
          <w:szCs w:val="22"/>
        </w:rPr>
        <w:t>ntracting Authority. The report</w:t>
      </w:r>
      <w:r w:rsidR="009B049B">
        <w:rPr>
          <w:rFonts w:ascii="Times New Roman" w:eastAsia="Times New Roman" w:hAnsi="Times New Roman" w:cs="Times New Roman"/>
          <w:sz w:val="22"/>
          <w:szCs w:val="22"/>
        </w:rPr>
        <w:t xml:space="preserve"> must be written in English. </w:t>
      </w:r>
    </w:p>
    <w:p w14:paraId="68EA7DCF" w14:textId="0EE9F488" w:rsidR="009B4AFD" w:rsidRDefault="00A97732" w:rsidP="00A97732">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Approval of the Final report will be done by </w:t>
      </w:r>
      <w:r w:rsidR="00305EAA">
        <w:rPr>
          <w:rFonts w:ascii="Times New Roman" w:eastAsia="Times New Roman" w:hAnsi="Times New Roman" w:cs="Times New Roman"/>
          <w:sz w:val="22"/>
          <w:szCs w:val="22"/>
        </w:rPr>
        <w:t xml:space="preserve">Antonio </w:t>
      </w:r>
      <w:proofErr w:type="spellStart"/>
      <w:r w:rsidR="00305EAA">
        <w:rPr>
          <w:rFonts w:ascii="Times New Roman" w:eastAsia="Times New Roman" w:hAnsi="Times New Roman" w:cs="Times New Roman"/>
          <w:sz w:val="22"/>
          <w:szCs w:val="22"/>
        </w:rPr>
        <w:t>Ratković</w:t>
      </w:r>
      <w:proofErr w:type="spellEnd"/>
      <w:r w:rsidR="00305EAA">
        <w:rPr>
          <w:rFonts w:ascii="Times New Roman" w:eastAsia="Times New Roman" w:hAnsi="Times New Roman" w:cs="Times New Roman"/>
          <w:sz w:val="22"/>
          <w:szCs w:val="22"/>
        </w:rPr>
        <w:t xml:space="preserve"> as Mayor</w:t>
      </w:r>
      <w:r>
        <w:rPr>
          <w:rFonts w:ascii="Times New Roman" w:eastAsia="Times New Roman" w:hAnsi="Times New Roman" w:cs="Times New Roman"/>
          <w:sz w:val="22"/>
          <w:szCs w:val="22"/>
        </w:rPr>
        <w:t>.</w:t>
      </w:r>
    </w:p>
    <w:p w14:paraId="06E962F1" w14:textId="77777777" w:rsidR="009B4AFD" w:rsidRDefault="009B049B" w:rsidP="00A97732">
      <w:pPr>
        <w:pStyle w:val="Heading1"/>
        <w:numPr>
          <w:ilvl w:val="0"/>
          <w:numId w:val="12"/>
        </w:numPr>
        <w:ind w:hanging="556"/>
      </w:pPr>
      <w:bookmarkStart w:id="37" w:name="_Toc7097014"/>
      <w:r>
        <w:t>MONITORING AND EVALUATION</w:t>
      </w:r>
      <w:bookmarkEnd w:id="37"/>
    </w:p>
    <w:p w14:paraId="42856AE0" w14:textId="77777777" w:rsidR="009B4AFD" w:rsidRDefault="009B049B">
      <w:pPr>
        <w:pStyle w:val="Heading2"/>
        <w:numPr>
          <w:ilvl w:val="1"/>
          <w:numId w:val="12"/>
        </w:numPr>
      </w:pPr>
      <w:bookmarkStart w:id="38" w:name="_Toc7097015"/>
      <w:r>
        <w:t>Special requirements</w:t>
      </w:r>
      <w:bookmarkEnd w:id="38"/>
    </w:p>
    <w:p w14:paraId="1361FD7A" w14:textId="77777777" w:rsidR="009B4AFD" w:rsidRDefault="00A97732">
      <w:pPr>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sectPr w:rsidR="009B4AFD" w:rsidSect="00553C28">
      <w:footerReference w:type="default" r:id="rId8"/>
      <w:headerReference w:type="first" r:id="rId9"/>
      <w:footerReference w:type="first" r:id="rId10"/>
      <w:pgSz w:w="11913" w:h="16834"/>
      <w:pgMar w:top="1134" w:right="1418" w:bottom="1418" w:left="1134" w:header="720" w:footer="720"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3E13D" w16cex:dateUtc="2021-10-15T09:15:00Z"/>
  <w16cex:commentExtensible w16cex:durableId="2513E428" w16cex:dateUtc="2021-10-15T09:27:00Z"/>
  <w16cex:commentExtensible w16cex:durableId="2513E503" w16cex:dateUtc="2021-10-15T09:31:00Z"/>
  <w16cex:commentExtensible w16cex:durableId="2513E58D" w16cex:dateUtc="2021-10-15T09:33:00Z"/>
  <w16cex:commentExtensible w16cex:durableId="2513E778" w16cex:dateUtc="2021-10-15T09:41:00Z"/>
  <w16cex:commentExtensible w16cex:durableId="2513E836" w16cex:dateUtc="2021-10-15T09:44:00Z"/>
  <w16cex:commentExtensible w16cex:durableId="2513E84A" w16cex:dateUtc="2021-10-15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645B6A" w16cid:durableId="2513E13D"/>
  <w16cid:commentId w16cid:paraId="4859C814" w16cid:durableId="2513E428"/>
  <w16cid:commentId w16cid:paraId="181DA7D9" w16cid:durableId="2513E503"/>
  <w16cid:commentId w16cid:paraId="714A5DAB" w16cid:durableId="2513E58D"/>
  <w16cid:commentId w16cid:paraId="49E222EA" w16cid:durableId="2513E778"/>
  <w16cid:commentId w16cid:paraId="2B3ECDB4" w16cid:durableId="2513E836"/>
  <w16cid:commentId w16cid:paraId="6F2DB109" w16cid:durableId="2513E8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C96FA6" w14:textId="77777777" w:rsidR="005F0AFA" w:rsidRDefault="005F0AFA">
      <w:pPr>
        <w:spacing w:after="0"/>
      </w:pPr>
      <w:r>
        <w:separator/>
      </w:r>
    </w:p>
  </w:endnote>
  <w:endnote w:type="continuationSeparator" w:id="0">
    <w:p w14:paraId="6501769D" w14:textId="77777777" w:rsidR="005F0AFA" w:rsidRDefault="005F0A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523B3" w14:textId="76990D26" w:rsidR="000977D3" w:rsidRPr="00C43F5B" w:rsidRDefault="000977D3">
    <w:pPr>
      <w:pBdr>
        <w:top w:val="nil"/>
        <w:left w:val="nil"/>
        <w:bottom w:val="nil"/>
        <w:right w:val="nil"/>
        <w:between w:val="nil"/>
      </w:pBdr>
      <w:tabs>
        <w:tab w:val="right" w:pos="8789"/>
      </w:tabs>
      <w:spacing w:after="0"/>
      <w:ind w:right="-567"/>
      <w:jc w:val="left"/>
      <w:rPr>
        <w:rStyle w:val="PageNumber"/>
        <w:rFonts w:ascii="Times New Roman" w:hAnsi="Times New Roman"/>
        <w:b/>
        <w:sz w:val="18"/>
        <w:szCs w:val="18"/>
      </w:rPr>
    </w:pPr>
    <w:r>
      <w:rPr>
        <w:rFonts w:ascii="Times New Roman" w:hAnsi="Times New Roman"/>
        <w:b/>
        <w:snapToGrid w:val="0"/>
        <w:sz w:val="18"/>
        <w:szCs w:val="18"/>
      </w:rPr>
      <w:t>December 2021</w:t>
    </w:r>
  </w:p>
  <w:p w14:paraId="28273DBB" w14:textId="77777777" w:rsidR="000977D3" w:rsidRDefault="000977D3">
    <w:pPr>
      <w:pBdr>
        <w:top w:val="nil"/>
        <w:left w:val="nil"/>
        <w:bottom w:val="nil"/>
        <w:right w:val="nil"/>
        <w:between w:val="nil"/>
      </w:pBdr>
      <w:tabs>
        <w:tab w:val="right" w:pos="8789"/>
      </w:tabs>
      <w:spacing w:after="0"/>
      <w:ind w:right="-567"/>
      <w:jc w:val="left"/>
      <w:rPr>
        <w:rFonts w:ascii="Times New Roman" w:eastAsia="Times New Roman" w:hAnsi="Times New Roman" w:cs="Times New Roman"/>
        <w:color w:val="000000"/>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Pr>
        <w:rStyle w:val="PageNumber"/>
        <w:rFonts w:ascii="Times New Roman" w:hAnsi="Times New Roman"/>
        <w:sz w:val="18"/>
        <w:szCs w:val="18"/>
      </w:rPr>
      <w:fldChar w:fldCharType="end"/>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704A8B">
      <w:rPr>
        <w:rFonts w:ascii="Times New Roman" w:eastAsia="Times New Roman" w:hAnsi="Times New Roman" w:cs="Times New Roman"/>
        <w:noProof/>
        <w:color w:val="000000"/>
        <w:sz w:val="18"/>
        <w:szCs w:val="18"/>
      </w:rPr>
      <w:t>5</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704A8B">
      <w:rPr>
        <w:rFonts w:ascii="Times New Roman" w:eastAsia="Times New Roman" w:hAnsi="Times New Roman" w:cs="Times New Roman"/>
        <w:noProof/>
        <w:color w:val="000000"/>
        <w:sz w:val="18"/>
        <w:szCs w:val="18"/>
      </w:rPr>
      <w:t>5</w:t>
    </w:r>
    <w:r>
      <w:rPr>
        <w:rFonts w:ascii="Times New Roman" w:eastAsia="Times New Roman" w:hAnsi="Times New Roman" w:cs="Times New Roman"/>
        <w:color w:val="000000"/>
        <w:sz w:val="18"/>
        <w:szCs w:val="18"/>
      </w:rPr>
      <w:fldChar w:fldCharType="end"/>
    </w:r>
  </w:p>
  <w:p w14:paraId="0477EF27" w14:textId="77777777" w:rsidR="000977D3" w:rsidRDefault="000977D3">
    <w:pPr>
      <w:pBdr>
        <w:top w:val="nil"/>
        <w:left w:val="nil"/>
        <w:bottom w:val="nil"/>
        <w:right w:val="nil"/>
        <w:between w:val="nil"/>
      </w:pBdr>
      <w:spacing w:after="0"/>
      <w:ind w:right="-567"/>
      <w:jc w:val="left"/>
      <w:rPr>
        <w:color w:val="00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B6A26" w14:textId="51D8A09E" w:rsidR="000977D3" w:rsidRPr="00C43F5B" w:rsidRDefault="000977D3">
    <w:pPr>
      <w:pBdr>
        <w:top w:val="nil"/>
        <w:left w:val="nil"/>
        <w:bottom w:val="nil"/>
        <w:right w:val="nil"/>
        <w:between w:val="nil"/>
      </w:pBdr>
      <w:tabs>
        <w:tab w:val="left" w:pos="7655"/>
      </w:tabs>
      <w:spacing w:after="0"/>
      <w:ind w:right="-567"/>
      <w:jc w:val="left"/>
      <w:rPr>
        <w:rStyle w:val="PageNumber"/>
        <w:rFonts w:ascii="Times New Roman" w:hAnsi="Times New Roman"/>
        <w:b/>
        <w:sz w:val="18"/>
        <w:szCs w:val="18"/>
      </w:rPr>
    </w:pPr>
    <w:r>
      <w:rPr>
        <w:rFonts w:ascii="Times New Roman" w:hAnsi="Times New Roman"/>
        <w:b/>
        <w:snapToGrid w:val="0"/>
        <w:sz w:val="18"/>
        <w:szCs w:val="18"/>
      </w:rPr>
      <w:t>December 2021</w:t>
    </w:r>
  </w:p>
  <w:p w14:paraId="2AE41A4F" w14:textId="77777777" w:rsidR="000977D3" w:rsidRDefault="000977D3">
    <w:pPr>
      <w:pBdr>
        <w:top w:val="nil"/>
        <w:left w:val="nil"/>
        <w:bottom w:val="nil"/>
        <w:right w:val="nil"/>
        <w:between w:val="nil"/>
      </w:pBdr>
      <w:tabs>
        <w:tab w:val="left" w:pos="7655"/>
      </w:tabs>
      <w:spacing w:after="0"/>
      <w:ind w:right="-567"/>
      <w:jc w:val="left"/>
      <w:rPr>
        <w:rFonts w:ascii="Times New Roman" w:eastAsia="Times New Roman" w:hAnsi="Times New Roman" w:cs="Times New Roman"/>
        <w:color w:val="000000"/>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Pr>
        <w:rStyle w:val="PageNumber"/>
        <w:rFonts w:ascii="Times New Roman" w:hAnsi="Times New Roman"/>
        <w:sz w:val="18"/>
        <w:szCs w:val="18"/>
      </w:rPr>
      <w:fldChar w:fldCharType="end"/>
    </w: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704A8B">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704A8B">
      <w:rPr>
        <w:rFonts w:ascii="Times New Roman" w:eastAsia="Times New Roman" w:hAnsi="Times New Roman" w:cs="Times New Roman"/>
        <w:noProof/>
        <w:color w:val="000000"/>
        <w:sz w:val="18"/>
        <w:szCs w:val="18"/>
      </w:rPr>
      <w:t>5</w:t>
    </w:r>
    <w:r>
      <w:rPr>
        <w:rFonts w:ascii="Times New Roman" w:eastAsia="Times New Roman" w:hAnsi="Times New Roman" w:cs="Times New Roman"/>
        <w:color w:val="000000"/>
        <w:sz w:val="18"/>
        <w:szCs w:val="18"/>
      </w:rPr>
      <w:fldChar w:fldCharType="end"/>
    </w:r>
  </w:p>
  <w:p w14:paraId="0BD20EC3" w14:textId="77777777" w:rsidR="000977D3" w:rsidRDefault="000977D3">
    <w:pPr>
      <w:pBdr>
        <w:top w:val="nil"/>
        <w:left w:val="nil"/>
        <w:bottom w:val="nil"/>
        <w:right w:val="nil"/>
        <w:between w:val="nil"/>
      </w:pBdr>
      <w:spacing w:after="0"/>
      <w:ind w:right="-567"/>
      <w:jc w:val="left"/>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B50F1" w14:textId="77777777" w:rsidR="005F0AFA" w:rsidRDefault="005F0AFA">
      <w:pPr>
        <w:spacing w:after="0"/>
      </w:pPr>
      <w:r>
        <w:separator/>
      </w:r>
    </w:p>
  </w:footnote>
  <w:footnote w:type="continuationSeparator" w:id="0">
    <w:p w14:paraId="6DCCCE14" w14:textId="77777777" w:rsidR="005F0AFA" w:rsidRDefault="005F0AF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627BB" w14:textId="3F28F459" w:rsidR="000977D3" w:rsidRDefault="000977D3">
    <w:pPr>
      <w:pBdr>
        <w:top w:val="nil"/>
        <w:left w:val="nil"/>
        <w:bottom w:val="nil"/>
        <w:right w:val="nil"/>
        <w:between w:val="nil"/>
      </w:pBdr>
      <w:tabs>
        <w:tab w:val="center" w:pos="4153"/>
        <w:tab w:val="right" w:pos="8306"/>
      </w:tabs>
      <w:jc w:val="left"/>
      <w:rPr>
        <w:rFonts w:ascii="Times New Roman" w:eastAsia="Times New Roman" w:hAnsi="Times New Roman" w:cs="Times New Roman"/>
        <w:color w:val="000000"/>
      </w:rPr>
    </w:pPr>
    <w:r>
      <w:rPr>
        <w:rFonts w:ascii="Calibri" w:hAnsi="Calibri"/>
        <w:noProof/>
        <w:sz w:val="22"/>
        <w:szCs w:val="22"/>
        <w:lang w:val="en-US"/>
      </w:rPr>
      <w:drawing>
        <wp:inline distT="0" distB="0" distL="0" distR="0" wp14:anchorId="2132DDEA" wp14:editId="37781CD8">
          <wp:extent cx="1952625" cy="381000"/>
          <wp:effectExtent l="0" t="0" r="9525"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381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E1035"/>
    <w:multiLevelType w:val="multilevel"/>
    <w:tmpl w:val="DBE814F4"/>
    <w:lvl w:ilvl="0">
      <w:start w:val="29"/>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266796A"/>
    <w:multiLevelType w:val="multilevel"/>
    <w:tmpl w:val="2EDAD66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61722B0"/>
    <w:multiLevelType w:val="hybridMultilevel"/>
    <w:tmpl w:val="EA929E48"/>
    <w:lvl w:ilvl="0" w:tplc="89E450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04FDF"/>
    <w:multiLevelType w:val="multilevel"/>
    <w:tmpl w:val="EA9054A6"/>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C4F31B1"/>
    <w:multiLevelType w:val="hybridMultilevel"/>
    <w:tmpl w:val="F49234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1B5A77"/>
    <w:multiLevelType w:val="multilevel"/>
    <w:tmpl w:val="D5B4FE3C"/>
    <w:lvl w:ilvl="0">
      <w:start w:val="1"/>
      <w:numFmt w:val="decimal"/>
      <w:lvlText w:val="%1."/>
      <w:lvlJc w:val="left"/>
      <w:pPr>
        <w:ind w:left="480" w:hanging="480"/>
      </w:pPr>
      <w:rPr>
        <w:rFonts w:ascii="Times New Roman" w:eastAsia="Times New Roman" w:hAnsi="Times New Roman" w:cs="Times New Roman"/>
        <w:vertAlign w:val="baseline"/>
      </w:rPr>
    </w:lvl>
    <w:lvl w:ilvl="1">
      <w:start w:val="1"/>
      <w:numFmt w:val="decimal"/>
      <w:lvlText w:val="%1.%2."/>
      <w:lvlJc w:val="left"/>
      <w:pPr>
        <w:ind w:left="1200" w:hanging="720"/>
      </w:pPr>
      <w:rPr>
        <w:vertAlign w:val="baseline"/>
      </w:rPr>
    </w:lvl>
    <w:lvl w:ilvl="2">
      <w:start w:val="1"/>
      <w:numFmt w:val="decimal"/>
      <w:lvlText w:val="%1.%2.%3."/>
      <w:lvlJc w:val="left"/>
      <w:pPr>
        <w:ind w:left="1920" w:hanging="720"/>
      </w:pPr>
      <w:rPr>
        <w:vertAlign w:val="baseline"/>
      </w:rPr>
    </w:lvl>
    <w:lvl w:ilvl="3">
      <w:start w:val="1"/>
      <w:numFmt w:val="decimal"/>
      <w:lvlText w:val="%1.%2.%3.%4."/>
      <w:lvlJc w:val="left"/>
      <w:pPr>
        <w:ind w:left="1920" w:hanging="72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6" w15:restartNumberingAfterBreak="0">
    <w:nsid w:val="265F3570"/>
    <w:multiLevelType w:val="hybridMultilevel"/>
    <w:tmpl w:val="DE7E103E"/>
    <w:lvl w:ilvl="0" w:tplc="412ED55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577D2A"/>
    <w:multiLevelType w:val="multilevel"/>
    <w:tmpl w:val="F81620B4"/>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289473FF"/>
    <w:multiLevelType w:val="multilevel"/>
    <w:tmpl w:val="9F28540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289D5018"/>
    <w:multiLevelType w:val="multilevel"/>
    <w:tmpl w:val="BB925376"/>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3C7505CB"/>
    <w:multiLevelType w:val="multilevel"/>
    <w:tmpl w:val="C222139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692D3F8A"/>
    <w:multiLevelType w:val="multilevel"/>
    <w:tmpl w:val="84D4520E"/>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6B487F92"/>
    <w:multiLevelType w:val="multilevel"/>
    <w:tmpl w:val="982AEA4E"/>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775C5471"/>
    <w:multiLevelType w:val="multilevel"/>
    <w:tmpl w:val="505E74A2"/>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797A2000"/>
    <w:multiLevelType w:val="hybridMultilevel"/>
    <w:tmpl w:val="47027A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6C4361"/>
    <w:multiLevelType w:val="multilevel"/>
    <w:tmpl w:val="5F62D1B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9"/>
  </w:num>
  <w:num w:numId="2">
    <w:abstractNumId w:val="7"/>
  </w:num>
  <w:num w:numId="3">
    <w:abstractNumId w:val="1"/>
  </w:num>
  <w:num w:numId="4">
    <w:abstractNumId w:val="12"/>
  </w:num>
  <w:num w:numId="5">
    <w:abstractNumId w:val="3"/>
  </w:num>
  <w:num w:numId="6">
    <w:abstractNumId w:val="11"/>
  </w:num>
  <w:num w:numId="7">
    <w:abstractNumId w:val="10"/>
  </w:num>
  <w:num w:numId="8">
    <w:abstractNumId w:val="13"/>
  </w:num>
  <w:num w:numId="9">
    <w:abstractNumId w:val="15"/>
  </w:num>
  <w:num w:numId="10">
    <w:abstractNumId w:val="8"/>
  </w:num>
  <w:num w:numId="11">
    <w:abstractNumId w:val="0"/>
  </w:num>
  <w:num w:numId="12">
    <w:abstractNumId w:val="5"/>
  </w:num>
  <w:num w:numId="13">
    <w:abstractNumId w:val="4"/>
  </w:num>
  <w:num w:numId="14">
    <w:abstractNumId w:val="2"/>
  </w:num>
  <w:num w:numId="15">
    <w:abstractNumId w:val="6"/>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AFD"/>
    <w:rsid w:val="00017E0C"/>
    <w:rsid w:val="00070307"/>
    <w:rsid w:val="000925D5"/>
    <w:rsid w:val="000977D3"/>
    <w:rsid w:val="000B783E"/>
    <w:rsid w:val="000D1E6B"/>
    <w:rsid w:val="000D79A2"/>
    <w:rsid w:val="000E604E"/>
    <w:rsid w:val="000F018C"/>
    <w:rsid w:val="000F608E"/>
    <w:rsid w:val="001A18E4"/>
    <w:rsid w:val="001E2DB3"/>
    <w:rsid w:val="0021325C"/>
    <w:rsid w:val="00276253"/>
    <w:rsid w:val="0028512A"/>
    <w:rsid w:val="002C5CDB"/>
    <w:rsid w:val="002F23EE"/>
    <w:rsid w:val="0030282B"/>
    <w:rsid w:val="00305EAA"/>
    <w:rsid w:val="00325FF8"/>
    <w:rsid w:val="00352221"/>
    <w:rsid w:val="003A7BC1"/>
    <w:rsid w:val="003E210B"/>
    <w:rsid w:val="003E5CA0"/>
    <w:rsid w:val="003F7610"/>
    <w:rsid w:val="003F7803"/>
    <w:rsid w:val="004012A8"/>
    <w:rsid w:val="00434EA4"/>
    <w:rsid w:val="004449BB"/>
    <w:rsid w:val="00446395"/>
    <w:rsid w:val="004640F8"/>
    <w:rsid w:val="00473E2F"/>
    <w:rsid w:val="00475F95"/>
    <w:rsid w:val="004C7816"/>
    <w:rsid w:val="004D31AF"/>
    <w:rsid w:val="004F1B91"/>
    <w:rsid w:val="00553C28"/>
    <w:rsid w:val="00555B80"/>
    <w:rsid w:val="005622D0"/>
    <w:rsid w:val="00577554"/>
    <w:rsid w:val="00585E1D"/>
    <w:rsid w:val="005C2CF0"/>
    <w:rsid w:val="005D243D"/>
    <w:rsid w:val="005E120D"/>
    <w:rsid w:val="005E5508"/>
    <w:rsid w:val="005F0AFA"/>
    <w:rsid w:val="006315D3"/>
    <w:rsid w:val="00660379"/>
    <w:rsid w:val="006959EE"/>
    <w:rsid w:val="006A773B"/>
    <w:rsid w:val="006B4770"/>
    <w:rsid w:val="006D57C6"/>
    <w:rsid w:val="00704A8B"/>
    <w:rsid w:val="00773513"/>
    <w:rsid w:val="007E3747"/>
    <w:rsid w:val="008013C0"/>
    <w:rsid w:val="00807676"/>
    <w:rsid w:val="008128FB"/>
    <w:rsid w:val="00893930"/>
    <w:rsid w:val="00982CDC"/>
    <w:rsid w:val="009B049B"/>
    <w:rsid w:val="009B4AFD"/>
    <w:rsid w:val="009D24F3"/>
    <w:rsid w:val="009F57E4"/>
    <w:rsid w:val="00A35649"/>
    <w:rsid w:val="00A469B8"/>
    <w:rsid w:val="00A53A3A"/>
    <w:rsid w:val="00A97732"/>
    <w:rsid w:val="00AD7DAF"/>
    <w:rsid w:val="00B27197"/>
    <w:rsid w:val="00B87A7A"/>
    <w:rsid w:val="00BF5311"/>
    <w:rsid w:val="00C027B1"/>
    <w:rsid w:val="00C033C5"/>
    <w:rsid w:val="00C06C57"/>
    <w:rsid w:val="00C32C91"/>
    <w:rsid w:val="00C43F5B"/>
    <w:rsid w:val="00C83C96"/>
    <w:rsid w:val="00CA2D6E"/>
    <w:rsid w:val="00CA44F2"/>
    <w:rsid w:val="00CD3263"/>
    <w:rsid w:val="00D06A4B"/>
    <w:rsid w:val="00D21A50"/>
    <w:rsid w:val="00D4351B"/>
    <w:rsid w:val="00D55C08"/>
    <w:rsid w:val="00D65C8C"/>
    <w:rsid w:val="00E07E50"/>
    <w:rsid w:val="00E33063"/>
    <w:rsid w:val="00E45E43"/>
    <w:rsid w:val="00E63E30"/>
    <w:rsid w:val="00E645B4"/>
    <w:rsid w:val="00EA6718"/>
    <w:rsid w:val="00EC0804"/>
    <w:rsid w:val="00EC3201"/>
    <w:rsid w:val="00EF1C1F"/>
    <w:rsid w:val="00F277E0"/>
    <w:rsid w:val="00F7764B"/>
    <w:rsid w:val="00F80D96"/>
    <w:rsid w:val="00FB301E"/>
    <w:rsid w:val="00FC15D4"/>
    <w:rsid w:val="00FD7D3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B45EF4"/>
  <w15:docId w15:val="{6AB69853-7144-4A49-98F4-301973FFD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53C28"/>
  </w:style>
  <w:style w:type="paragraph" w:styleId="Heading1">
    <w:name w:val="heading 1"/>
    <w:basedOn w:val="Normal"/>
    <w:next w:val="Normal"/>
    <w:rsid w:val="00553C28"/>
    <w:pPr>
      <w:keepNext/>
      <w:spacing w:before="240"/>
      <w:ind w:left="482" w:hanging="482"/>
      <w:outlineLvl w:val="0"/>
    </w:pPr>
    <w:rPr>
      <w:rFonts w:ascii="Times New Roman" w:eastAsia="Times New Roman" w:hAnsi="Times New Roman" w:cs="Times New Roman"/>
      <w:b/>
      <w:smallCaps/>
      <w:sz w:val="28"/>
      <w:szCs w:val="28"/>
    </w:rPr>
  </w:style>
  <w:style w:type="paragraph" w:styleId="Heading2">
    <w:name w:val="heading 2"/>
    <w:basedOn w:val="Normal"/>
    <w:next w:val="Normal"/>
    <w:rsid w:val="00553C28"/>
    <w:pPr>
      <w:keepNext/>
      <w:tabs>
        <w:tab w:val="left" w:pos="567"/>
      </w:tabs>
      <w:spacing w:before="240"/>
      <w:ind w:left="556" w:hanging="567"/>
      <w:jc w:val="left"/>
      <w:outlineLvl w:val="1"/>
    </w:pPr>
    <w:rPr>
      <w:rFonts w:ascii="Times New Roman" w:eastAsia="Times New Roman" w:hAnsi="Times New Roman" w:cs="Times New Roman"/>
      <w:b/>
      <w:sz w:val="24"/>
      <w:szCs w:val="24"/>
    </w:rPr>
  </w:style>
  <w:style w:type="paragraph" w:styleId="Heading3">
    <w:name w:val="heading 3"/>
    <w:basedOn w:val="Normal"/>
    <w:next w:val="Normal"/>
    <w:rsid w:val="00553C28"/>
    <w:pPr>
      <w:keepNext/>
      <w:spacing w:before="120"/>
      <w:ind w:left="567" w:hanging="567"/>
      <w:outlineLvl w:val="2"/>
    </w:pPr>
    <w:rPr>
      <w:rFonts w:ascii="Times New Roman" w:eastAsia="Times New Roman" w:hAnsi="Times New Roman" w:cs="Times New Roman"/>
      <w:b/>
      <w:sz w:val="22"/>
      <w:szCs w:val="22"/>
    </w:rPr>
  </w:style>
  <w:style w:type="paragraph" w:styleId="Heading4">
    <w:name w:val="heading 4"/>
    <w:basedOn w:val="Normal"/>
    <w:next w:val="Normal"/>
    <w:rsid w:val="00553C28"/>
    <w:pPr>
      <w:keepNext/>
      <w:ind w:left="1920" w:hanging="720"/>
      <w:outlineLvl w:val="3"/>
    </w:pPr>
  </w:style>
  <w:style w:type="paragraph" w:styleId="Heading5">
    <w:name w:val="heading 5"/>
    <w:basedOn w:val="Normal"/>
    <w:next w:val="Normal"/>
    <w:rsid w:val="00553C28"/>
    <w:pPr>
      <w:spacing w:before="240" w:after="60"/>
      <w:outlineLvl w:val="4"/>
    </w:pPr>
    <w:rPr>
      <w:sz w:val="22"/>
      <w:szCs w:val="22"/>
    </w:rPr>
  </w:style>
  <w:style w:type="paragraph" w:styleId="Heading6">
    <w:name w:val="heading 6"/>
    <w:basedOn w:val="Normal"/>
    <w:next w:val="Normal"/>
    <w:rsid w:val="00553C28"/>
    <w:pPr>
      <w:spacing w:before="240" w:after="6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553C28"/>
    <w:pPr>
      <w:spacing w:after="480"/>
      <w:jc w:val="center"/>
    </w:pPr>
    <w:rPr>
      <w:b/>
      <w:sz w:val="48"/>
      <w:szCs w:val="48"/>
    </w:rPr>
  </w:style>
  <w:style w:type="paragraph" w:styleId="Subtitle">
    <w:name w:val="Subtitle"/>
    <w:basedOn w:val="Normal"/>
    <w:next w:val="Normal"/>
    <w:rsid w:val="00553C28"/>
    <w:pPr>
      <w:spacing w:after="60"/>
      <w:jc w:val="center"/>
    </w:pPr>
  </w:style>
  <w:style w:type="table" w:customStyle="1" w:styleId="a">
    <w:basedOn w:val="TableNormal"/>
    <w:rsid w:val="00553C28"/>
    <w:tblPr>
      <w:tblStyleRowBandSize w:val="1"/>
      <w:tblStyleColBandSize w:val="1"/>
    </w:tblPr>
  </w:style>
  <w:style w:type="table" w:customStyle="1" w:styleId="a0">
    <w:basedOn w:val="TableNormal"/>
    <w:rsid w:val="00553C28"/>
    <w:tblPr>
      <w:tblStyleRowBandSize w:val="1"/>
      <w:tblStyleColBandSize w:val="1"/>
    </w:tblPr>
  </w:style>
  <w:style w:type="table" w:customStyle="1" w:styleId="a1">
    <w:basedOn w:val="TableNormal"/>
    <w:rsid w:val="00553C28"/>
    <w:tblPr>
      <w:tblStyleRowBandSize w:val="1"/>
      <w:tblStyleColBandSize w:val="1"/>
    </w:tblPr>
  </w:style>
  <w:style w:type="table" w:customStyle="1" w:styleId="a2">
    <w:basedOn w:val="TableNormal"/>
    <w:rsid w:val="00553C28"/>
    <w:tblPr>
      <w:tblStyleRowBandSize w:val="1"/>
      <w:tblStyleColBandSize w:val="1"/>
    </w:tblPr>
  </w:style>
  <w:style w:type="table" w:customStyle="1" w:styleId="a3">
    <w:basedOn w:val="TableNormal"/>
    <w:rsid w:val="00553C28"/>
    <w:tblPr>
      <w:tblStyleRowBandSize w:val="1"/>
      <w:tblStyleColBandSize w:val="1"/>
    </w:tblPr>
  </w:style>
  <w:style w:type="table" w:customStyle="1" w:styleId="a4">
    <w:basedOn w:val="TableNormal"/>
    <w:rsid w:val="00553C28"/>
    <w:tblPr>
      <w:tblStyleRowBandSize w:val="1"/>
      <w:tblStyleColBandSize w:val="1"/>
    </w:tblPr>
  </w:style>
  <w:style w:type="table" w:customStyle="1" w:styleId="a5">
    <w:basedOn w:val="TableNormal"/>
    <w:rsid w:val="00553C28"/>
    <w:tblPr>
      <w:tblStyleRowBandSize w:val="1"/>
      <w:tblStyleColBandSize w:val="1"/>
    </w:tblPr>
  </w:style>
  <w:style w:type="table" w:customStyle="1" w:styleId="a6">
    <w:basedOn w:val="TableNormal"/>
    <w:rsid w:val="00553C28"/>
    <w:tblPr>
      <w:tblStyleRowBandSize w:val="1"/>
      <w:tblStyleColBandSize w:val="1"/>
    </w:tblPr>
  </w:style>
  <w:style w:type="table" w:customStyle="1" w:styleId="a7">
    <w:basedOn w:val="TableNormal"/>
    <w:rsid w:val="00553C28"/>
    <w:tblPr>
      <w:tblStyleRowBandSize w:val="1"/>
      <w:tblStyleColBandSize w:val="1"/>
    </w:tblPr>
  </w:style>
  <w:style w:type="paragraph" w:styleId="BalloonText">
    <w:name w:val="Balloon Text"/>
    <w:basedOn w:val="Normal"/>
    <w:link w:val="BalloonTextChar"/>
    <w:uiPriority w:val="99"/>
    <w:semiHidden/>
    <w:unhideWhenUsed/>
    <w:rsid w:val="009B049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49B"/>
    <w:rPr>
      <w:rFonts w:ascii="Segoe UI" w:hAnsi="Segoe UI" w:cs="Segoe UI"/>
      <w:sz w:val="18"/>
      <w:szCs w:val="18"/>
    </w:rPr>
  </w:style>
  <w:style w:type="paragraph" w:styleId="Header">
    <w:name w:val="header"/>
    <w:basedOn w:val="Normal"/>
    <w:link w:val="HeaderChar"/>
    <w:uiPriority w:val="99"/>
    <w:unhideWhenUsed/>
    <w:rsid w:val="009B049B"/>
    <w:pPr>
      <w:tabs>
        <w:tab w:val="center" w:pos="4703"/>
        <w:tab w:val="right" w:pos="9406"/>
      </w:tabs>
      <w:spacing w:after="0"/>
    </w:pPr>
  </w:style>
  <w:style w:type="character" w:customStyle="1" w:styleId="HeaderChar">
    <w:name w:val="Header Char"/>
    <w:basedOn w:val="DefaultParagraphFont"/>
    <w:link w:val="Header"/>
    <w:uiPriority w:val="99"/>
    <w:rsid w:val="009B049B"/>
  </w:style>
  <w:style w:type="paragraph" w:styleId="Footer">
    <w:name w:val="footer"/>
    <w:basedOn w:val="Normal"/>
    <w:link w:val="FooterChar"/>
    <w:uiPriority w:val="99"/>
    <w:unhideWhenUsed/>
    <w:rsid w:val="009B049B"/>
    <w:pPr>
      <w:tabs>
        <w:tab w:val="center" w:pos="4703"/>
        <w:tab w:val="right" w:pos="9406"/>
      </w:tabs>
      <w:spacing w:after="0"/>
    </w:pPr>
  </w:style>
  <w:style w:type="character" w:customStyle="1" w:styleId="FooterChar">
    <w:name w:val="Footer Char"/>
    <w:basedOn w:val="DefaultParagraphFont"/>
    <w:link w:val="Footer"/>
    <w:uiPriority w:val="99"/>
    <w:rsid w:val="009B049B"/>
  </w:style>
  <w:style w:type="paragraph" w:styleId="TOC1">
    <w:name w:val="toc 1"/>
    <w:basedOn w:val="Normal"/>
    <w:next w:val="Normal"/>
    <w:autoRedefine/>
    <w:uiPriority w:val="39"/>
    <w:unhideWhenUsed/>
    <w:rsid w:val="009B049B"/>
    <w:pPr>
      <w:spacing w:after="100"/>
    </w:pPr>
  </w:style>
  <w:style w:type="paragraph" w:styleId="TOC2">
    <w:name w:val="toc 2"/>
    <w:basedOn w:val="Normal"/>
    <w:next w:val="Normal"/>
    <w:autoRedefine/>
    <w:uiPriority w:val="39"/>
    <w:unhideWhenUsed/>
    <w:rsid w:val="009B049B"/>
    <w:pPr>
      <w:spacing w:after="100"/>
      <w:ind w:left="200"/>
    </w:pPr>
  </w:style>
  <w:style w:type="paragraph" w:styleId="TOC3">
    <w:name w:val="toc 3"/>
    <w:basedOn w:val="Normal"/>
    <w:next w:val="Normal"/>
    <w:autoRedefine/>
    <w:uiPriority w:val="39"/>
    <w:unhideWhenUsed/>
    <w:rsid w:val="009B049B"/>
    <w:pPr>
      <w:spacing w:after="100"/>
      <w:ind w:left="400"/>
    </w:pPr>
  </w:style>
  <w:style w:type="character" w:styleId="Hyperlink">
    <w:name w:val="Hyperlink"/>
    <w:basedOn w:val="DefaultParagraphFont"/>
    <w:uiPriority w:val="99"/>
    <w:unhideWhenUsed/>
    <w:rsid w:val="009B049B"/>
    <w:rPr>
      <w:color w:val="0000FF" w:themeColor="hyperlink"/>
      <w:u w:val="single"/>
    </w:rPr>
  </w:style>
  <w:style w:type="paragraph" w:styleId="ListParagraph">
    <w:name w:val="List Paragraph"/>
    <w:basedOn w:val="Normal"/>
    <w:uiPriority w:val="34"/>
    <w:qFormat/>
    <w:rsid w:val="008128FB"/>
    <w:pPr>
      <w:ind w:left="720"/>
      <w:contextualSpacing/>
    </w:pPr>
  </w:style>
  <w:style w:type="character" w:styleId="PageNumber">
    <w:name w:val="page number"/>
    <w:basedOn w:val="DefaultParagraphFont"/>
    <w:semiHidden/>
    <w:unhideWhenUsed/>
    <w:rsid w:val="00C43F5B"/>
  </w:style>
  <w:style w:type="character" w:styleId="CommentReference">
    <w:name w:val="annotation reference"/>
    <w:basedOn w:val="DefaultParagraphFont"/>
    <w:uiPriority w:val="99"/>
    <w:semiHidden/>
    <w:unhideWhenUsed/>
    <w:rsid w:val="000D79A2"/>
    <w:rPr>
      <w:sz w:val="16"/>
      <w:szCs w:val="16"/>
    </w:rPr>
  </w:style>
  <w:style w:type="paragraph" w:styleId="CommentText">
    <w:name w:val="annotation text"/>
    <w:basedOn w:val="Normal"/>
    <w:link w:val="CommentTextChar"/>
    <w:uiPriority w:val="99"/>
    <w:semiHidden/>
    <w:unhideWhenUsed/>
    <w:rsid w:val="000D79A2"/>
  </w:style>
  <w:style w:type="character" w:customStyle="1" w:styleId="CommentTextChar">
    <w:name w:val="Comment Text Char"/>
    <w:basedOn w:val="DefaultParagraphFont"/>
    <w:link w:val="CommentText"/>
    <w:uiPriority w:val="99"/>
    <w:semiHidden/>
    <w:rsid w:val="000D79A2"/>
  </w:style>
  <w:style w:type="paragraph" w:styleId="CommentSubject">
    <w:name w:val="annotation subject"/>
    <w:basedOn w:val="CommentText"/>
    <w:next w:val="CommentText"/>
    <w:link w:val="CommentSubjectChar"/>
    <w:uiPriority w:val="99"/>
    <w:semiHidden/>
    <w:unhideWhenUsed/>
    <w:rsid w:val="000D79A2"/>
    <w:rPr>
      <w:b/>
      <w:bCs/>
    </w:rPr>
  </w:style>
  <w:style w:type="character" w:customStyle="1" w:styleId="CommentSubjectChar">
    <w:name w:val="Comment Subject Char"/>
    <w:basedOn w:val="CommentTextChar"/>
    <w:link w:val="CommentSubject"/>
    <w:uiPriority w:val="99"/>
    <w:semiHidden/>
    <w:rsid w:val="000D79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80046">
      <w:bodyDiv w:val="1"/>
      <w:marLeft w:val="0"/>
      <w:marRight w:val="0"/>
      <w:marTop w:val="0"/>
      <w:marBottom w:val="0"/>
      <w:divBdr>
        <w:top w:val="none" w:sz="0" w:space="0" w:color="auto"/>
        <w:left w:val="none" w:sz="0" w:space="0" w:color="auto"/>
        <w:bottom w:val="none" w:sz="0" w:space="0" w:color="auto"/>
        <w:right w:val="none" w:sz="0" w:space="0" w:color="auto"/>
      </w:divBdr>
    </w:div>
    <w:div w:id="1097674025">
      <w:bodyDiv w:val="1"/>
      <w:marLeft w:val="0"/>
      <w:marRight w:val="0"/>
      <w:marTop w:val="0"/>
      <w:marBottom w:val="0"/>
      <w:divBdr>
        <w:top w:val="none" w:sz="0" w:space="0" w:color="auto"/>
        <w:left w:val="none" w:sz="0" w:space="0" w:color="auto"/>
        <w:bottom w:val="none" w:sz="0" w:space="0" w:color="auto"/>
        <w:right w:val="none" w:sz="0" w:space="0" w:color="auto"/>
      </w:divBdr>
      <w:divsChild>
        <w:div w:id="2061054052">
          <w:marLeft w:val="0"/>
          <w:marRight w:val="0"/>
          <w:marTop w:val="90"/>
          <w:marBottom w:val="90"/>
          <w:divBdr>
            <w:top w:val="none" w:sz="0" w:space="0" w:color="auto"/>
            <w:left w:val="none" w:sz="0" w:space="0" w:color="auto"/>
            <w:bottom w:val="none" w:sz="0" w:space="0" w:color="auto"/>
            <w:right w:val="none" w:sz="0" w:space="0" w:color="auto"/>
          </w:divBdr>
        </w:div>
      </w:divsChild>
    </w:div>
    <w:div w:id="1469738968">
      <w:bodyDiv w:val="1"/>
      <w:marLeft w:val="0"/>
      <w:marRight w:val="0"/>
      <w:marTop w:val="0"/>
      <w:marBottom w:val="0"/>
      <w:divBdr>
        <w:top w:val="none" w:sz="0" w:space="0" w:color="auto"/>
        <w:left w:val="none" w:sz="0" w:space="0" w:color="auto"/>
        <w:bottom w:val="none" w:sz="0" w:space="0" w:color="auto"/>
        <w:right w:val="none" w:sz="0" w:space="0" w:color="auto"/>
      </w:divBdr>
    </w:div>
    <w:div w:id="1479178501">
      <w:bodyDiv w:val="1"/>
      <w:marLeft w:val="0"/>
      <w:marRight w:val="0"/>
      <w:marTop w:val="0"/>
      <w:marBottom w:val="0"/>
      <w:divBdr>
        <w:top w:val="none" w:sz="0" w:space="0" w:color="auto"/>
        <w:left w:val="none" w:sz="0" w:space="0" w:color="auto"/>
        <w:bottom w:val="none" w:sz="0" w:space="0" w:color="auto"/>
        <w:right w:val="none" w:sz="0" w:space="0" w:color="auto"/>
      </w:divBdr>
    </w:div>
    <w:div w:id="1658728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http://www.interreg-ipa-husrb.com/en/file/876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5</Pages>
  <Words>1916</Words>
  <Characters>10923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Windows User</cp:lastModifiedBy>
  <cp:revision>10</cp:revision>
  <dcterms:created xsi:type="dcterms:W3CDTF">2021-10-15T13:59:00Z</dcterms:created>
  <dcterms:modified xsi:type="dcterms:W3CDTF">2022-02-02T14:00:00Z</dcterms:modified>
</cp:coreProperties>
</file>