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0988B" w14:textId="1A60569F" w:rsidR="00B7156C" w:rsidRPr="00E63C2B" w:rsidRDefault="00B7156C">
      <w:pPr>
        <w:pStyle w:val="titlefront"/>
        <w:ind w:left="0"/>
        <w:jc w:val="center"/>
        <w:outlineLvl w:val="0"/>
        <w:rPr>
          <w:rFonts w:ascii="Times New Roman" w:hAnsi="Times New Roman"/>
          <w:sz w:val="22"/>
          <w:szCs w:val="22"/>
        </w:rPr>
      </w:pPr>
      <w:bookmarkStart w:id="0" w:name="_GoBack"/>
      <w:bookmarkEnd w:id="0"/>
      <w:r w:rsidRPr="00E63C2B">
        <w:rPr>
          <w:rFonts w:ascii="Times New Roman" w:hAnsi="Times New Roman"/>
          <w:sz w:val="22"/>
          <w:szCs w:val="22"/>
        </w:rPr>
        <w:t xml:space="preserve">PUBLICATION REF: </w:t>
      </w:r>
      <w:r w:rsidR="00E34062" w:rsidRPr="00E34062">
        <w:rPr>
          <w:rFonts w:ascii="Times New Roman" w:hAnsi="Times New Roman"/>
          <w:sz w:val="22"/>
          <w:szCs w:val="22"/>
        </w:rPr>
        <w:t>HUSRB/1903/31/0075-4/project meetings, closing conference, workshop, seasonal programs and tours 5.3.1; 5.3.2; 5.3.3; 5.3.4; 5.3.5 and 5.3.6</w:t>
      </w:r>
      <w:r w:rsidRPr="00E63C2B">
        <w:rPr>
          <w:rFonts w:ascii="Times New Roman" w:hAnsi="Times New Roman"/>
          <w:sz w:val="22"/>
          <w:szCs w:val="22"/>
        </w:rPr>
        <w:br/>
      </w:r>
      <w:r w:rsidRPr="00E63C2B">
        <w:rPr>
          <w:rFonts w:ascii="Times New Roman" w:hAnsi="Times New Roman"/>
          <w:sz w:val="22"/>
          <w:szCs w:val="22"/>
        </w:rPr>
        <w:br/>
      </w:r>
      <w:r w:rsidR="00E34062" w:rsidRPr="00E34062">
        <w:rPr>
          <w:rFonts w:ascii="Times New Roman" w:hAnsi="Times New Roman"/>
          <w:sz w:val="22"/>
          <w:szCs w:val="22"/>
        </w:rPr>
        <w:t>Services related to organization of project meetings, closing conference, knowledge transfer workshops, seasonal cross-borders programs and joint guided and special guided tours for the project BAJA- SOMBOR TOURISM4ALL</w:t>
      </w:r>
    </w:p>
    <w:p w14:paraId="4CBB6617" w14:textId="610D1A9E"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w:t>
      </w:r>
      <w:r w:rsidR="004870E2">
        <w:rPr>
          <w:rFonts w:ascii="Times New Roman" w:hAnsi="Times New Roman"/>
          <w:sz w:val="22"/>
          <w:szCs w:val="22"/>
        </w:rPr>
        <w:t>&gt;</w:t>
      </w:r>
      <w:r w:rsidR="009C299A">
        <w:rPr>
          <w:rFonts w:ascii="Times New Roman" w:hAnsi="Times New Roman"/>
          <w:sz w:val="22"/>
          <w:szCs w:val="22"/>
        </w:rPr>
        <w:t xml:space="preserve"> RSD</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18E7E161" w14:textId="63C7189F" w:rsidR="00B7156C" w:rsidRDefault="00B7156C" w:rsidP="00B51E12">
      <w:pPr>
        <w:spacing w:after="120"/>
        <w:ind w:left="2268"/>
        <w:rPr>
          <w:sz w:val="22"/>
          <w:szCs w:val="22"/>
        </w:rPr>
      </w:pPr>
      <w:r w:rsidRPr="00D054B4">
        <w:rPr>
          <w:sz w:val="22"/>
          <w:szCs w:val="22"/>
          <w:highlight w:val="lightGray"/>
        </w:rPr>
        <w:t>Tender opening repor</w:t>
      </w:r>
      <w:r w:rsidR="0012029B" w:rsidRPr="00D054B4">
        <w:rPr>
          <w:sz w:val="22"/>
          <w:szCs w:val="22"/>
          <w:highlight w:val="lightGray"/>
        </w:rPr>
        <w:t>t and its annexes</w:t>
      </w:r>
      <w:r w:rsidRPr="00E63C2B">
        <w:rPr>
          <w:sz w:val="22"/>
          <w:szCs w:val="22"/>
        </w:rPr>
        <w:br/>
        <w:t xml:space="preserve">Administrative compliance </w:t>
      </w:r>
      <w:proofErr w:type="gramStart"/>
      <w:r w:rsidRPr="00E63C2B">
        <w:rPr>
          <w:sz w:val="22"/>
          <w:szCs w:val="22"/>
        </w:rPr>
        <w:t>grid</w:t>
      </w:r>
      <w:proofErr w:type="gramEnd"/>
      <w:r w:rsidRPr="00E63C2B">
        <w:rPr>
          <w:sz w:val="22"/>
          <w:szCs w:val="22"/>
        </w:rPr>
        <w:br/>
        <w:t>[</w:t>
      </w:r>
      <w:r w:rsidRPr="00D054B4">
        <w:rPr>
          <w:sz w:val="22"/>
          <w:szCs w:val="22"/>
          <w:highlight w:val="lightGray"/>
        </w:rPr>
        <w:t>Correspondence concerning clarification sought from tenderers</w:t>
      </w:r>
      <w:r w:rsidRPr="00E63C2B">
        <w:rPr>
          <w:sz w:val="22"/>
          <w:szCs w:val="22"/>
        </w:rPr>
        <w:t>]</w:t>
      </w:r>
      <w:r w:rsidR="00AF7043">
        <w:rPr>
          <w:sz w:val="22"/>
          <w:szCs w:val="22"/>
        </w:rPr>
        <w:br/>
      </w:r>
      <w:r w:rsidR="00AF7043" w:rsidRPr="00E63C2B">
        <w:rPr>
          <w:sz w:val="22"/>
          <w:szCs w:val="22"/>
        </w:rPr>
        <w:t>[</w:t>
      </w:r>
      <w:r w:rsidR="00AF7043" w:rsidRPr="00D054B4">
        <w:rPr>
          <w:sz w:val="22"/>
          <w:szCs w:val="22"/>
          <w:highlight w:val="lightGray"/>
        </w:rPr>
        <w:t>Correspondence requesting original Declaration on Honour and supporting document on exclusion and selection criteria from tenderers</w:t>
      </w:r>
      <w:r w:rsidR="00AF7043" w:rsidRPr="00E63C2B">
        <w:rPr>
          <w:sz w:val="22"/>
          <w:szCs w:val="22"/>
        </w:rPr>
        <w:t>]</w:t>
      </w:r>
      <w:r w:rsidRPr="00E63C2B">
        <w:rPr>
          <w:sz w:val="22"/>
          <w:szCs w:val="22"/>
        </w:rPr>
        <w:br/>
        <w:t xml:space="preserve">Evaluation grids completed by </w:t>
      </w:r>
      <w:r w:rsidR="00351ACC" w:rsidRPr="00E63C2B">
        <w:rPr>
          <w:sz w:val="22"/>
          <w:szCs w:val="22"/>
        </w:rPr>
        <w:t xml:space="preserve">the </w:t>
      </w:r>
      <w:r w:rsidRPr="00E63C2B">
        <w:rPr>
          <w:sz w:val="22"/>
          <w:szCs w:val="22"/>
        </w:rPr>
        <w:t>individual evaluators</w:t>
      </w:r>
      <w:r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Pr="00E63C2B">
        <w:rPr>
          <w:sz w:val="22"/>
          <w:szCs w:val="22"/>
        </w:rPr>
        <w:br/>
        <w:t>[</w:t>
      </w:r>
      <w:r w:rsidRPr="00D054B4">
        <w:rPr>
          <w:sz w:val="22"/>
          <w:szCs w:val="22"/>
          <w:highlight w:val="lightGray"/>
        </w:rPr>
        <w:t>Interview records</w:t>
      </w:r>
      <w:r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D054B4">
        <w:rPr>
          <w:sz w:val="22"/>
          <w:szCs w:val="22"/>
          <w:highlight w:val="lightGray"/>
        </w:rPr>
        <w:t xml:space="preserve">With the agreement of the other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 xml:space="preserve">ommittee members, the </w:t>
      </w:r>
      <w:r w:rsidR="00355F99" w:rsidRPr="00D054B4">
        <w:rPr>
          <w:sz w:val="22"/>
          <w:szCs w:val="22"/>
          <w:highlight w:val="lightGray"/>
        </w:rPr>
        <w:t>c</w:t>
      </w:r>
      <w:r w:rsidR="00475076" w:rsidRPr="00D054B4">
        <w:rPr>
          <w:sz w:val="22"/>
          <w:szCs w:val="22"/>
          <w:highlight w:val="lightGray"/>
        </w:rPr>
        <w:t>ontracting authority</w:t>
      </w:r>
      <w:r w:rsidRPr="00D054B4">
        <w:rPr>
          <w:sz w:val="22"/>
          <w:szCs w:val="22"/>
          <w:highlight w:val="lightGray"/>
        </w:rPr>
        <w:t xml:space="preserve"> wrote to the following tenderers whose tenders required clarification, </w:t>
      </w:r>
      <w:r w:rsidR="00E63C2B" w:rsidRPr="00D054B4">
        <w:rPr>
          <w:sz w:val="22"/>
          <w:szCs w:val="22"/>
          <w:highlight w:val="lightGray"/>
        </w:rPr>
        <w:t xml:space="preserve">asking them </w:t>
      </w:r>
      <w:r w:rsidRPr="00D054B4">
        <w:rPr>
          <w:sz w:val="22"/>
          <w:szCs w:val="22"/>
          <w:highlight w:val="lightGray"/>
        </w:rPr>
        <w:t xml:space="preserve">to respond by fax </w:t>
      </w:r>
      <w:r w:rsidR="000173F0" w:rsidRPr="00D054B4">
        <w:rPr>
          <w:sz w:val="22"/>
          <w:szCs w:val="22"/>
          <w:highlight w:val="lightGray"/>
        </w:rPr>
        <w:t xml:space="preserve">or email </w:t>
      </w:r>
      <w:r w:rsidRPr="00D054B4">
        <w:rPr>
          <w:sz w:val="22"/>
          <w:szCs w:val="22"/>
          <w:highlight w:val="lightGray"/>
        </w:rPr>
        <w:t xml:space="preserve">within a </w:t>
      </w:r>
      <w:r w:rsidR="00351ACC" w:rsidRPr="00D054B4">
        <w:rPr>
          <w:sz w:val="22"/>
          <w:szCs w:val="22"/>
          <w:highlight w:val="lightGray"/>
        </w:rPr>
        <w:t xml:space="preserve">reasonable </w:t>
      </w:r>
      <w:r w:rsidR="00F46B99" w:rsidRPr="00D054B4">
        <w:rPr>
          <w:sz w:val="22"/>
          <w:szCs w:val="22"/>
          <w:highlight w:val="lightGray"/>
        </w:rPr>
        <w:t>deadline</w:t>
      </w:r>
      <w:r w:rsidR="00351ACC" w:rsidRPr="00D054B4">
        <w:rPr>
          <w:sz w:val="22"/>
          <w:szCs w:val="22"/>
          <w:highlight w:val="lightGray"/>
        </w:rPr>
        <w:t xml:space="preserve"> </w:t>
      </w:r>
      <w:r w:rsidR="00F46B99" w:rsidRPr="00D054B4">
        <w:rPr>
          <w:sz w:val="22"/>
          <w:szCs w:val="22"/>
          <w:highlight w:val="lightGray"/>
        </w:rPr>
        <w:t>set</w:t>
      </w:r>
      <w:r w:rsidR="00351ACC" w:rsidRPr="00D054B4">
        <w:rPr>
          <w:sz w:val="22"/>
          <w:szCs w:val="22"/>
          <w:highlight w:val="lightGray"/>
        </w:rPr>
        <w:t xml:space="preserve"> by the evaluation committee</w:t>
      </w:r>
      <w:r w:rsidRPr="00D054B4">
        <w:rPr>
          <w:sz w:val="22"/>
          <w:szCs w:val="22"/>
          <w:highlight w:val="lightGray"/>
        </w:rPr>
        <w:t xml:space="preserve"> (all correspondence is attached in the </w:t>
      </w:r>
      <w:r w:rsidR="00355F99" w:rsidRPr="00D054B4">
        <w:rPr>
          <w:sz w:val="22"/>
          <w:szCs w:val="22"/>
          <w:highlight w:val="lightGray"/>
        </w:rPr>
        <w:t>a</w:t>
      </w:r>
      <w:r w:rsidRPr="00D054B4">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D054B4">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D054B4">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054B4">
              <w:rPr>
                <w:sz w:val="22"/>
                <w:szCs w:val="22"/>
                <w:highlight w:val="lightGray"/>
              </w:rPr>
              <w:t>[The tenderer has misrepresented or failed to supply the information required.]</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D054B4">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D054B4" w:rsidRDefault="000D7335" w:rsidP="00CE698B">
            <w:pPr>
              <w:keepNext/>
              <w:spacing w:before="120" w:after="120"/>
              <w:jc w:val="both"/>
              <w:rPr>
                <w:sz w:val="22"/>
                <w:szCs w:val="22"/>
                <w:highlight w:val="lightGray"/>
              </w:rPr>
            </w:pPr>
            <w:r w:rsidRPr="00D054B4">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sidRPr="00D054B4">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D054B4" w:rsidRDefault="00CD272D" w:rsidP="009461F4">
            <w:pPr>
              <w:keepNext/>
              <w:spacing w:before="120" w:after="120"/>
              <w:jc w:val="both"/>
              <w:rPr>
                <w:sz w:val="22"/>
                <w:szCs w:val="22"/>
                <w:highlight w:val="lightGray"/>
              </w:rPr>
            </w:pPr>
            <w:r w:rsidRPr="00D054B4">
              <w:rPr>
                <w:sz w:val="22"/>
                <w:szCs w:val="22"/>
                <w:highlight w:val="lightGray"/>
              </w:rPr>
              <w:t>[&lt;</w:t>
            </w:r>
            <w:r w:rsidRPr="000C5B51">
              <w:rPr>
                <w:sz w:val="22"/>
                <w:szCs w:val="22"/>
                <w:highlight w:val="yellow"/>
              </w:rPr>
              <w:t>Other reason</w:t>
            </w:r>
            <w:r w:rsidRPr="00D054B4">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D054B4">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D054B4">
        <w:rPr>
          <w:sz w:val="22"/>
          <w:szCs w:val="22"/>
          <w:highlight w:val="lightGray"/>
        </w:rPr>
        <w:t xml:space="preserve">With the agreement of the other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 xml:space="preserve">ommittee members, the </w:t>
      </w:r>
      <w:r w:rsidR="00355F99" w:rsidRPr="00D054B4">
        <w:rPr>
          <w:sz w:val="22"/>
          <w:szCs w:val="22"/>
          <w:highlight w:val="lightGray"/>
        </w:rPr>
        <w:t>c</w:t>
      </w:r>
      <w:r w:rsidR="00B17F4C" w:rsidRPr="00D054B4">
        <w:rPr>
          <w:sz w:val="22"/>
          <w:szCs w:val="22"/>
          <w:highlight w:val="lightGray"/>
        </w:rPr>
        <w:t>ontracting authority</w:t>
      </w:r>
      <w:r w:rsidRPr="00D054B4">
        <w:rPr>
          <w:sz w:val="22"/>
          <w:szCs w:val="22"/>
          <w:highlight w:val="lightGray"/>
        </w:rPr>
        <w:t xml:space="preserve"> wrote to the following tenderers whose tenders required clarification, asking them to respond by fax </w:t>
      </w:r>
      <w:r w:rsidR="000173F0" w:rsidRPr="00D054B4">
        <w:rPr>
          <w:sz w:val="22"/>
          <w:szCs w:val="22"/>
          <w:highlight w:val="lightGray"/>
        </w:rPr>
        <w:t xml:space="preserve">or email </w:t>
      </w:r>
      <w:r w:rsidRPr="00D054B4">
        <w:rPr>
          <w:sz w:val="22"/>
          <w:szCs w:val="22"/>
          <w:highlight w:val="lightGray"/>
        </w:rPr>
        <w:t xml:space="preserve">within a reasonable deadline set by the evaluation committee (all correspondence is attached in the </w:t>
      </w:r>
      <w:r w:rsidR="00355F99" w:rsidRPr="00D054B4">
        <w:rPr>
          <w:sz w:val="22"/>
          <w:szCs w:val="22"/>
          <w:highlight w:val="lightGray"/>
        </w:rPr>
        <w:t>a</w:t>
      </w:r>
      <w:r w:rsidRPr="00D054B4">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D054B4">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D054B4">
        <w:rPr>
          <w:sz w:val="22"/>
          <w:szCs w:val="22"/>
          <w:highlight w:val="lightGray"/>
        </w:rPr>
        <w:t>[</w:t>
      </w:r>
      <w:r w:rsidRPr="00E63C2B">
        <w:rPr>
          <w:sz w:val="22"/>
          <w:szCs w:val="22"/>
          <w:highlight w:val="yellow"/>
        </w:rPr>
        <w:t>If interviews were provided for in the tender dossier:</w:t>
      </w:r>
    </w:p>
    <w:p w14:paraId="1D6F71CE" w14:textId="1C910C06" w:rsidR="00B7156C" w:rsidRPr="00D054B4" w:rsidRDefault="00B7156C" w:rsidP="00FD20B6">
      <w:pPr>
        <w:spacing w:after="240"/>
        <w:ind w:left="425" w:right="425"/>
        <w:jc w:val="both"/>
        <w:rPr>
          <w:sz w:val="22"/>
          <w:szCs w:val="22"/>
          <w:highlight w:val="lightGray"/>
        </w:rPr>
      </w:pPr>
      <w:r w:rsidRPr="00D054B4">
        <w:rPr>
          <w:sz w:val="22"/>
          <w:szCs w:val="22"/>
          <w:highlight w:val="lightGray"/>
        </w:rPr>
        <w:t>Based on the provisional average</w:t>
      </w:r>
      <w:r w:rsidR="00D5177B" w:rsidRPr="00D054B4">
        <w:rPr>
          <w:sz w:val="22"/>
          <w:szCs w:val="22"/>
          <w:highlight w:val="lightGray"/>
        </w:rPr>
        <w:t xml:space="preserve"> technical</w:t>
      </w:r>
      <w:r w:rsidRPr="00D054B4">
        <w:rPr>
          <w:sz w:val="22"/>
          <w:szCs w:val="22"/>
          <w:highlight w:val="lightGray"/>
        </w:rPr>
        <w:t xml:space="preserve"> score given by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 xml:space="preserve">ommittee to the technical offers, the key experts of the following tenderers (which achieved a provisional average score </w:t>
      </w:r>
      <w:r w:rsidR="00C95DD1" w:rsidRPr="00D054B4">
        <w:rPr>
          <w:sz w:val="22"/>
          <w:szCs w:val="22"/>
          <w:highlight w:val="lightGray"/>
        </w:rPr>
        <w:t>around</w:t>
      </w:r>
      <w:r w:rsidRPr="00D054B4">
        <w:rPr>
          <w:sz w:val="22"/>
          <w:szCs w:val="22"/>
          <w:highlight w:val="lightGray"/>
        </w:rPr>
        <w:t xml:space="preserve"> </w:t>
      </w:r>
      <w:r w:rsidR="002A0EDE" w:rsidRPr="00D054B4">
        <w:rPr>
          <w:sz w:val="22"/>
          <w:szCs w:val="22"/>
          <w:highlight w:val="lightGray"/>
        </w:rPr>
        <w:t xml:space="preserve">75 </w:t>
      </w:r>
      <w:r w:rsidRPr="00D054B4">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77777777" w:rsidR="00B7156C" w:rsidRPr="00D054B4" w:rsidRDefault="00B7156C" w:rsidP="00A66065">
      <w:pPr>
        <w:spacing w:after="120"/>
        <w:ind w:left="426" w:right="424"/>
        <w:jc w:val="both"/>
        <w:rPr>
          <w:sz w:val="22"/>
          <w:szCs w:val="22"/>
          <w:highlight w:val="lightGray"/>
        </w:rPr>
      </w:pPr>
      <w:r w:rsidRPr="00D054B4">
        <w:rPr>
          <w:sz w:val="22"/>
          <w:szCs w:val="22"/>
          <w:highlight w:val="lightGray"/>
        </w:rPr>
        <w:t xml:space="preserve">The interviews followed the standard format agreed by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ommittee.</w:t>
      </w:r>
      <w:r w:rsidR="004D074F" w:rsidRPr="00D054B4">
        <w:rPr>
          <w:sz w:val="22"/>
          <w:szCs w:val="22"/>
          <w:highlight w:val="lightGray"/>
        </w:rPr>
        <w:t xml:space="preserve"> </w:t>
      </w:r>
      <w:r w:rsidRPr="00D054B4">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D054B4">
        <w:rPr>
          <w:sz w:val="22"/>
          <w:szCs w:val="22"/>
          <w:highlight w:val="lightGray"/>
        </w:rPr>
        <w:t xml:space="preserve">On completion of the interviews, the members of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 xml:space="preserve">ommittee considered whether or not it was necessary to adjust the provisional scores given </w:t>
      </w:r>
      <w:r w:rsidR="006E235D" w:rsidRPr="00D054B4">
        <w:rPr>
          <w:sz w:val="22"/>
          <w:szCs w:val="22"/>
          <w:highlight w:val="lightGray"/>
        </w:rPr>
        <w:t>t</w:t>
      </w:r>
      <w:r w:rsidRPr="00D054B4">
        <w:rPr>
          <w:sz w:val="22"/>
          <w:szCs w:val="22"/>
          <w:highlight w:val="lightGray"/>
        </w:rPr>
        <w:t>o the experts.</w:t>
      </w:r>
      <w:r w:rsidR="004D074F" w:rsidRPr="00D054B4">
        <w:rPr>
          <w:sz w:val="22"/>
          <w:szCs w:val="22"/>
          <w:highlight w:val="lightGray"/>
        </w:rPr>
        <w:t xml:space="preserve"> </w:t>
      </w:r>
      <w:r w:rsidRPr="00D054B4">
        <w:rPr>
          <w:sz w:val="22"/>
          <w:szCs w:val="22"/>
          <w:highlight w:val="lightGray"/>
        </w:rPr>
        <w:t>Any changes are clearly indicated by the members on their evaluation grids with a note explaining why the change was made.</w:t>
      </w:r>
      <w:r w:rsidR="00AB1503" w:rsidRPr="00D054B4">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D054B4" w:rsidRDefault="00976521" w:rsidP="00976521">
      <w:pPr>
        <w:spacing w:after="240"/>
        <w:ind w:left="425" w:right="425"/>
        <w:jc w:val="both"/>
        <w:rPr>
          <w:sz w:val="22"/>
          <w:szCs w:val="22"/>
          <w:highlight w:val="lightGray"/>
        </w:rPr>
      </w:pPr>
      <w:r w:rsidRPr="00D054B4">
        <w:rPr>
          <w:sz w:val="22"/>
          <w:szCs w:val="22"/>
          <w:highlight w:val="lightGray"/>
        </w:rPr>
        <w:t xml:space="preserve">Based on the provisional average scores given by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 xml:space="preserve">ommittee to the technical offers, the </w:t>
      </w:r>
      <w:r w:rsidR="00835591" w:rsidRPr="00D054B4">
        <w:rPr>
          <w:sz w:val="22"/>
          <w:szCs w:val="22"/>
          <w:highlight w:val="lightGray"/>
        </w:rPr>
        <w:t xml:space="preserve">references of the </w:t>
      </w:r>
      <w:r w:rsidRPr="00D054B4">
        <w:rPr>
          <w:sz w:val="22"/>
          <w:szCs w:val="22"/>
          <w:highlight w:val="lightGray"/>
        </w:rPr>
        <w:t xml:space="preserve">key experts </w:t>
      </w:r>
      <w:r w:rsidR="00835591" w:rsidRPr="00D054B4">
        <w:rPr>
          <w:sz w:val="22"/>
          <w:szCs w:val="22"/>
          <w:highlight w:val="lightGray"/>
        </w:rPr>
        <w:t>proposed by the</w:t>
      </w:r>
      <w:r w:rsidRPr="00D054B4">
        <w:rPr>
          <w:sz w:val="22"/>
          <w:szCs w:val="22"/>
          <w:highlight w:val="lightGray"/>
        </w:rPr>
        <w:t xml:space="preserve"> </w:t>
      </w:r>
      <w:r w:rsidR="00FE073A" w:rsidRPr="00D054B4">
        <w:rPr>
          <w:sz w:val="22"/>
          <w:szCs w:val="22"/>
          <w:highlight w:val="lightGray"/>
        </w:rPr>
        <w:t xml:space="preserve">following </w:t>
      </w:r>
      <w:r w:rsidRPr="00D054B4">
        <w:rPr>
          <w:sz w:val="22"/>
          <w:szCs w:val="22"/>
          <w:highlight w:val="lightGray"/>
        </w:rPr>
        <w:t>tenderers (which achieved a</w:t>
      </w:r>
      <w:r w:rsidR="00AD238C" w:rsidRPr="00D054B4">
        <w:rPr>
          <w:sz w:val="22"/>
          <w:szCs w:val="22"/>
          <w:highlight w:val="lightGray"/>
        </w:rPr>
        <w:t>n</w:t>
      </w:r>
      <w:r w:rsidRPr="00D054B4">
        <w:rPr>
          <w:sz w:val="22"/>
          <w:szCs w:val="22"/>
          <w:highlight w:val="lightGray"/>
        </w:rPr>
        <w:t xml:space="preserve"> average </w:t>
      </w:r>
      <w:r w:rsidR="00D5177B" w:rsidRPr="00D054B4">
        <w:rPr>
          <w:sz w:val="22"/>
          <w:szCs w:val="22"/>
          <w:highlight w:val="lightGray"/>
        </w:rPr>
        <w:t xml:space="preserve">technical </w:t>
      </w:r>
      <w:r w:rsidRPr="00D054B4">
        <w:rPr>
          <w:sz w:val="22"/>
          <w:szCs w:val="22"/>
          <w:highlight w:val="lightGray"/>
        </w:rPr>
        <w:t xml:space="preserve">score around </w:t>
      </w:r>
      <w:r w:rsidR="002A0EDE" w:rsidRPr="00D054B4">
        <w:rPr>
          <w:sz w:val="22"/>
          <w:szCs w:val="22"/>
          <w:highlight w:val="lightGray"/>
        </w:rPr>
        <w:t xml:space="preserve">75 </w:t>
      </w:r>
      <w:r w:rsidRPr="00D054B4">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D054B4" w:rsidRDefault="00835591" w:rsidP="00835591">
      <w:pPr>
        <w:spacing w:after="120"/>
        <w:ind w:left="426" w:right="424"/>
        <w:jc w:val="both"/>
        <w:rPr>
          <w:sz w:val="22"/>
          <w:szCs w:val="22"/>
          <w:highlight w:val="lightGray"/>
        </w:rPr>
      </w:pPr>
      <w:r w:rsidRPr="00D054B4">
        <w:rPr>
          <w:sz w:val="22"/>
          <w:szCs w:val="22"/>
          <w:highlight w:val="lightGray"/>
        </w:rPr>
        <w:t xml:space="preserve">The references which were verified are diplomas and documents proving </w:t>
      </w:r>
      <w:r w:rsidR="00AD238C" w:rsidRPr="00D054B4">
        <w:rPr>
          <w:sz w:val="22"/>
          <w:szCs w:val="22"/>
          <w:highlight w:val="lightGray"/>
        </w:rPr>
        <w:t xml:space="preserve">the </w:t>
      </w:r>
      <w:r w:rsidRPr="00D054B4">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D054B4">
        <w:rPr>
          <w:sz w:val="22"/>
          <w:szCs w:val="22"/>
          <w:highlight w:val="lightGray"/>
        </w:rPr>
        <w:t xml:space="preserve">On completion of the verification, the members of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 xml:space="preserve">ommittee considered whether or not it was necessary to adjust the provisional scores given to the experts. Any change </w:t>
      </w:r>
      <w:r w:rsidR="00841A71" w:rsidRPr="00D054B4">
        <w:rPr>
          <w:sz w:val="22"/>
          <w:szCs w:val="22"/>
          <w:highlight w:val="lightGray"/>
        </w:rPr>
        <w:t xml:space="preserve">is </w:t>
      </w:r>
      <w:r w:rsidRPr="00D054B4">
        <w:rPr>
          <w:sz w:val="22"/>
          <w:szCs w:val="22"/>
          <w:highlight w:val="lightGray"/>
        </w:rPr>
        <w:t>clearly indicated by the members on their evaluation grids</w:t>
      </w:r>
      <w:r w:rsidR="00841A71" w:rsidRPr="00D054B4">
        <w:rPr>
          <w:sz w:val="22"/>
          <w:szCs w:val="22"/>
          <w:highlight w:val="lightGray"/>
        </w:rPr>
        <w:t>,</w:t>
      </w:r>
      <w:r w:rsidRPr="00D054B4">
        <w:rPr>
          <w:sz w:val="22"/>
          <w:szCs w:val="22"/>
          <w:highlight w:val="lightGray"/>
        </w:rPr>
        <w:t xml:space="preserve"> with a note explaining why the change was made.</w:t>
      </w:r>
      <w:r w:rsidR="00A96B38" w:rsidRPr="00D054B4">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D054B4">
              <w:rPr>
                <w:sz w:val="22"/>
                <w:szCs w:val="22"/>
                <w:highlight w:val="lightGray"/>
              </w:rPr>
              <w:t>The tender does not comply with the minimum requirements specified in the procurement documents</w:t>
            </w:r>
            <w:r w:rsidR="0068776F" w:rsidRPr="00D054B4">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D054B4">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765C795E" w:rsidR="00D11BE9" w:rsidRDefault="00B7156C" w:rsidP="000C369C">
      <w:pPr>
        <w:spacing w:after="120"/>
        <w:ind w:left="426" w:right="424"/>
        <w:jc w:val="both"/>
        <w:rPr>
          <w:sz w:val="22"/>
          <w:szCs w:val="22"/>
        </w:rPr>
      </w:pPr>
      <w:r w:rsidRPr="00D054B4">
        <w:rPr>
          <w:sz w:val="22"/>
          <w:szCs w:val="22"/>
          <w:highlight w:val="lightGray"/>
        </w:rPr>
        <w:t xml:space="preserve">The envelopes containing the financial offers of the technically </w:t>
      </w:r>
      <w:r w:rsidR="00307CF1" w:rsidRPr="00D054B4">
        <w:rPr>
          <w:sz w:val="22"/>
          <w:szCs w:val="22"/>
          <w:highlight w:val="lightGray"/>
        </w:rPr>
        <w:t xml:space="preserve">accepted </w:t>
      </w:r>
      <w:r w:rsidRPr="00D054B4">
        <w:rPr>
          <w:sz w:val="22"/>
          <w:szCs w:val="22"/>
          <w:highlight w:val="lightGray"/>
        </w:rPr>
        <w:t xml:space="preserve">tenders were opened and all copies were initialled by the </w:t>
      </w:r>
      <w:r w:rsidR="00355F99" w:rsidRPr="00D054B4">
        <w:rPr>
          <w:sz w:val="22"/>
          <w:szCs w:val="22"/>
          <w:highlight w:val="lightGray"/>
        </w:rPr>
        <w:t>c</w:t>
      </w:r>
      <w:r w:rsidR="00EB13A1" w:rsidRPr="00D054B4">
        <w:rPr>
          <w:sz w:val="22"/>
          <w:szCs w:val="22"/>
          <w:highlight w:val="lightGray"/>
        </w:rPr>
        <w:t>hairperson</w:t>
      </w:r>
      <w:r w:rsidRPr="00D054B4">
        <w:rPr>
          <w:sz w:val="22"/>
          <w:szCs w:val="22"/>
          <w:highlight w:val="lightGray"/>
        </w:rPr>
        <w:t xml:space="preserve"> and </w:t>
      </w:r>
      <w:r w:rsidR="00A8716D" w:rsidRPr="00D054B4">
        <w:rPr>
          <w:sz w:val="22"/>
          <w:szCs w:val="22"/>
          <w:highlight w:val="lightGray"/>
        </w:rPr>
        <w:t>s</w:t>
      </w:r>
      <w:r w:rsidRPr="00D054B4">
        <w:rPr>
          <w:sz w:val="22"/>
          <w:szCs w:val="22"/>
          <w:highlight w:val="lightGray"/>
        </w:rPr>
        <w:t>ecretary.</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0687A541" w14:textId="354D2A21" w:rsidR="00B7156C" w:rsidRPr="00E63C2B" w:rsidRDefault="00B7156C" w:rsidP="006D7A35">
      <w:pPr>
        <w:spacing w:after="120"/>
        <w:ind w:left="426" w:right="425"/>
        <w:jc w:val="both"/>
        <w:rPr>
          <w:sz w:val="22"/>
          <w:szCs w:val="22"/>
        </w:rPr>
      </w:pPr>
      <w:r w:rsidRPr="00D054B4">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D054B4">
        <w:rPr>
          <w:sz w:val="22"/>
          <w:szCs w:val="22"/>
          <w:highlight w:val="lightGray"/>
        </w:rPr>
        <w:t xml:space="preserve">The following financial offers did not </w:t>
      </w:r>
      <w:r w:rsidR="00E03D8F" w:rsidRPr="00D054B4">
        <w:rPr>
          <w:sz w:val="22"/>
          <w:szCs w:val="22"/>
          <w:highlight w:val="lightGray"/>
        </w:rPr>
        <w:t>meet</w:t>
      </w:r>
      <w:r w:rsidRPr="00D054B4">
        <w:rPr>
          <w:sz w:val="22"/>
          <w:szCs w:val="22"/>
          <w:highlight w:val="lightGray"/>
        </w:rPr>
        <w:t xml:space="preserve"> the formal requirements indicated (and were rejected on these grounds as shown</w:t>
      </w:r>
      <w:r w:rsidR="00882726" w:rsidRPr="00D054B4">
        <w:rPr>
          <w:sz w:val="22"/>
          <w:szCs w:val="22"/>
          <w:highlight w:val="lightGray"/>
        </w:rPr>
        <w:t xml:space="preserve"> below</w:t>
      </w:r>
      <w:r w:rsidRPr="00D054B4">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D054B4" w:rsidRDefault="00223EF8" w:rsidP="000C369C">
      <w:pPr>
        <w:spacing w:before="240" w:after="120"/>
        <w:ind w:left="426"/>
        <w:rPr>
          <w:sz w:val="22"/>
          <w:szCs w:val="22"/>
          <w:highlight w:val="lightGray"/>
        </w:rPr>
      </w:pPr>
      <w:r w:rsidRPr="00D054B4">
        <w:rPr>
          <w:sz w:val="22"/>
          <w:szCs w:val="22"/>
          <w:highlight w:val="lightGray"/>
        </w:rPr>
        <w:t>]</w:t>
      </w:r>
    </w:p>
    <w:p w14:paraId="340FC237" w14:textId="77777777" w:rsidR="00B7156C" w:rsidRPr="00E63C2B" w:rsidRDefault="00B7156C" w:rsidP="000C369C">
      <w:pPr>
        <w:spacing w:after="120"/>
        <w:ind w:left="426"/>
        <w:rPr>
          <w:sz w:val="22"/>
          <w:szCs w:val="22"/>
        </w:rPr>
      </w:pPr>
      <w:r w:rsidRPr="00D054B4">
        <w:rPr>
          <w:sz w:val="22"/>
          <w:szCs w:val="22"/>
          <w:highlight w:val="lightGray"/>
        </w:rPr>
        <w:t xml:space="preserve">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3532"/>
        <w:gridCol w:w="2280"/>
        <w:gridCol w:w="2195"/>
      </w:tblGrid>
      <w:tr w:rsidR="00B7156C" w:rsidRPr="00E63C2B" w14:paraId="7A8E92DC" w14:textId="77777777" w:rsidTr="00B96B6D">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t>Tender number</w:t>
            </w:r>
          </w:p>
        </w:tc>
        <w:tc>
          <w:tcPr>
            <w:tcW w:w="3532"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280" w:type="dxa"/>
            <w:shd w:val="pct10" w:color="auto" w:fill="FFFFFF"/>
            <w:vAlign w:val="center"/>
          </w:tcPr>
          <w:p w14:paraId="07161854" w14:textId="5B833541" w:rsidR="00B7156C" w:rsidRPr="00E63C2B" w:rsidRDefault="00B7156C" w:rsidP="00B96B6D">
            <w:pPr>
              <w:spacing w:before="120" w:after="120"/>
              <w:jc w:val="center"/>
              <w:rPr>
                <w:b/>
                <w:sz w:val="22"/>
                <w:szCs w:val="22"/>
              </w:rPr>
            </w:pPr>
            <w:r w:rsidRPr="00E63C2B">
              <w:rPr>
                <w:b/>
                <w:sz w:val="22"/>
                <w:szCs w:val="22"/>
              </w:rPr>
              <w:t>Global price</w:t>
            </w:r>
            <w:r w:rsidRPr="00E63C2B">
              <w:rPr>
                <w:b/>
                <w:sz w:val="22"/>
                <w:szCs w:val="22"/>
              </w:rPr>
              <w:br/>
            </w:r>
            <w:r w:rsidR="00B96B6D">
              <w:rPr>
                <w:b/>
                <w:sz w:val="22"/>
                <w:szCs w:val="22"/>
              </w:rPr>
              <w:t>RSD</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B96B6D">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3532" w:type="dxa"/>
            <w:vAlign w:val="center"/>
          </w:tcPr>
          <w:p w14:paraId="349D7669" w14:textId="77777777" w:rsidR="00B7156C" w:rsidRPr="00E63C2B" w:rsidRDefault="00B7156C" w:rsidP="00316351">
            <w:pPr>
              <w:spacing w:before="120" w:after="120"/>
              <w:jc w:val="both"/>
              <w:rPr>
                <w:sz w:val="22"/>
                <w:szCs w:val="22"/>
              </w:rPr>
            </w:pPr>
          </w:p>
        </w:tc>
        <w:tc>
          <w:tcPr>
            <w:tcW w:w="2280"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B96B6D">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3532" w:type="dxa"/>
            <w:vAlign w:val="center"/>
          </w:tcPr>
          <w:p w14:paraId="073C5B36" w14:textId="77777777" w:rsidR="00B7156C" w:rsidRPr="00E63C2B" w:rsidRDefault="00B7156C" w:rsidP="00316351">
            <w:pPr>
              <w:spacing w:before="120" w:after="120"/>
              <w:jc w:val="both"/>
              <w:rPr>
                <w:sz w:val="22"/>
                <w:szCs w:val="22"/>
              </w:rPr>
            </w:pPr>
          </w:p>
        </w:tc>
        <w:tc>
          <w:tcPr>
            <w:tcW w:w="2280"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B96B6D">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3532" w:type="dxa"/>
            <w:vAlign w:val="center"/>
          </w:tcPr>
          <w:p w14:paraId="0A159ED7" w14:textId="77777777" w:rsidR="00B7156C" w:rsidRPr="00E63C2B" w:rsidRDefault="00B7156C" w:rsidP="00316351">
            <w:pPr>
              <w:spacing w:before="120" w:after="120"/>
              <w:jc w:val="both"/>
              <w:rPr>
                <w:sz w:val="22"/>
                <w:szCs w:val="22"/>
              </w:rPr>
            </w:pPr>
          </w:p>
        </w:tc>
        <w:tc>
          <w:tcPr>
            <w:tcW w:w="2280"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Pr="00D054B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D054B4">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D054B4" w:rsidRDefault="00C308E2">
      <w:pPr>
        <w:ind w:left="426" w:right="424"/>
        <w:jc w:val="both"/>
        <w:rPr>
          <w:sz w:val="22"/>
          <w:szCs w:val="22"/>
          <w:highlight w:val="lightGray"/>
        </w:rPr>
      </w:pPr>
      <w:r w:rsidRPr="00D054B4">
        <w:rPr>
          <w:sz w:val="22"/>
          <w:szCs w:val="22"/>
          <w:highlight w:val="lightGray"/>
        </w:rPr>
        <w:t>The tender submitted by &lt;</w:t>
      </w:r>
      <w:r w:rsidRPr="007A16DC">
        <w:rPr>
          <w:sz w:val="22"/>
          <w:szCs w:val="22"/>
          <w:highlight w:val="yellow"/>
        </w:rPr>
        <w:t>Tenderer name</w:t>
      </w:r>
      <w:r w:rsidRPr="00D054B4">
        <w:rPr>
          <w:sz w:val="22"/>
          <w:szCs w:val="22"/>
          <w:highlight w:val="lightGray"/>
        </w:rPr>
        <w:t xml:space="preserve">&gt; appeared to have an abnormally low price in relation to the market for the services in question. Consequently, the </w:t>
      </w:r>
      <w:r w:rsidR="00355F99" w:rsidRPr="00D054B4">
        <w:rPr>
          <w:sz w:val="22"/>
          <w:szCs w:val="22"/>
          <w:highlight w:val="lightGray"/>
        </w:rPr>
        <w:t>c</w:t>
      </w:r>
      <w:r w:rsidRPr="00D054B4">
        <w:rPr>
          <w:sz w:val="22"/>
          <w:szCs w:val="22"/>
          <w:highlight w:val="lightGray"/>
        </w:rPr>
        <w:t xml:space="preserve">hairperson of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ommittee wrote to &lt;</w:t>
      </w:r>
      <w:r w:rsidRPr="007A16DC">
        <w:rPr>
          <w:sz w:val="22"/>
          <w:szCs w:val="22"/>
          <w:highlight w:val="yellow"/>
        </w:rPr>
        <w:t>Tenderer name</w:t>
      </w:r>
      <w:r w:rsidRPr="00D054B4">
        <w:rPr>
          <w:sz w:val="22"/>
          <w:szCs w:val="22"/>
          <w:highlight w:val="lightGray"/>
        </w:rPr>
        <w:t>&gt; to obtain a detailed explanation for the low price proposed.</w:t>
      </w:r>
    </w:p>
    <w:p w14:paraId="206298C2" w14:textId="77777777" w:rsidR="00C308E2" w:rsidRPr="00D054B4" w:rsidRDefault="00C308E2">
      <w:pPr>
        <w:spacing w:before="120"/>
        <w:ind w:left="426" w:right="424"/>
        <w:jc w:val="both"/>
        <w:rPr>
          <w:sz w:val="22"/>
          <w:szCs w:val="22"/>
          <w:highlight w:val="lightGray"/>
        </w:rPr>
      </w:pPr>
      <w:r w:rsidRPr="00D054B4">
        <w:rPr>
          <w:sz w:val="22"/>
          <w:szCs w:val="22"/>
          <w:highlight w:val="lightGray"/>
        </w:rPr>
        <w:t xml:space="preserve">On the basis of the response of the tenderer, the </w:t>
      </w:r>
      <w:r w:rsidR="00355F99" w:rsidRPr="00D054B4">
        <w:rPr>
          <w:sz w:val="22"/>
          <w:szCs w:val="22"/>
          <w:highlight w:val="lightGray"/>
        </w:rPr>
        <w:t>e</w:t>
      </w:r>
      <w:r w:rsidRPr="00D054B4">
        <w:rPr>
          <w:sz w:val="22"/>
          <w:szCs w:val="22"/>
          <w:highlight w:val="lightGray"/>
        </w:rPr>
        <w:t xml:space="preserve">valuation </w:t>
      </w:r>
      <w:r w:rsidR="00355F99" w:rsidRPr="00D054B4">
        <w:rPr>
          <w:sz w:val="22"/>
          <w:szCs w:val="22"/>
          <w:highlight w:val="lightGray"/>
        </w:rPr>
        <w:t>c</w:t>
      </w:r>
      <w:r w:rsidRPr="00D054B4">
        <w:rPr>
          <w:sz w:val="22"/>
          <w:szCs w:val="22"/>
          <w:highlight w:val="lightGray"/>
        </w:rPr>
        <w:t>ommittee decided to</w:t>
      </w:r>
    </w:p>
    <w:p w14:paraId="018B1B1B" w14:textId="77777777" w:rsidR="00C308E2" w:rsidRPr="00D054B4" w:rsidRDefault="004870E2" w:rsidP="006D7A35">
      <w:pPr>
        <w:spacing w:before="120"/>
        <w:ind w:left="426" w:right="424"/>
        <w:jc w:val="both"/>
        <w:rPr>
          <w:sz w:val="22"/>
          <w:szCs w:val="22"/>
          <w:highlight w:val="lightGray"/>
        </w:rPr>
      </w:pPr>
      <w:r w:rsidRPr="00D054B4">
        <w:rPr>
          <w:sz w:val="22"/>
          <w:szCs w:val="22"/>
          <w:highlight w:val="lightGray"/>
        </w:rPr>
        <w:t>[</w:t>
      </w:r>
      <w:proofErr w:type="gramStart"/>
      <w:r w:rsidR="00C308E2" w:rsidRPr="00D054B4">
        <w:rPr>
          <w:sz w:val="22"/>
          <w:szCs w:val="22"/>
          <w:highlight w:val="lightGray"/>
        </w:rPr>
        <w:t>accept</w:t>
      </w:r>
      <w:proofErr w:type="gramEnd"/>
      <w:r w:rsidR="00C308E2" w:rsidRPr="00D054B4">
        <w:rPr>
          <w:sz w:val="22"/>
          <w:szCs w:val="22"/>
          <w:highlight w:val="lightGray"/>
        </w:rPr>
        <w:t xml:space="preserve"> the tender because [the tenderer used an economic production method</w:t>
      </w:r>
      <w:r w:rsidRPr="00D054B4">
        <w:rPr>
          <w:sz w:val="22"/>
          <w:szCs w:val="22"/>
          <w:highlight w:val="lightGray"/>
        </w:rPr>
        <w:t>] [</w:t>
      </w:r>
      <w:r w:rsidR="00C308E2" w:rsidRPr="00D054B4">
        <w:rPr>
          <w:sz w:val="22"/>
          <w:szCs w:val="22"/>
          <w:highlight w:val="lightGray"/>
        </w:rPr>
        <w:t>of the nature of the technical solution used</w:t>
      </w:r>
      <w:r w:rsidRPr="00D054B4">
        <w:rPr>
          <w:sz w:val="22"/>
          <w:szCs w:val="22"/>
          <w:highlight w:val="lightGray"/>
        </w:rPr>
        <w:t>] [</w:t>
      </w:r>
      <w:r w:rsidR="00C308E2" w:rsidRPr="00D054B4">
        <w:rPr>
          <w:sz w:val="22"/>
          <w:szCs w:val="22"/>
          <w:highlight w:val="lightGray"/>
        </w:rPr>
        <w:t>the financial offer reflected exceptionally favourable conditions available to the tenderer.</w:t>
      </w:r>
      <w:r w:rsidRPr="00D054B4">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D054B4">
        <w:rPr>
          <w:sz w:val="22"/>
          <w:szCs w:val="22"/>
          <w:highlight w:val="lightGray"/>
        </w:rPr>
        <w:t>[</w:t>
      </w:r>
      <w:r w:rsidRPr="00D054B4">
        <w:rPr>
          <w:sz w:val="22"/>
          <w:szCs w:val="22"/>
          <w:highlight w:val="lightGray"/>
        </w:rPr>
        <w:t>reject the tender as the abnormally low price could not be justified on objective grounds.</w:t>
      </w:r>
      <w:r w:rsidR="00647B03" w:rsidRPr="00D054B4">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lastRenderedPageBreak/>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1F3D0278" w14:textId="77777777" w:rsidR="00854ECC" w:rsidRDefault="00854ECC" w:rsidP="00FD20B6">
      <w:pPr>
        <w:jc w:val="both"/>
        <w:rPr>
          <w:sz w:val="22"/>
          <w:szCs w:val="22"/>
        </w:rPr>
      </w:pPr>
    </w:p>
    <w:p w14:paraId="0DF2554E" w14:textId="48F264C7" w:rsidR="00A24C9B" w:rsidRPr="00A24C9B" w:rsidRDefault="00A24C9B" w:rsidP="006D7A35">
      <w:pPr>
        <w:spacing w:after="120"/>
        <w:ind w:left="425"/>
        <w:jc w:val="both"/>
        <w:rPr>
          <w:color w:val="000000"/>
          <w:sz w:val="22"/>
          <w:szCs w:val="22"/>
        </w:rPr>
      </w:pPr>
      <w:r w:rsidRPr="00D53695">
        <w:rPr>
          <w:color w:val="000000"/>
          <w:sz w:val="22"/>
          <w:szCs w:val="22"/>
        </w:rPr>
        <w:t xml:space="preserve">The original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including the declarations of every member of the consortium and any capacity providing entity (if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B51E12">
        <w:rPr>
          <w:color w:val="000000"/>
          <w:sz w:val="22"/>
          <w:szCs w:val="22"/>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D054B4">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D054B4">
        <w:rPr>
          <w:sz w:val="22"/>
          <w:szCs w:val="22"/>
          <w:highlight w:val="lightGray"/>
        </w:rPr>
        <w:t>]</w:t>
      </w:r>
    </w:p>
    <w:p w14:paraId="3414C1CF" w14:textId="6A3BA432" w:rsidR="00427EC9" w:rsidRPr="00B51E12" w:rsidRDefault="00D87EC2" w:rsidP="006D7A35">
      <w:pPr>
        <w:spacing w:before="120" w:after="120"/>
        <w:ind w:left="425"/>
        <w:rPr>
          <w:sz w:val="22"/>
          <w:szCs w:val="22"/>
          <w:highlight w:val="yellow"/>
        </w:rPr>
      </w:pPr>
      <w:r w:rsidRPr="00B51E12">
        <w:rPr>
          <w:sz w:val="22"/>
          <w:szCs w:val="22"/>
          <w:highlight w:val="yellow"/>
        </w:rPr>
        <w:t>[</w:t>
      </w:r>
      <w:r w:rsidR="00427EC9" w:rsidRPr="00354482">
        <w:rPr>
          <w:sz w:val="22"/>
          <w:szCs w:val="22"/>
        </w:rPr>
        <w:t xml:space="preserve">The </w:t>
      </w:r>
      <w:r w:rsidR="00427EC9">
        <w:rPr>
          <w:sz w:val="22"/>
          <w:szCs w:val="22"/>
        </w:rPr>
        <w:t>e</w:t>
      </w:r>
      <w:r w:rsidR="00427EC9" w:rsidRPr="00354482">
        <w:rPr>
          <w:sz w:val="22"/>
          <w:szCs w:val="22"/>
        </w:rPr>
        <w:t xml:space="preserve">valuation </w:t>
      </w:r>
      <w:r w:rsidR="00427EC9">
        <w:rPr>
          <w:sz w:val="22"/>
          <w:szCs w:val="22"/>
        </w:rPr>
        <w:t>c</w:t>
      </w:r>
      <w:r w:rsidR="00427EC9" w:rsidRPr="00354482">
        <w:rPr>
          <w:sz w:val="22"/>
          <w:szCs w:val="22"/>
        </w:rPr>
        <w:t xml:space="preserve">ommittee </w:t>
      </w:r>
      <w:r w:rsidR="00427EC9">
        <w:rPr>
          <w:sz w:val="22"/>
          <w:szCs w:val="22"/>
        </w:rPr>
        <w:t>verified the documentary evidence for exclusion and selection criteria for the tender with the highest overall scores and the documents were found [</w:t>
      </w:r>
      <w:r w:rsidR="00427EC9" w:rsidRPr="00D054B4">
        <w:rPr>
          <w:sz w:val="22"/>
          <w:szCs w:val="22"/>
          <w:highlight w:val="lightGray"/>
        </w:rPr>
        <w:t>admissible] [not admissible</w:t>
      </w:r>
      <w:r w:rsidR="00427EC9">
        <w:rPr>
          <w:sz w:val="22"/>
          <w:szCs w:val="22"/>
        </w:rPr>
        <w:t xml:space="preserve">]. </w:t>
      </w:r>
    </w:p>
    <w:p w14:paraId="07DF05EC" w14:textId="2D1A6988"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1"/>
      </w:r>
      <w:r w:rsidR="00355F99" w:rsidRPr="0028548A">
        <w:rPr>
          <w:sz w:val="22"/>
          <w:szCs w:val="22"/>
        </w:rPr>
        <w:t>.</w:t>
      </w:r>
    </w:p>
    <w:p w14:paraId="6E7CAA89" w14:textId="77777777" w:rsidR="008E486B" w:rsidRDefault="008E486B" w:rsidP="006D7A35">
      <w:pPr>
        <w:ind w:left="425"/>
        <w:jc w:val="both"/>
        <w:rPr>
          <w:sz w:val="22"/>
          <w:szCs w:val="22"/>
        </w:rPr>
      </w:pPr>
    </w:p>
    <w:p w14:paraId="7A31FB56" w14:textId="4EAD90BE"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B96B6D" w:rsidRPr="00B96B6D">
        <w:rPr>
          <w:b/>
          <w:sz w:val="22"/>
          <w:szCs w:val="22"/>
        </w:rPr>
        <w:t>RSD</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548C5ADD" w14:textId="77777777" w:rsidR="00C168ED" w:rsidRPr="00E63C2B" w:rsidRDefault="00C168ED" w:rsidP="00B96B6D">
      <w:pPr>
        <w:keepNext/>
        <w:keepLines/>
        <w:tabs>
          <w:tab w:val="right" w:pos="6663"/>
        </w:tabs>
        <w:autoSpaceDE w:val="0"/>
        <w:autoSpaceDN w:val="0"/>
        <w:adjustRightInd w:val="0"/>
        <w:rPr>
          <w:b/>
          <w:bCs/>
          <w:sz w:val="22"/>
          <w:szCs w:val="22"/>
        </w:rPr>
      </w:pPr>
    </w:p>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r>
        <w:rPr>
          <w:b/>
          <w:bCs/>
          <w:sz w:val="22"/>
          <w:szCs w:val="22"/>
        </w:rPr>
        <w:t xml:space="preserve"> </w:t>
      </w:r>
    </w:p>
    <w:sectPr w:rsidR="004042E5" w:rsidRPr="00E63C2B" w:rsidSect="00237FB9">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25D3D" w14:textId="77777777" w:rsidR="00D054B4" w:rsidRPr="00E63C2B" w:rsidRDefault="00D054B4">
      <w:r w:rsidRPr="00E63C2B">
        <w:separator/>
      </w:r>
    </w:p>
  </w:endnote>
  <w:endnote w:type="continuationSeparator" w:id="0">
    <w:p w14:paraId="1586A798" w14:textId="77777777" w:rsidR="00D054B4" w:rsidRPr="00E63C2B" w:rsidRDefault="00D054B4">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CFFAF" w14:textId="77777777" w:rsidR="0051760E" w:rsidRDefault="005176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79C21" w14:textId="06073425" w:rsidR="009C2810" w:rsidRDefault="00EC4B94" w:rsidP="000C5B51">
    <w:pPr>
      <w:pStyle w:val="Footer"/>
      <w:tabs>
        <w:tab w:val="clear" w:pos="4320"/>
        <w:tab w:val="clear" w:pos="8640"/>
        <w:tab w:val="right" w:pos="9639"/>
      </w:tabs>
      <w:rPr>
        <w:b/>
        <w:snapToGrid w:val="0"/>
        <w:sz w:val="18"/>
        <w:szCs w:val="18"/>
      </w:rPr>
    </w:pPr>
    <w:r>
      <w:rPr>
        <w:b/>
        <w:snapToGrid w:val="0"/>
        <w:sz w:val="18"/>
        <w:szCs w:val="18"/>
      </w:rPr>
      <w:t>Dece</w:t>
    </w:r>
    <w:r w:rsidR="0051760E">
      <w:rPr>
        <w:b/>
        <w:snapToGrid w:val="0"/>
        <w:sz w:val="18"/>
        <w:szCs w:val="18"/>
      </w:rPr>
      <w:t>mber</w:t>
    </w:r>
    <w:r w:rsidR="009C2810" w:rsidRPr="0082710B">
      <w:rPr>
        <w:b/>
        <w:snapToGrid w:val="0"/>
        <w:sz w:val="18"/>
        <w:szCs w:val="18"/>
      </w:rPr>
      <w:t xml:space="preserve"> 202</w:t>
    </w:r>
    <w:r w:rsidR="0051760E">
      <w:rPr>
        <w:b/>
        <w:snapToGrid w:val="0"/>
        <w:sz w:val="18"/>
        <w:szCs w:val="18"/>
      </w:rPr>
      <w:t>1</w:t>
    </w:r>
    <w:r w:rsidR="009C2810" w:rsidRPr="0082710B">
      <w:rPr>
        <w:b/>
        <w:snapToGrid w:val="0"/>
        <w:sz w:val="18"/>
        <w:szCs w:val="18"/>
      </w:rPr>
      <w:t xml:space="preserve"> </w:t>
    </w:r>
  </w:p>
  <w:p w14:paraId="56BD981F" w14:textId="2CE4161C"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34062">
      <w:rPr>
        <w:noProof/>
        <w:snapToGrid w:val="0"/>
        <w:sz w:val="18"/>
        <w:szCs w:val="18"/>
        <w:lang w:eastAsia="en-US"/>
      </w:rPr>
      <w:t>2</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34062">
      <w:rPr>
        <w:noProof/>
        <w:snapToGrid w:val="0"/>
        <w:sz w:val="18"/>
        <w:szCs w:val="18"/>
        <w:lang w:eastAsia="en-US"/>
      </w:rPr>
      <w:t>7</w:t>
    </w:r>
    <w:r w:rsidRPr="00E63C2B">
      <w:rPr>
        <w:snapToGrid w:val="0"/>
        <w:sz w:val="18"/>
        <w:szCs w:val="18"/>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0456" w14:textId="62DA27C9" w:rsidR="009C2810" w:rsidRDefault="00F24003" w:rsidP="000C5B51">
    <w:pPr>
      <w:pStyle w:val="Footer"/>
      <w:tabs>
        <w:tab w:val="clear" w:pos="4320"/>
        <w:tab w:val="clear" w:pos="8640"/>
        <w:tab w:val="right" w:pos="9639"/>
      </w:tabs>
      <w:ind w:right="5"/>
      <w:rPr>
        <w:b/>
        <w:snapToGrid w:val="0"/>
        <w:sz w:val="18"/>
        <w:szCs w:val="18"/>
      </w:rPr>
    </w:pPr>
    <w:r>
      <w:rPr>
        <w:b/>
        <w:snapToGrid w:val="0"/>
        <w:sz w:val="18"/>
        <w:szCs w:val="18"/>
      </w:rPr>
      <w:t>Dec</w:t>
    </w:r>
    <w:r w:rsidR="0051760E">
      <w:rPr>
        <w:b/>
        <w:snapToGrid w:val="0"/>
        <w:sz w:val="18"/>
        <w:szCs w:val="18"/>
      </w:rPr>
      <w:t>ember</w:t>
    </w:r>
    <w:r w:rsidR="009C2810" w:rsidRPr="0082710B">
      <w:rPr>
        <w:b/>
        <w:snapToGrid w:val="0"/>
        <w:sz w:val="18"/>
        <w:szCs w:val="18"/>
      </w:rPr>
      <w:t xml:space="preserve"> 202</w:t>
    </w:r>
    <w:r w:rsidR="0051760E">
      <w:rPr>
        <w:b/>
        <w:snapToGrid w:val="0"/>
        <w:sz w:val="18"/>
        <w:szCs w:val="18"/>
      </w:rPr>
      <w:t>1</w:t>
    </w:r>
    <w:r w:rsidR="009C2810" w:rsidRPr="0082710B">
      <w:rPr>
        <w:b/>
        <w:snapToGrid w:val="0"/>
        <w:sz w:val="18"/>
        <w:szCs w:val="18"/>
      </w:rPr>
      <w:t xml:space="preserve"> </w:t>
    </w:r>
  </w:p>
  <w:p w14:paraId="23030FF7" w14:textId="142AF8B4"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34062">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34062">
      <w:rPr>
        <w:noProof/>
        <w:snapToGrid w:val="0"/>
        <w:sz w:val="18"/>
        <w:szCs w:val="18"/>
        <w:lang w:eastAsia="en-US"/>
      </w:rPr>
      <w:t>7</w:t>
    </w:r>
    <w:r w:rsidRPr="00E63C2B">
      <w:rPr>
        <w:snapToGrid w:val="0"/>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8B399" w14:textId="77777777" w:rsidR="00D054B4" w:rsidRPr="00E63C2B" w:rsidRDefault="00D054B4">
      <w:r w:rsidRPr="00E63C2B">
        <w:separator/>
      </w:r>
    </w:p>
  </w:footnote>
  <w:footnote w:type="continuationSeparator" w:id="0">
    <w:p w14:paraId="0B48F0D5" w14:textId="77777777" w:rsidR="00D054B4" w:rsidRPr="00E63C2B" w:rsidRDefault="00D054B4">
      <w:r w:rsidRPr="00E63C2B">
        <w:continuationSeparator/>
      </w:r>
    </w:p>
  </w:footnote>
  <w:footnote w:id="1">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4E070" w14:textId="77777777" w:rsidR="0051760E" w:rsidRDefault="005176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12A27" w14:textId="77777777" w:rsidR="0051760E" w:rsidRDefault="005176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2CF3" w14:textId="77777777" w:rsidR="009C2810" w:rsidRPr="00E63C2B" w:rsidRDefault="009C2810">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Header"/>
      <w:jc w:val="center"/>
      <w:rPr>
        <w:rFonts w:ascii="Arial" w:hAnsi="Arial"/>
        <w:b/>
        <w:caps/>
        <w:sz w:val="28"/>
      </w:rPr>
    </w:pPr>
  </w:p>
  <w:p w14:paraId="201CA739" w14:textId="77777777" w:rsidR="009C2810" w:rsidRPr="00E63C2B" w:rsidRDefault="009C2810">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438FB"/>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6E06"/>
    <w:rsid w:val="00116F19"/>
    <w:rsid w:val="0012029B"/>
    <w:rsid w:val="00121A13"/>
    <w:rsid w:val="001325AE"/>
    <w:rsid w:val="00142952"/>
    <w:rsid w:val="00143F69"/>
    <w:rsid w:val="001565ED"/>
    <w:rsid w:val="00173CF3"/>
    <w:rsid w:val="00175DD3"/>
    <w:rsid w:val="0017779D"/>
    <w:rsid w:val="001855C5"/>
    <w:rsid w:val="00196A94"/>
    <w:rsid w:val="001B423C"/>
    <w:rsid w:val="001B5888"/>
    <w:rsid w:val="001B5ECD"/>
    <w:rsid w:val="001C1C17"/>
    <w:rsid w:val="001E283F"/>
    <w:rsid w:val="002024E5"/>
    <w:rsid w:val="00203983"/>
    <w:rsid w:val="00214C61"/>
    <w:rsid w:val="00223EF8"/>
    <w:rsid w:val="00225D9B"/>
    <w:rsid w:val="00233C32"/>
    <w:rsid w:val="00234B04"/>
    <w:rsid w:val="00237FB9"/>
    <w:rsid w:val="00247526"/>
    <w:rsid w:val="0025268E"/>
    <w:rsid w:val="002546DE"/>
    <w:rsid w:val="0027201F"/>
    <w:rsid w:val="002804D5"/>
    <w:rsid w:val="00281D1F"/>
    <w:rsid w:val="002923E8"/>
    <w:rsid w:val="002A0EDE"/>
    <w:rsid w:val="002A1FB9"/>
    <w:rsid w:val="002A20DE"/>
    <w:rsid w:val="002B0347"/>
    <w:rsid w:val="002C0C50"/>
    <w:rsid w:val="002D654F"/>
    <w:rsid w:val="002D65F6"/>
    <w:rsid w:val="002D67C2"/>
    <w:rsid w:val="002E5B3B"/>
    <w:rsid w:val="002F3811"/>
    <w:rsid w:val="00302FB0"/>
    <w:rsid w:val="00307CF1"/>
    <w:rsid w:val="00316351"/>
    <w:rsid w:val="00332B4A"/>
    <w:rsid w:val="00350853"/>
    <w:rsid w:val="00351ACC"/>
    <w:rsid w:val="00353DBF"/>
    <w:rsid w:val="00354482"/>
    <w:rsid w:val="00355F99"/>
    <w:rsid w:val="0036075B"/>
    <w:rsid w:val="00365D21"/>
    <w:rsid w:val="0037111D"/>
    <w:rsid w:val="00381C2F"/>
    <w:rsid w:val="0039633C"/>
    <w:rsid w:val="003B145C"/>
    <w:rsid w:val="003B22F8"/>
    <w:rsid w:val="003B4706"/>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E3381"/>
    <w:rsid w:val="004E604F"/>
    <w:rsid w:val="004F07B6"/>
    <w:rsid w:val="00506360"/>
    <w:rsid w:val="0051760E"/>
    <w:rsid w:val="00527FE4"/>
    <w:rsid w:val="00544946"/>
    <w:rsid w:val="00544D59"/>
    <w:rsid w:val="00547C6A"/>
    <w:rsid w:val="00594196"/>
    <w:rsid w:val="00594719"/>
    <w:rsid w:val="005949CD"/>
    <w:rsid w:val="00597BC7"/>
    <w:rsid w:val="005D0005"/>
    <w:rsid w:val="005E437F"/>
    <w:rsid w:val="005F2188"/>
    <w:rsid w:val="005F451E"/>
    <w:rsid w:val="00602E1C"/>
    <w:rsid w:val="006039F1"/>
    <w:rsid w:val="00615F3A"/>
    <w:rsid w:val="00623B56"/>
    <w:rsid w:val="00632072"/>
    <w:rsid w:val="00635DF8"/>
    <w:rsid w:val="0064093B"/>
    <w:rsid w:val="00647B03"/>
    <w:rsid w:val="00661830"/>
    <w:rsid w:val="00665080"/>
    <w:rsid w:val="0068776F"/>
    <w:rsid w:val="00691962"/>
    <w:rsid w:val="006A00D3"/>
    <w:rsid w:val="006A4522"/>
    <w:rsid w:val="006A4ED7"/>
    <w:rsid w:val="006C739A"/>
    <w:rsid w:val="006D5E80"/>
    <w:rsid w:val="006D61C9"/>
    <w:rsid w:val="006D7A35"/>
    <w:rsid w:val="006E235D"/>
    <w:rsid w:val="006E5FD1"/>
    <w:rsid w:val="006F56F7"/>
    <w:rsid w:val="006F6996"/>
    <w:rsid w:val="00711211"/>
    <w:rsid w:val="00713D98"/>
    <w:rsid w:val="0072143C"/>
    <w:rsid w:val="0072287C"/>
    <w:rsid w:val="00727027"/>
    <w:rsid w:val="00732457"/>
    <w:rsid w:val="00735BB4"/>
    <w:rsid w:val="00736966"/>
    <w:rsid w:val="00756E8F"/>
    <w:rsid w:val="00793DFB"/>
    <w:rsid w:val="00794364"/>
    <w:rsid w:val="007A16DC"/>
    <w:rsid w:val="007A22F6"/>
    <w:rsid w:val="007A7D19"/>
    <w:rsid w:val="007E127D"/>
    <w:rsid w:val="007E3D40"/>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5709A"/>
    <w:rsid w:val="00975DEC"/>
    <w:rsid w:val="00976521"/>
    <w:rsid w:val="00994CA0"/>
    <w:rsid w:val="009B58B3"/>
    <w:rsid w:val="009B767F"/>
    <w:rsid w:val="009C2810"/>
    <w:rsid w:val="009C299A"/>
    <w:rsid w:val="009C6456"/>
    <w:rsid w:val="009D443A"/>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17F4C"/>
    <w:rsid w:val="00B33DE0"/>
    <w:rsid w:val="00B34D84"/>
    <w:rsid w:val="00B51E12"/>
    <w:rsid w:val="00B52BBA"/>
    <w:rsid w:val="00B556A1"/>
    <w:rsid w:val="00B57483"/>
    <w:rsid w:val="00B7156C"/>
    <w:rsid w:val="00B81BF3"/>
    <w:rsid w:val="00B8511B"/>
    <w:rsid w:val="00B866B6"/>
    <w:rsid w:val="00B922ED"/>
    <w:rsid w:val="00B9530E"/>
    <w:rsid w:val="00B96B6D"/>
    <w:rsid w:val="00BA594B"/>
    <w:rsid w:val="00BA65D5"/>
    <w:rsid w:val="00BA7958"/>
    <w:rsid w:val="00BC571C"/>
    <w:rsid w:val="00BD1468"/>
    <w:rsid w:val="00BD26EE"/>
    <w:rsid w:val="00BD2C57"/>
    <w:rsid w:val="00BD41ED"/>
    <w:rsid w:val="00BE3276"/>
    <w:rsid w:val="00BE663A"/>
    <w:rsid w:val="00BE776C"/>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64F3"/>
    <w:rsid w:val="00CC437A"/>
    <w:rsid w:val="00CD272D"/>
    <w:rsid w:val="00CD52EE"/>
    <w:rsid w:val="00CD620F"/>
    <w:rsid w:val="00CE2E25"/>
    <w:rsid w:val="00CE698B"/>
    <w:rsid w:val="00CE7FCA"/>
    <w:rsid w:val="00CF33BB"/>
    <w:rsid w:val="00CF639E"/>
    <w:rsid w:val="00CF6A87"/>
    <w:rsid w:val="00D054B4"/>
    <w:rsid w:val="00D111F9"/>
    <w:rsid w:val="00D11BE9"/>
    <w:rsid w:val="00D26012"/>
    <w:rsid w:val="00D32632"/>
    <w:rsid w:val="00D36DCE"/>
    <w:rsid w:val="00D4740E"/>
    <w:rsid w:val="00D5177B"/>
    <w:rsid w:val="00D53695"/>
    <w:rsid w:val="00D60799"/>
    <w:rsid w:val="00D64014"/>
    <w:rsid w:val="00D641F8"/>
    <w:rsid w:val="00D81B66"/>
    <w:rsid w:val="00D87BE7"/>
    <w:rsid w:val="00D87EC2"/>
    <w:rsid w:val="00D961BE"/>
    <w:rsid w:val="00DB0E73"/>
    <w:rsid w:val="00DB3718"/>
    <w:rsid w:val="00DB4A48"/>
    <w:rsid w:val="00DD6F26"/>
    <w:rsid w:val="00DE31F8"/>
    <w:rsid w:val="00DE3AEE"/>
    <w:rsid w:val="00DE3DFA"/>
    <w:rsid w:val="00DE75BB"/>
    <w:rsid w:val="00E03D8F"/>
    <w:rsid w:val="00E068DD"/>
    <w:rsid w:val="00E06ACB"/>
    <w:rsid w:val="00E12C5F"/>
    <w:rsid w:val="00E159B2"/>
    <w:rsid w:val="00E34062"/>
    <w:rsid w:val="00E45A21"/>
    <w:rsid w:val="00E63C2B"/>
    <w:rsid w:val="00E737FC"/>
    <w:rsid w:val="00E95FB4"/>
    <w:rsid w:val="00E971CA"/>
    <w:rsid w:val="00EA79AC"/>
    <w:rsid w:val="00EB13A1"/>
    <w:rsid w:val="00EC4B94"/>
    <w:rsid w:val="00EC5BE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40851"/>
    <w:rsid w:val="00F40E04"/>
    <w:rsid w:val="00F46B99"/>
    <w:rsid w:val="00F53970"/>
    <w:rsid w:val="00F757E3"/>
    <w:rsid w:val="00F81DDA"/>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GB" w:eastAsia="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lang w:val="en-GB" w:eastAsia="en-GB"/>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45FB6-DFB1-4C65-8422-AEEA71A317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DAE6D-6581-4609-8C69-265A37D6A998}">
  <ds:schemaRefs>
    <ds:schemaRef ds:uri="http://schemas.microsoft.com/sharepoint/v3/contenttype/forms"/>
  </ds:schemaRefs>
</ds:datastoreItem>
</file>

<file path=customXml/itemProps3.xml><?xml version="1.0" encoding="utf-8"?>
<ds:datastoreItem xmlns:ds="http://schemas.openxmlformats.org/officeDocument/2006/customXml" ds:itemID="{47F4C574-C748-4C1E-899E-DE1325A74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E1F219-6EE4-487D-A8E7-E510BB5BE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7</Pages>
  <Words>1477</Words>
  <Characters>8421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9879</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82</cp:revision>
  <cp:lastPrinted>2015-10-19T11:55:00Z</cp:lastPrinted>
  <dcterms:created xsi:type="dcterms:W3CDTF">2018-12-18T11:29:00Z</dcterms:created>
  <dcterms:modified xsi:type="dcterms:W3CDTF">2022-01-31T00:07:00Z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