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407E" w14:textId="53186751" w:rsidR="006F5FD0" w:rsidRPr="00B33EE6" w:rsidRDefault="006F5FD0">
      <w:pPr>
        <w:jc w:val="center"/>
        <w:rPr>
          <w:rStyle w:val="Strong"/>
          <w:sz w:val="28"/>
          <w:szCs w:val="28"/>
          <w:lang w:val="en-GB"/>
        </w:rPr>
      </w:pPr>
      <w:bookmarkStart w:id="0" w:name="_GoBack"/>
      <w:bookmarkEnd w:id="0"/>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2756739F" w:rsidR="006F5FD0" w:rsidRDefault="00DE4A4D">
      <w:pPr>
        <w:jc w:val="center"/>
        <w:rPr>
          <w:rStyle w:val="Strong"/>
          <w:sz w:val="28"/>
          <w:szCs w:val="28"/>
          <w:lang w:val="en-GB"/>
        </w:rPr>
      </w:pPr>
      <w:r w:rsidRPr="00DE4A4D">
        <w:rPr>
          <w:b/>
          <w:sz w:val="28"/>
          <w:szCs w:val="28"/>
          <w:lang w:val="en-GB"/>
        </w:rPr>
        <w:t>Supply of minibus for the project BAJA-SOMBOR TOURISM4ALL</w:t>
      </w:r>
      <w:r w:rsidR="003B5117" w:rsidRPr="00A4579D">
        <w:rPr>
          <w:rStyle w:val="Strong"/>
          <w:sz w:val="28"/>
          <w:szCs w:val="28"/>
          <w:lang w:val="en-GB"/>
        </w:rPr>
        <w:br/>
      </w:r>
      <w:r>
        <w:rPr>
          <w:rStyle w:val="Strong"/>
          <w:sz w:val="28"/>
          <w:szCs w:val="28"/>
          <w:lang w:val="en-GB"/>
        </w:rPr>
        <w:t>Sombor</w:t>
      </w:r>
      <w:r w:rsidR="003B5117">
        <w:rPr>
          <w:rStyle w:val="Strong"/>
          <w:sz w:val="28"/>
          <w:szCs w:val="28"/>
          <w:lang w:val="en-GB"/>
        </w:rPr>
        <w:t>, Republic of Serbia</w:t>
      </w:r>
    </w:p>
    <w:p w14:paraId="41C4074E" w14:textId="77777777" w:rsidR="003B5117" w:rsidRPr="00B33EE6" w:rsidRDefault="003B5117">
      <w:pPr>
        <w:jc w:val="center"/>
        <w:rPr>
          <w:sz w:val="28"/>
          <w:szCs w:val="28"/>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C6820EC" w:rsidR="006F5FD0" w:rsidRPr="003B5117" w:rsidRDefault="003B5117">
      <w:pPr>
        <w:pStyle w:val="Blockquote"/>
        <w:rPr>
          <w:b/>
          <w:i/>
          <w:sz w:val="22"/>
          <w:szCs w:val="22"/>
          <w:lang w:val="en-GB"/>
        </w:rPr>
      </w:pPr>
      <w:r w:rsidRPr="003B5117">
        <w:rPr>
          <w:rStyle w:val="Strong"/>
          <w:b w:val="0"/>
          <w:sz w:val="22"/>
          <w:szCs w:val="22"/>
          <w:lang w:val="en-GB"/>
        </w:rPr>
        <w:t>Unit price</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AA3B80A" w:rsidR="006F5FD0" w:rsidRPr="00B33EE6" w:rsidRDefault="003B5117" w:rsidP="00C867B9">
      <w:pPr>
        <w:pStyle w:val="Blockquote"/>
        <w:ind w:left="0"/>
        <w:jc w:val="both"/>
        <w:rPr>
          <w:sz w:val="22"/>
          <w:szCs w:val="22"/>
          <w:lang w:val="en-GB"/>
        </w:rPr>
      </w:pPr>
      <w:r w:rsidRPr="003B5117">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F4BCF4C" w:rsidR="00971962" w:rsidRPr="00B33EE6" w:rsidRDefault="003B5117" w:rsidP="00B33EE6">
      <w:pPr>
        <w:pStyle w:val="PRAGHeading2"/>
        <w:numPr>
          <w:ilvl w:val="0"/>
          <w:numId w:val="0"/>
        </w:numPr>
        <w:ind w:left="357" w:right="357"/>
        <w:rPr>
          <w:lang w:val="en-GB"/>
        </w:rPr>
      </w:pPr>
      <w:r>
        <w:rPr>
          <w:lang w:val="en-GB"/>
        </w:rPr>
        <w:t xml:space="preserve">Interreg-IPA CBC </w:t>
      </w:r>
      <w:r w:rsidR="00DE4A4D">
        <w:rPr>
          <w:lang w:val="en-GB"/>
        </w:rPr>
        <w:t>Hungary</w:t>
      </w:r>
      <w:r>
        <w:rPr>
          <w:lang w:val="en-GB"/>
        </w:rPr>
        <w:t>-Serbia</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5FEFDD19" w:rsidR="00502217" w:rsidRPr="00B33EE6" w:rsidRDefault="00DE4A4D" w:rsidP="002F15E4">
      <w:pPr>
        <w:pStyle w:val="Blockquote"/>
        <w:ind w:right="22"/>
        <w:jc w:val="both"/>
        <w:rPr>
          <w:sz w:val="22"/>
          <w:szCs w:val="22"/>
          <w:lang w:val="en-GB"/>
        </w:rPr>
      </w:pPr>
      <w:r w:rsidRPr="00DE4A4D">
        <w:rPr>
          <w:sz w:val="22"/>
          <w:szCs w:val="22"/>
          <w:lang w:val="en-GB"/>
        </w:rPr>
        <w:t>HUSRB/1903/31/0075-6/minibus 6.1.1</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1E398CDF" w:rsidR="006F5FD0" w:rsidRDefault="003B5117" w:rsidP="00B33EE6">
      <w:pPr>
        <w:ind w:left="357" w:right="357"/>
        <w:jc w:val="both"/>
        <w:rPr>
          <w:rStyle w:val="Emphasis"/>
          <w:i w:val="0"/>
          <w:sz w:val="22"/>
          <w:szCs w:val="22"/>
          <w:lang w:val="en-GB"/>
        </w:rPr>
      </w:pPr>
      <w:r>
        <w:rPr>
          <w:rStyle w:val="Emphasis"/>
          <w:i w:val="0"/>
          <w:sz w:val="22"/>
          <w:szCs w:val="22"/>
          <w:lang w:val="en-GB"/>
        </w:rPr>
        <w:t>Republic of Serbia</w:t>
      </w:r>
    </w:p>
    <w:p w14:paraId="67F4A905" w14:textId="77777777" w:rsidR="006F5FD0" w:rsidRPr="00B33EE6" w:rsidRDefault="00CC2E45">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7A3BCBB" w:rsidR="006F5FD0" w:rsidRPr="00B33EE6" w:rsidRDefault="008A1184">
      <w:pPr>
        <w:pStyle w:val="Blockquote"/>
        <w:jc w:val="both"/>
        <w:rPr>
          <w:i/>
          <w:sz w:val="22"/>
          <w:szCs w:val="22"/>
          <w:lang w:val="en-GB"/>
        </w:rPr>
      </w:pPr>
      <w:r>
        <w:rPr>
          <w:rStyle w:val="Emphasis"/>
          <w:i w:val="0"/>
          <w:sz w:val="22"/>
          <w:szCs w:val="22"/>
          <w:lang w:val="en-GB"/>
        </w:rPr>
        <w:t xml:space="preserve"> </w:t>
      </w:r>
      <w:r w:rsidRPr="003B5117">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6BD337B6" w:rsidR="006F5FD0" w:rsidRPr="00B33EE6" w:rsidRDefault="00F234E6">
      <w:pPr>
        <w:pStyle w:val="Blockquote"/>
        <w:jc w:val="both"/>
        <w:rPr>
          <w:i/>
          <w:sz w:val="22"/>
          <w:szCs w:val="22"/>
          <w:lang w:val="en-GB"/>
        </w:rPr>
      </w:pPr>
      <w:r w:rsidRPr="00DE4A4D">
        <w:rPr>
          <w:rStyle w:val="Emphasis"/>
          <w:i w:val="0"/>
          <w:sz w:val="22"/>
          <w:szCs w:val="22"/>
          <w:lang w:val="en-GB"/>
        </w:rPr>
        <w:t>Tender procedure is related to supply, delivery and/or installation of</w:t>
      </w:r>
      <w:r w:rsidR="00BF029E" w:rsidRPr="00DE4A4D">
        <w:rPr>
          <w:rStyle w:val="Emphasis"/>
          <w:i w:val="0"/>
          <w:sz w:val="22"/>
          <w:szCs w:val="22"/>
          <w:lang w:val="en-GB"/>
        </w:rPr>
        <w:t xml:space="preserve"> </w:t>
      </w:r>
      <w:r w:rsidR="00DE4A4D" w:rsidRPr="00DE4A4D">
        <w:rPr>
          <w:rStyle w:val="Emphasis"/>
          <w:i w:val="0"/>
          <w:sz w:val="22"/>
          <w:szCs w:val="22"/>
          <w:lang w:val="en-GB"/>
        </w:rPr>
        <w:t>minibus with min. 13 seats and ramp-platform for disabled passengers</w:t>
      </w:r>
      <w:r w:rsidRPr="00DE4A4D">
        <w:rPr>
          <w:rStyle w:val="Emphasis"/>
          <w:i w:val="0"/>
          <w:sz w:val="22"/>
          <w:szCs w:val="22"/>
          <w:lang w:val="en-GB"/>
        </w:rPr>
        <w:t>. Con</w:t>
      </w:r>
      <w:r w:rsidR="004D0396">
        <w:rPr>
          <w:rStyle w:val="Emphasis"/>
          <w:i w:val="0"/>
          <w:sz w:val="22"/>
          <w:szCs w:val="22"/>
          <w:lang w:val="en-GB"/>
        </w:rPr>
        <w:t>tract implementation period is 5</w:t>
      </w:r>
      <w:r w:rsidR="00DE4A4D" w:rsidRPr="00DE4A4D">
        <w:rPr>
          <w:rStyle w:val="Emphasis"/>
          <w:i w:val="0"/>
          <w:sz w:val="22"/>
          <w:szCs w:val="22"/>
          <w:lang w:val="en-GB"/>
        </w:rPr>
        <w:t>0</w:t>
      </w:r>
      <w:r w:rsidRPr="00DE4A4D">
        <w:rPr>
          <w:rStyle w:val="Emphasis"/>
          <w:i w:val="0"/>
          <w:sz w:val="22"/>
          <w:szCs w:val="22"/>
          <w:lang w:val="en-GB"/>
        </w:rPr>
        <w:t xml:space="preserve"> </w:t>
      </w:r>
      <w:r w:rsidR="00DE4A4D" w:rsidRPr="00DE4A4D">
        <w:rPr>
          <w:rStyle w:val="Emphasis"/>
          <w:i w:val="0"/>
          <w:sz w:val="22"/>
          <w:szCs w:val="22"/>
          <w:lang w:val="en-GB"/>
        </w:rPr>
        <w:t>days</w:t>
      </w:r>
      <w:r w:rsidRPr="00DE4A4D">
        <w:rPr>
          <w:rStyle w:val="Emphasis"/>
          <w:i w:val="0"/>
          <w:sz w:val="22"/>
          <w:szCs w:val="22"/>
          <w:lang w:val="en-GB"/>
        </w:rPr>
        <w:t xml:space="preserve"> </w:t>
      </w:r>
      <w:r w:rsidR="00DE4A4D" w:rsidRPr="00DE4A4D">
        <w:rPr>
          <w:rStyle w:val="Emphasis"/>
          <w:i w:val="0"/>
          <w:sz w:val="22"/>
          <w:szCs w:val="22"/>
          <w:lang w:val="en-GB"/>
        </w:rPr>
        <w:t>from the contract signing</w:t>
      </w:r>
      <w:r w:rsidRPr="00DE4A4D">
        <w:rPr>
          <w:rStyle w:val="Emphasis"/>
          <w:i w:val="0"/>
          <w:sz w:val="22"/>
          <w:szCs w:val="22"/>
          <w:lang w:val="en-GB"/>
        </w:rPr>
        <w:t xml:space="preserve">. Delivery place will be in </w:t>
      </w:r>
      <w:r w:rsidR="00DE4A4D" w:rsidRPr="00DE4A4D">
        <w:rPr>
          <w:rStyle w:val="Emphasis"/>
          <w:i w:val="0"/>
          <w:sz w:val="22"/>
          <w:szCs w:val="22"/>
          <w:lang w:val="en-GB"/>
        </w:rPr>
        <w:t>Sombor</w:t>
      </w:r>
      <w:r w:rsidRPr="00DE4A4D">
        <w:rPr>
          <w:rStyle w:val="Emphasis"/>
          <w:i w:val="0"/>
          <w:sz w:val="22"/>
          <w:szCs w:val="22"/>
          <w:lang w:val="en-GB"/>
        </w:rPr>
        <w:t xml:space="preserve">, </w:t>
      </w:r>
      <w:r w:rsidR="00DE4A4D" w:rsidRPr="00DE4A4D">
        <w:rPr>
          <w:rStyle w:val="Emphasis"/>
          <w:i w:val="0"/>
          <w:sz w:val="22"/>
          <w:szCs w:val="22"/>
          <w:lang w:val="en-GB"/>
        </w:rPr>
        <w:t xml:space="preserve">Trg cara Uroša no. </w:t>
      </w:r>
      <w:r w:rsidR="00BF029E" w:rsidRPr="00DE4A4D">
        <w:rPr>
          <w:rStyle w:val="Emphasis"/>
          <w:i w:val="0"/>
          <w:sz w:val="22"/>
          <w:szCs w:val="22"/>
          <w:lang w:val="en-GB"/>
        </w:rPr>
        <w:t>1</w:t>
      </w:r>
      <w:r w:rsidRPr="00DE4A4D">
        <w:rPr>
          <w:rStyle w:val="Emphasis"/>
          <w:i w:val="0"/>
          <w:sz w:val="22"/>
          <w:szCs w:val="22"/>
          <w:lang w:val="en-GB"/>
        </w:rPr>
        <w:t>.</w:t>
      </w:r>
      <w:r w:rsidR="00DE4A4D">
        <w:rPr>
          <w:rStyle w:val="Emphasis"/>
          <w:i w:val="0"/>
          <w:sz w:val="22"/>
          <w:szCs w:val="22"/>
          <w:lang w:val="en-GB"/>
        </w:rPr>
        <w:t xml:space="preserve">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3792E233" w14:textId="20826873" w:rsidR="00036BBF" w:rsidRDefault="00DE4A4D" w:rsidP="00BF029E">
      <w:pPr>
        <w:ind w:firstLine="360"/>
        <w:outlineLvl w:val="0"/>
        <w:rPr>
          <w:sz w:val="22"/>
          <w:szCs w:val="22"/>
          <w:lang w:val="en-GB"/>
        </w:rPr>
      </w:pPr>
      <w:r>
        <w:rPr>
          <w:rStyle w:val="Emphasis"/>
          <w:i w:val="0"/>
          <w:sz w:val="22"/>
          <w:szCs w:val="22"/>
          <w:lang w:val="en-GB"/>
        </w:rPr>
        <w:t>Tender procedure is not divided into lots.</w:t>
      </w:r>
    </w:p>
    <w:p w14:paraId="6C843D95" w14:textId="77777777" w:rsidR="006F5FD0" w:rsidRPr="00B33EE6" w:rsidRDefault="00CC2E45">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1863FE59" w:rsidR="00326B16" w:rsidRPr="00D97139" w:rsidRDefault="00B9793F" w:rsidP="00036BBF">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F024766" w14:textId="77777777" w:rsidR="00036BBF" w:rsidRPr="004069A8" w:rsidRDefault="00036BBF" w:rsidP="00036BBF">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 of candidates/tenderers) which are effectively established in a  Member State of the European Union or in a eligible country or territory as defined </w:t>
      </w:r>
      <w:r w:rsidRPr="004069A8">
        <w:rPr>
          <w:sz w:val="22"/>
          <w:szCs w:val="22"/>
          <w:lang w:val="en-GB"/>
        </w:rPr>
        <w:lastRenderedPageBreak/>
        <w:t xml:space="preserve">under </w:t>
      </w:r>
      <w:r w:rsidRPr="004069A8">
        <w:rPr>
          <w:rFonts w:eastAsia="Calibri" w:cs="Arial"/>
          <w:bCs/>
          <w:snapToGrid/>
          <w:sz w:val="22"/>
          <w:szCs w:val="22"/>
        </w:rPr>
        <w:t xml:space="preserve">the Regulation </w:t>
      </w:r>
      <w:r w:rsidRPr="004069A8">
        <w:rPr>
          <w:sz w:val="22"/>
          <w:szCs w:val="22"/>
          <w:lang w:val="en-GB"/>
        </w:rPr>
        <w:t>(EU) 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the Union's instruments for external action (CIR) </w:t>
      </w:r>
      <w:r w:rsidRPr="004069A8">
        <w:rPr>
          <w:sz w:val="22"/>
          <w:szCs w:val="22"/>
          <w:lang w:val="en-GB"/>
        </w:rPr>
        <w:t>for the applicable instrument under which the contract is financed (see also heading ‘Legal basis’ below)</w:t>
      </w:r>
      <w:r w:rsidRPr="004069A8">
        <w:rPr>
          <w:rFonts w:eastAsia="Calibri" w:cs="Arial"/>
          <w:sz w:val="22"/>
          <w:szCs w:val="22"/>
        </w:rPr>
        <w:t xml:space="preserve">. </w:t>
      </w:r>
      <w:r w:rsidRPr="004069A8">
        <w:rPr>
          <w:sz w:val="22"/>
          <w:szCs w:val="22"/>
          <w:lang w:val="en-GB"/>
        </w:rPr>
        <w:t xml:space="preserve">Participation is also open to international organisations. </w:t>
      </w:r>
    </w:p>
    <w:p w14:paraId="21D2BECF" w14:textId="5E9BC1BB" w:rsidR="00B9793F" w:rsidRPr="00036BBF" w:rsidRDefault="00036BBF" w:rsidP="00036BBF">
      <w:pPr>
        <w:pStyle w:val="paragraph"/>
        <w:spacing w:before="0" w:beforeAutospacing="0" w:after="0" w:afterAutospacing="0"/>
        <w:ind w:left="426"/>
        <w:jc w:val="both"/>
        <w:textAlignment w:val="baseline"/>
        <w:rPr>
          <w:rStyle w:val="Strong"/>
          <w:rFonts w:ascii="Calibri" w:hAnsi="Calibri" w:cs="Calibri"/>
          <w:b w:val="0"/>
          <w:sz w:val="22"/>
          <w:szCs w:val="22"/>
          <w:lang w:val="en-US"/>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2A9120CD" w:rsidR="004E1482" w:rsidRPr="00036BBF" w:rsidRDefault="00364564" w:rsidP="007727F3">
      <w:pPr>
        <w:pStyle w:val="Blockquote"/>
        <w:jc w:val="both"/>
        <w:rPr>
          <w:sz w:val="22"/>
          <w:szCs w:val="22"/>
          <w:lang w:val="en-GB"/>
        </w:rPr>
      </w:pPr>
      <w:r w:rsidRPr="00036BBF">
        <w:rPr>
          <w:sz w:val="22"/>
          <w:szCs w:val="22"/>
          <w:lang w:val="en-GB"/>
        </w:rPr>
        <w:t>N</w:t>
      </w:r>
      <w:r w:rsidR="00E1782A" w:rsidRPr="00036BBF">
        <w:rPr>
          <w:sz w:val="22"/>
          <w:szCs w:val="22"/>
          <w:lang w:val="en-GB"/>
        </w:rPr>
        <w:t>o restrictions may be made in the number of lots a tenderer can be awarded.</w:t>
      </w:r>
    </w:p>
    <w:p w14:paraId="519FD253" w14:textId="18FC8543" w:rsidR="00E1782A" w:rsidRDefault="004E1482" w:rsidP="007727F3">
      <w:pPr>
        <w:pStyle w:val="Blockquote"/>
        <w:jc w:val="both"/>
        <w:rPr>
          <w:sz w:val="22"/>
          <w:szCs w:val="22"/>
          <w:lang w:val="en-GB"/>
        </w:rPr>
      </w:pPr>
      <w:r w:rsidRPr="00036BBF">
        <w:rPr>
          <w:sz w:val="22"/>
          <w:szCs w:val="22"/>
          <w:lang w:val="en-GB"/>
        </w:rPr>
        <w:t xml:space="preserve">The </w:t>
      </w:r>
      <w:r w:rsidR="00632BDC" w:rsidRPr="00036BBF">
        <w:rPr>
          <w:sz w:val="22"/>
          <w:szCs w:val="22"/>
          <w:lang w:val="en-GB"/>
        </w:rPr>
        <w:t>tenderer</w:t>
      </w:r>
      <w:r w:rsidRPr="00036BBF">
        <w:rPr>
          <w:sz w:val="22"/>
          <w:szCs w:val="22"/>
          <w:lang w:val="en-GB"/>
        </w:rPr>
        <w:t xml:space="preserve"> may submit a </w:t>
      </w:r>
      <w:r w:rsidR="00632BDC" w:rsidRPr="00036BBF">
        <w:rPr>
          <w:sz w:val="22"/>
          <w:szCs w:val="22"/>
          <w:lang w:val="en-GB"/>
        </w:rPr>
        <w:t>tender</w:t>
      </w:r>
      <w:r w:rsidRPr="00036BBF">
        <w:rPr>
          <w:sz w:val="22"/>
          <w:szCs w:val="22"/>
          <w:lang w:val="en-GB"/>
        </w:rPr>
        <w:t xml:space="preserve"> for one lot only, several lots or all of the lots, but only one </w:t>
      </w:r>
      <w:r w:rsidR="00632BDC" w:rsidRPr="00036BBF">
        <w:rPr>
          <w:sz w:val="22"/>
          <w:szCs w:val="22"/>
          <w:lang w:val="en-GB"/>
        </w:rPr>
        <w:t>tender</w:t>
      </w:r>
      <w:r w:rsidRPr="00036BBF">
        <w:rPr>
          <w:sz w:val="22"/>
          <w:szCs w:val="22"/>
          <w:lang w:val="en-GB"/>
        </w:rPr>
        <w:t xml:space="preserve"> per lot. Contracts will be awarded lot by lot and each lot will form a separate contract.</w:t>
      </w:r>
    </w:p>
    <w:p w14:paraId="60A454E0" w14:textId="1CA41A90" w:rsidR="001A66C2" w:rsidRPr="00036BBF" w:rsidRDefault="001A66C2" w:rsidP="00036BBF">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CC2E45">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9E1BA9B" w:rsidR="006F5FD0" w:rsidRPr="00B33EE6" w:rsidRDefault="00DE4A4D" w:rsidP="00571687">
      <w:pPr>
        <w:pStyle w:val="Blockquote"/>
        <w:jc w:val="both"/>
        <w:rPr>
          <w:i/>
          <w:sz w:val="22"/>
          <w:szCs w:val="22"/>
          <w:lang w:val="en-GB"/>
        </w:rPr>
      </w:pPr>
      <w:r>
        <w:rPr>
          <w:rStyle w:val="Emphasis"/>
          <w:i w:val="0"/>
          <w:sz w:val="22"/>
          <w:szCs w:val="22"/>
          <w:lang w:val="en-GB"/>
        </w:rPr>
        <w:t>May</w:t>
      </w:r>
      <w:r w:rsidR="002F15E4">
        <w:rPr>
          <w:rStyle w:val="Emphasis"/>
          <w:i w:val="0"/>
          <w:sz w:val="22"/>
          <w:szCs w:val="22"/>
          <w:lang w:val="en-GB"/>
        </w:rPr>
        <w:t xml:space="preserve"> 1</w:t>
      </w:r>
      <w:r w:rsidR="00036BBF">
        <w:rPr>
          <w:rStyle w:val="Emphasis"/>
          <w:i w:val="0"/>
          <w:sz w:val="22"/>
          <w:szCs w:val="22"/>
          <w:lang w:val="en-GB"/>
        </w:rPr>
        <w:t>1</w:t>
      </w:r>
      <w:r w:rsidR="002F15E4">
        <w:rPr>
          <w:rStyle w:val="Emphasis"/>
          <w:i w:val="0"/>
          <w:sz w:val="22"/>
          <w:szCs w:val="22"/>
          <w:vertAlign w:val="superscript"/>
          <w:lang w:val="en-GB"/>
        </w:rPr>
        <w:t>th</w:t>
      </w:r>
      <w:r w:rsidR="00036BBF">
        <w:rPr>
          <w:rStyle w:val="Emphasis"/>
          <w:i w:val="0"/>
          <w:sz w:val="22"/>
          <w:szCs w:val="22"/>
          <w:lang w:val="en-GB"/>
        </w:rPr>
        <w:t xml:space="preserve"> 2022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3B77E370" w:rsidR="006F5FD0" w:rsidRPr="00B33EE6" w:rsidRDefault="00DE4A4D" w:rsidP="00571687">
      <w:pPr>
        <w:pStyle w:val="Blockquote"/>
        <w:jc w:val="both"/>
        <w:rPr>
          <w:i/>
          <w:sz w:val="22"/>
          <w:szCs w:val="22"/>
          <w:lang w:val="en-GB"/>
        </w:rPr>
      </w:pPr>
      <w:r>
        <w:rPr>
          <w:rStyle w:val="Emphasis"/>
          <w:i w:val="0"/>
          <w:sz w:val="22"/>
          <w:szCs w:val="22"/>
          <w:lang w:val="en-GB"/>
        </w:rPr>
        <w:t>I</w:t>
      </w:r>
      <w:r w:rsidR="004D0396">
        <w:rPr>
          <w:rStyle w:val="Emphasis"/>
          <w:i w:val="0"/>
          <w:sz w:val="22"/>
          <w:szCs w:val="22"/>
          <w:lang w:val="en-GB"/>
        </w:rPr>
        <w:t>mplementation period is 50 days (11.05.2022 – 30.06</w:t>
      </w:r>
      <w:r>
        <w:rPr>
          <w:rStyle w:val="Emphasis"/>
          <w:i w:val="0"/>
          <w:sz w:val="22"/>
          <w:szCs w:val="22"/>
          <w:lang w:val="en-GB"/>
        </w:rPr>
        <w:t>.2022)</w:t>
      </w:r>
      <w:r w:rsidR="00036BBF">
        <w:rPr>
          <w:rStyle w:val="Emphasis"/>
          <w:i w:val="0"/>
          <w:sz w:val="22"/>
          <w:szCs w:val="22"/>
          <w:lang w:val="en-GB"/>
        </w:rPr>
        <w:t>.</w:t>
      </w:r>
    </w:p>
    <w:p w14:paraId="29CC7DD8" w14:textId="77777777" w:rsidR="006F5FD0" w:rsidRPr="00B33EE6" w:rsidRDefault="00CC2E45">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415E055A" w:rsidR="00831982" w:rsidRPr="002F15E4" w:rsidRDefault="00831982" w:rsidP="002F15E4">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rsidP="00036BBF">
      <w:pPr>
        <w:widowControl/>
        <w:spacing w:before="240" w:after="0"/>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0023042C" w14:textId="77777777" w:rsidR="00036BBF" w:rsidRPr="00A03B2F" w:rsidRDefault="00036BBF" w:rsidP="00036BBF">
      <w:pPr>
        <w:pStyle w:val="Blockquote"/>
        <w:numPr>
          <w:ilvl w:val="0"/>
          <w:numId w:val="46"/>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based on i.a.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5A63C0E2" w14:textId="77777777" w:rsidR="00036BBF" w:rsidRPr="009D7F76" w:rsidRDefault="00036BBF" w:rsidP="00036BBF">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Pr>
          <w:sz w:val="22"/>
          <w:szCs w:val="22"/>
          <w:lang w:val="en-GB"/>
        </w:rPr>
        <w:t>value of financial offer;</w:t>
      </w:r>
    </w:p>
    <w:p w14:paraId="3FEB8115" w14:textId="77777777" w:rsidR="00036BBF" w:rsidRPr="00021ECF" w:rsidRDefault="00036BBF" w:rsidP="00036B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(based on i.a.</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48C3E8D5" w14:textId="65B4C662" w:rsidR="00036BBF" w:rsidRPr="007C334B" w:rsidRDefault="00036BBF" w:rsidP="00036BBF">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sidR="00DE4A4D">
        <w:rPr>
          <w:b/>
          <w:sz w:val="22"/>
          <w:szCs w:val="22"/>
          <w:lang w:val="en-GB"/>
        </w:rPr>
        <w:t>2 (two)</w:t>
      </w:r>
      <w:r>
        <w:rPr>
          <w:b/>
          <w:sz w:val="22"/>
          <w:szCs w:val="22"/>
          <w:lang w:val="en-GB"/>
        </w:rPr>
        <w:t xml:space="preserve"> staff currently work or </w:t>
      </w:r>
      <w:r w:rsidRPr="00CD7B4B">
        <w:rPr>
          <w:b/>
          <w:sz w:val="22"/>
          <w:szCs w:val="22"/>
          <w:lang w:val="en-GB"/>
        </w:rPr>
        <w:t>engaged</w:t>
      </w:r>
      <w:r w:rsidRPr="00725FE5">
        <w:rPr>
          <w:sz w:val="22"/>
          <w:szCs w:val="22"/>
          <w:lang w:val="en-GB"/>
        </w:rPr>
        <w:t xml:space="preserve"> for the tenderer in fields related to this contract</w:t>
      </w:r>
      <w:r>
        <w:rPr>
          <w:sz w:val="22"/>
          <w:szCs w:val="22"/>
          <w:lang w:val="en-GB"/>
        </w:rPr>
        <w:t xml:space="preserve"> (supply and/or delivery, manufacture and/or installation of </w:t>
      </w:r>
      <w:r w:rsidR="00DE4A4D">
        <w:rPr>
          <w:sz w:val="22"/>
          <w:szCs w:val="22"/>
          <w:lang w:val="en-GB"/>
        </w:rPr>
        <w:t>minibus or other vehicles</w:t>
      </w:r>
      <w:r>
        <w:rPr>
          <w:sz w:val="22"/>
          <w:szCs w:val="22"/>
          <w:lang w:val="en-GB"/>
        </w:rPr>
        <w:t xml:space="preserve"> or equivalent).</w:t>
      </w:r>
    </w:p>
    <w:p w14:paraId="1EC803EE" w14:textId="7B988569" w:rsidR="00036BBF" w:rsidRPr="00021ECF" w:rsidRDefault="00036BBF" w:rsidP="00036BBF">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based on i.a. items 5 and 6 of the Tender Form for a Supply Contract</w:t>
      </w:r>
      <w:r>
        <w:rPr>
          <w:sz w:val="22"/>
          <w:szCs w:val="22"/>
          <w:lang w:val="en-GB"/>
        </w:rPr>
        <w:t xml:space="preserve">). The reference period which will be taken into account will be the last </w:t>
      </w:r>
      <w:r w:rsidR="00DE4A4D">
        <w:rPr>
          <w:b/>
          <w:sz w:val="22"/>
          <w:szCs w:val="22"/>
          <w:lang w:val="en-GB"/>
        </w:rPr>
        <w:t>3</w:t>
      </w:r>
      <w:r w:rsidRPr="004A41C7">
        <w:rPr>
          <w:b/>
          <w:sz w:val="22"/>
          <w:szCs w:val="22"/>
          <w:lang w:val="en-GB"/>
        </w:rPr>
        <w:t xml:space="preserve"> years</w:t>
      </w:r>
      <w:r>
        <w:rPr>
          <w:sz w:val="22"/>
          <w:szCs w:val="22"/>
          <w:lang w:val="en-GB"/>
        </w:rPr>
        <w:t xml:space="preserve"> from submission deadline.</w:t>
      </w:r>
    </w:p>
    <w:p w14:paraId="7A4B7F0C" w14:textId="77777777" w:rsidR="00036BBF" w:rsidRDefault="00036BBF" w:rsidP="00036BBF">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3D55FB67" w14:textId="081EB981" w:rsidR="00036BBF" w:rsidRDefault="00036BBF" w:rsidP="00BF029E">
      <w:pPr>
        <w:pStyle w:val="Blockquote"/>
        <w:numPr>
          <w:ilvl w:val="0"/>
          <w:numId w:val="47"/>
        </w:numPr>
        <w:tabs>
          <w:tab w:val="left" w:pos="1530"/>
        </w:tabs>
        <w:ind w:right="-18"/>
        <w:jc w:val="both"/>
        <w:rPr>
          <w:sz w:val="22"/>
          <w:szCs w:val="22"/>
          <w:lang w:val="en-GB"/>
        </w:rPr>
      </w:pPr>
      <w:r w:rsidRPr="009D7F76">
        <w:rPr>
          <w:sz w:val="22"/>
          <w:szCs w:val="22"/>
          <w:lang w:val="en-GB"/>
        </w:rPr>
        <w:lastRenderedPageBreak/>
        <w:t xml:space="preserve">the tenderer has delivered supplies under at least </w:t>
      </w:r>
      <w:r w:rsidRPr="009D7F76">
        <w:rPr>
          <w:b/>
          <w:sz w:val="22"/>
          <w:szCs w:val="22"/>
          <w:lang w:val="en-GB"/>
        </w:rPr>
        <w:t>1</w:t>
      </w:r>
      <w:r>
        <w:rPr>
          <w:sz w:val="22"/>
          <w:szCs w:val="22"/>
          <w:lang w:val="en-GB"/>
        </w:rPr>
        <w:t xml:space="preserve"> </w:t>
      </w:r>
      <w:r w:rsidRPr="00F87270">
        <w:rPr>
          <w:b/>
          <w:sz w:val="22"/>
          <w:szCs w:val="22"/>
          <w:lang w:val="en-GB"/>
        </w:rPr>
        <w:t>contract/reference</w:t>
      </w:r>
      <w:r>
        <w:rPr>
          <w:sz w:val="22"/>
          <w:szCs w:val="22"/>
          <w:lang w:val="en-GB"/>
        </w:rPr>
        <w:t xml:space="preserve"> with a budget of </w:t>
      </w:r>
      <w:r w:rsidRPr="009D7F76">
        <w:rPr>
          <w:sz w:val="22"/>
          <w:szCs w:val="22"/>
          <w:lang w:val="en-GB"/>
        </w:rPr>
        <w:t>at least</w:t>
      </w:r>
      <w:r>
        <w:rPr>
          <w:sz w:val="22"/>
          <w:szCs w:val="22"/>
          <w:lang w:val="en-GB"/>
        </w:rPr>
        <w:t xml:space="preserve"> </w:t>
      </w:r>
      <w:r w:rsidR="00DE4A4D">
        <w:rPr>
          <w:b/>
          <w:sz w:val="22"/>
          <w:szCs w:val="22"/>
          <w:lang w:val="en-GB"/>
        </w:rPr>
        <w:t>70</w:t>
      </w:r>
      <w:r w:rsidRPr="00F87270">
        <w:rPr>
          <w:b/>
          <w:sz w:val="22"/>
          <w:szCs w:val="22"/>
          <w:lang w:val="en-GB"/>
        </w:rPr>
        <w:t>.000 EUR</w:t>
      </w:r>
      <w:r>
        <w:rPr>
          <w:sz w:val="22"/>
          <w:szCs w:val="22"/>
          <w:lang w:val="en-GB"/>
        </w:rPr>
        <w:t xml:space="preserve"> (or value of the financial offer) and/or </w:t>
      </w:r>
      <w:r w:rsidRPr="00F87270">
        <w:rPr>
          <w:b/>
          <w:sz w:val="22"/>
          <w:szCs w:val="22"/>
          <w:lang w:val="en-GB"/>
        </w:rPr>
        <w:t>2 contracts/references</w:t>
      </w:r>
      <w:r w:rsidRPr="00F87270">
        <w:rPr>
          <w:sz w:val="22"/>
          <w:szCs w:val="22"/>
          <w:lang w:val="en-GB"/>
        </w:rPr>
        <w:t xml:space="preserve"> </w:t>
      </w:r>
      <w:r>
        <w:rPr>
          <w:sz w:val="22"/>
          <w:szCs w:val="22"/>
          <w:lang w:val="en-GB"/>
        </w:rPr>
        <w:t xml:space="preserve">each with a budget of </w:t>
      </w:r>
      <w:r w:rsidRPr="009D7F76">
        <w:rPr>
          <w:sz w:val="22"/>
          <w:szCs w:val="22"/>
          <w:lang w:val="en-GB"/>
        </w:rPr>
        <w:t>at least</w:t>
      </w:r>
      <w:r>
        <w:rPr>
          <w:sz w:val="22"/>
          <w:szCs w:val="22"/>
          <w:lang w:val="en-GB"/>
        </w:rPr>
        <w:t xml:space="preserve"> </w:t>
      </w:r>
      <w:r w:rsidR="00DE4A4D">
        <w:rPr>
          <w:b/>
          <w:sz w:val="22"/>
          <w:szCs w:val="22"/>
          <w:lang w:val="en-GB"/>
        </w:rPr>
        <w:t>35.0</w:t>
      </w:r>
      <w:r w:rsidRPr="00F87270">
        <w:rPr>
          <w:b/>
          <w:sz w:val="22"/>
          <w:szCs w:val="22"/>
          <w:lang w:val="en-GB"/>
        </w:rPr>
        <w:t>00 EUR</w:t>
      </w:r>
      <w:r>
        <w:rPr>
          <w:b/>
          <w:sz w:val="22"/>
          <w:szCs w:val="22"/>
          <w:lang w:val="en-GB"/>
        </w:rPr>
        <w:t xml:space="preserve"> in area of manufacturing/distribution/installation of</w:t>
      </w:r>
      <w:r w:rsidR="00BF029E">
        <w:rPr>
          <w:b/>
          <w:sz w:val="22"/>
          <w:szCs w:val="22"/>
          <w:lang w:val="en-GB"/>
        </w:rPr>
        <w:t xml:space="preserve"> </w:t>
      </w:r>
      <w:r w:rsidR="00DE4A4D">
        <w:rPr>
          <w:b/>
          <w:sz w:val="22"/>
          <w:szCs w:val="22"/>
          <w:lang w:val="en-GB"/>
        </w:rPr>
        <w:t>minibus or other vehicles</w:t>
      </w:r>
      <w:r>
        <w:rPr>
          <w:b/>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00DE4A4D">
        <w:rPr>
          <w:b/>
          <w:sz w:val="22"/>
          <w:szCs w:val="22"/>
          <w:lang w:val="en-GB"/>
        </w:rPr>
        <w:t>3</w:t>
      </w:r>
      <w:r w:rsidRPr="00ED2CA0">
        <w:rPr>
          <w:b/>
          <w:sz w:val="22"/>
          <w:szCs w:val="22"/>
          <w:lang w:val="en-GB"/>
        </w:rPr>
        <w:t xml:space="preserve"> years from the submission deadline</w:t>
      </w:r>
      <w:r w:rsidRPr="00CE49DB">
        <w:rPr>
          <w:sz w:val="22"/>
          <w:szCs w:val="22"/>
          <w:lang w:val="en-GB"/>
        </w:rPr>
        <w:t xml:space="preserve"> </w:t>
      </w:r>
      <w:r>
        <w:rPr>
          <w:sz w:val="22"/>
          <w:szCs w:val="22"/>
          <w:lang w:val="en-GB"/>
        </w:rPr>
        <w:t>(</w:t>
      </w:r>
      <w:r w:rsidR="00DE4A4D">
        <w:rPr>
          <w:b/>
          <w:sz w:val="22"/>
        </w:rPr>
        <w:t>May</w:t>
      </w:r>
      <w:r w:rsidR="00BF029E">
        <w:rPr>
          <w:b/>
          <w:sz w:val="22"/>
        </w:rPr>
        <w:t xml:space="preserve"> 0</w:t>
      </w:r>
      <w:r w:rsidR="00DE4A4D">
        <w:rPr>
          <w:b/>
          <w:sz w:val="22"/>
        </w:rPr>
        <w:t>9</w:t>
      </w:r>
      <w:r>
        <w:rPr>
          <w:b/>
          <w:sz w:val="22"/>
          <w:vertAlign w:val="superscript"/>
        </w:rPr>
        <w:t>th</w:t>
      </w:r>
      <w:r>
        <w:rPr>
          <w:b/>
          <w:sz w:val="22"/>
        </w:rPr>
        <w:t xml:space="preserve"> 2022)</w:t>
      </w:r>
      <w:r w:rsidRPr="00CE49DB">
        <w:rPr>
          <w:sz w:val="22"/>
          <w:szCs w:val="22"/>
          <w:lang w:val="en-GB"/>
        </w:rPr>
        <w:t>.</w:t>
      </w:r>
    </w:p>
    <w:p w14:paraId="51B1F72F" w14:textId="77777777" w:rsidR="004F00C7" w:rsidRPr="00B33EE6" w:rsidRDefault="004F00C7" w:rsidP="00F234E6">
      <w:pPr>
        <w:pStyle w:val="Blockquote"/>
        <w:ind w:right="-68"/>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CC2E45">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3A919D0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DE4A4D">
        <w:rPr>
          <w:rStyle w:val="Emphasis"/>
          <w:i w:val="0"/>
          <w:sz w:val="22"/>
          <w:szCs w:val="22"/>
          <w:lang w:val="en-GB"/>
        </w:rPr>
        <w:t>May</w:t>
      </w:r>
      <w:r w:rsidR="002F15E4">
        <w:rPr>
          <w:rStyle w:val="Emphasis"/>
          <w:i w:val="0"/>
          <w:sz w:val="22"/>
          <w:szCs w:val="22"/>
          <w:lang w:val="en-GB"/>
        </w:rPr>
        <w:t xml:space="preserve"> 0</w:t>
      </w:r>
      <w:r w:rsidR="00DE4A4D">
        <w:rPr>
          <w:rStyle w:val="Emphasis"/>
          <w:i w:val="0"/>
          <w:sz w:val="22"/>
          <w:szCs w:val="22"/>
          <w:lang w:val="en-GB"/>
        </w:rPr>
        <w:t>9</w:t>
      </w:r>
      <w:r w:rsidR="00F234E6" w:rsidRPr="00F234E6">
        <w:rPr>
          <w:rStyle w:val="Emphasis"/>
          <w:i w:val="0"/>
          <w:sz w:val="22"/>
          <w:szCs w:val="22"/>
          <w:vertAlign w:val="superscript"/>
          <w:lang w:val="en-GB"/>
        </w:rPr>
        <w:t>th</w:t>
      </w:r>
      <w:r w:rsidR="00DE4A4D">
        <w:rPr>
          <w:rStyle w:val="Emphasis"/>
          <w:i w:val="0"/>
          <w:sz w:val="22"/>
          <w:szCs w:val="22"/>
          <w:lang w:val="en-GB"/>
        </w:rPr>
        <w:t xml:space="preserve"> 2022 before 12</w:t>
      </w:r>
      <w:r w:rsidR="00F234E6">
        <w:rPr>
          <w:rStyle w:val="Emphasis"/>
          <w:i w:val="0"/>
          <w:sz w:val="22"/>
          <w:szCs w:val="22"/>
          <w:lang w:val="en-GB"/>
        </w:rPr>
        <w:t>:00 local time</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CC2E45"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2AC4BD41" w14:textId="6E4CBB45" w:rsidR="007F6AA9" w:rsidRDefault="00326B16" w:rsidP="00F234E6">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F8E2301" w14:textId="6365D338" w:rsidR="00F234E6" w:rsidRPr="00F234E6" w:rsidRDefault="00F234E6" w:rsidP="00F234E6">
      <w:pPr>
        <w:pStyle w:val="Blockquote"/>
        <w:jc w:val="both"/>
        <w:rPr>
          <w:sz w:val="22"/>
          <w:szCs w:val="22"/>
          <w:lang w:val="en-GB"/>
        </w:rPr>
      </w:pPr>
      <w:r w:rsidRPr="00F234E6">
        <w:rPr>
          <w:sz w:val="22"/>
          <w:szCs w:val="22"/>
          <w:lang w:val="en-GB"/>
        </w:rPr>
        <w:t>N/A</w:t>
      </w:r>
    </w:p>
    <w:sectPr w:rsidR="00F234E6" w:rsidRPr="00F234E6" w:rsidSect="00E147D3">
      <w:headerReference w:type="default" r:id="rId12"/>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4CACF" w14:textId="77777777" w:rsidR="00CC2E45" w:rsidRDefault="00CC2E45">
      <w:r>
        <w:separator/>
      </w:r>
    </w:p>
  </w:endnote>
  <w:endnote w:type="continuationSeparator" w:id="0">
    <w:p w14:paraId="5DDE8AB3" w14:textId="77777777" w:rsidR="00CC2E45" w:rsidRDefault="00CC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EBA12" w14:textId="34CDFF57" w:rsidR="00EF0A8C" w:rsidRPr="00B33EE6" w:rsidRDefault="00E97A06" w:rsidP="00F9055E">
    <w:pPr>
      <w:pStyle w:val="Footer"/>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4D039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4D0396">
      <w:rPr>
        <w:rStyle w:val="PageNumber"/>
        <w:noProof/>
        <w:sz w:val="18"/>
        <w:szCs w:val="18"/>
        <w:lang w:val="en-GB"/>
      </w:rPr>
      <w:t>5</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1C9A4" w14:textId="77777777" w:rsidR="00CC2E45" w:rsidRDefault="00CC2E45">
      <w:r>
        <w:separator/>
      </w:r>
    </w:p>
  </w:footnote>
  <w:footnote w:type="continuationSeparator" w:id="0">
    <w:p w14:paraId="1CF731DE" w14:textId="77777777" w:rsidR="00CC2E45" w:rsidRDefault="00CC2E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906CB" w14:textId="31E7B11D" w:rsidR="003B5117" w:rsidRPr="00DE4A4D" w:rsidRDefault="00CC2E45" w:rsidP="00DE4A4D">
    <w:pPr>
      <w:pStyle w:val="Header"/>
    </w:pPr>
    <w:r>
      <w:rPr>
        <w:rFonts w:ascii="Calibri" w:hAnsi="Calibri"/>
        <w:noProof/>
        <w:snapToGrid/>
        <w:sz w:val="22"/>
        <w:szCs w:val="22"/>
      </w:rPr>
      <w:pict w14:anchorId="7F5D1B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pt;height:29.75pt;visibility:visible;mso-wrap-style:squar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3EAC014E"/>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8"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7"/>
  </w:num>
  <w:num w:numId="38">
    <w:abstractNumId w:val="39"/>
  </w:num>
  <w:num w:numId="39">
    <w:abstractNumId w:val="44"/>
  </w:num>
  <w:num w:numId="40">
    <w:abstractNumId w:val="46"/>
  </w:num>
  <w:num w:numId="41">
    <w:abstractNumId w:val="40"/>
  </w:num>
  <w:num w:numId="42">
    <w:abstractNumId w:val="43"/>
  </w:num>
  <w:num w:numId="43">
    <w:abstractNumId w:val="38"/>
  </w:num>
  <w:num w:numId="44">
    <w:abstractNumId w:val="34"/>
  </w:num>
  <w:num w:numId="45">
    <w:abstractNumId w:val="48"/>
  </w:num>
  <w:num w:numId="46">
    <w:abstractNumId w:val="47"/>
  </w:num>
  <w:num w:numId="47">
    <w:abstractNumId w:val="45"/>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6BBF"/>
    <w:rsid w:val="00051D1D"/>
    <w:rsid w:val="00063FB5"/>
    <w:rsid w:val="0007067C"/>
    <w:rsid w:val="00080900"/>
    <w:rsid w:val="00087A72"/>
    <w:rsid w:val="00095030"/>
    <w:rsid w:val="000A0D57"/>
    <w:rsid w:val="000A3758"/>
    <w:rsid w:val="000B14E4"/>
    <w:rsid w:val="000B20C1"/>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15E4"/>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B5117"/>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0396"/>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06924"/>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831"/>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BF029E"/>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2E45"/>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E4A4D"/>
    <w:rsid w:val="00DF04F0"/>
    <w:rsid w:val="00E147D3"/>
    <w:rsid w:val="00E15AED"/>
    <w:rsid w:val="00E1782A"/>
    <w:rsid w:val="00E21BC3"/>
    <w:rsid w:val="00E23A94"/>
    <w:rsid w:val="00E27349"/>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34E6"/>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3.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5ED312-B23F-4AC6-B6D2-36BE7307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1330</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8900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15</cp:revision>
  <cp:lastPrinted>2016-05-31T08:36:00Z</cp:lastPrinted>
  <dcterms:created xsi:type="dcterms:W3CDTF">2021-06-23T07:58:00Z</dcterms:created>
  <dcterms:modified xsi:type="dcterms:W3CDTF">2022-04-06T05:04:00Z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