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222" w:rsidRPr="004F257E" w:rsidRDefault="004F257E" w:rsidP="00275222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sz w:val="28"/>
          <w:szCs w:val="28"/>
          <w:lang w:val="en-US"/>
        </w:rPr>
      </w:pPr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OBRAZAC 6– </w:t>
      </w:r>
      <w:r w:rsidR="00275222"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Sredstvo</w:t>
      </w:r>
      <w:r w:rsidR="00275222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r w:rsidR="00275222"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obezbeđenja</w:t>
      </w:r>
      <w:r w:rsidR="00275222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r w:rsidR="00275222"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za dobro izvršenje</w:t>
      </w:r>
      <w:r w:rsidR="00275222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r w:rsidR="00275222"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posla</w:t>
      </w:r>
    </w:p>
    <w:p w:rsidR="00275222" w:rsidRPr="004F257E" w:rsidRDefault="00275222" w:rsidP="00275222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sz w:val="28"/>
          <w:szCs w:val="28"/>
          <w:lang w:val="en-US"/>
        </w:rPr>
      </w:pPr>
    </w:p>
    <w:p w:rsidR="00275222" w:rsidRPr="004F257E" w:rsidRDefault="00275222" w:rsidP="00275222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sz w:val="28"/>
          <w:szCs w:val="28"/>
          <w:lang w:val="en-US"/>
        </w:rPr>
      </w:pPr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Menično</w:t>
      </w:r>
      <w:r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ovlašćenje</w:t>
      </w:r>
      <w:r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za dobro izvršenje</w:t>
      </w:r>
      <w:r w:rsidR="000A04BA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posla</w:t>
      </w:r>
    </w:p>
    <w:p w:rsidR="00275222" w:rsidRPr="004F257E" w:rsidRDefault="00275222" w:rsidP="00275222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8"/>
          <w:szCs w:val="28"/>
          <w:lang w:val="en-US"/>
        </w:rPr>
      </w:pPr>
    </w:p>
    <w:p w:rsidR="00275222" w:rsidRPr="004F257E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</w:p>
    <w:p w:rsidR="00275222" w:rsidRPr="004F257E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Na osnovuZ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akona o menici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I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tačaka 1., 2. i 6. Odluke o obliku, sadržini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I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načinu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korišćenja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jediinstvenih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instrumenata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platnog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prometa</w:t>
      </w:r>
    </w:p>
    <w:p w:rsidR="00275222" w:rsidRPr="004F257E" w:rsidRDefault="00275222" w:rsidP="00275222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275222" w:rsidRPr="004F257E" w:rsidRDefault="00275222" w:rsidP="00275222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DUŽNIK:       </w:t>
      </w:r>
      <w:r w:rsidRPr="004F257E">
        <w:rPr>
          <w:rFonts w:eastAsiaTheme="minorHAnsi"/>
          <w:i/>
          <w:color w:val="1A1A1A"/>
          <w:sz w:val="20"/>
          <w:szCs w:val="20"/>
          <w:lang w:val="en-US"/>
        </w:rPr>
        <w:t>[Nazivi</w:t>
      </w:r>
      <w:r w:rsidR="00BF051C">
        <w:rPr>
          <w:rFonts w:eastAsiaTheme="minorHAnsi"/>
          <w:i/>
          <w:color w:val="1A1A1A"/>
          <w:sz w:val="20"/>
          <w:szCs w:val="20"/>
          <w:lang w:val="en-US"/>
        </w:rPr>
        <w:t xml:space="preserve"> </w:t>
      </w:r>
      <w:bookmarkStart w:id="0" w:name="_GoBack"/>
      <w:bookmarkEnd w:id="0"/>
      <w:r w:rsidRPr="004F257E">
        <w:rPr>
          <w:rFonts w:eastAsiaTheme="minorHAnsi"/>
          <w:i/>
          <w:color w:val="1A1A1A"/>
          <w:sz w:val="20"/>
          <w:szCs w:val="20"/>
          <w:lang w:val="en-US"/>
        </w:rPr>
        <w:t>adresa</w:t>
      </w:r>
      <w:r w:rsidR="00BF051C">
        <w:rPr>
          <w:rFonts w:eastAsiaTheme="minorHAnsi"/>
          <w:i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i/>
          <w:color w:val="1A1A1A"/>
          <w:sz w:val="20"/>
          <w:szCs w:val="20"/>
          <w:lang w:val="en-US"/>
        </w:rPr>
        <w:t>Ponuđača, MB, PIB</w:t>
      </w:r>
      <w:r w:rsidR="00BF051C">
        <w:rPr>
          <w:rFonts w:eastAsiaTheme="minorHAnsi"/>
          <w:i/>
          <w:color w:val="1A1A1A"/>
          <w:sz w:val="20"/>
          <w:szCs w:val="20"/>
          <w:lang w:val="en-US"/>
        </w:rPr>
        <w:t xml:space="preserve"> i </w:t>
      </w:r>
      <w:r w:rsidRPr="004F257E">
        <w:rPr>
          <w:rFonts w:eastAsiaTheme="minorHAnsi"/>
          <w:i/>
          <w:color w:val="1A1A1A"/>
          <w:sz w:val="20"/>
          <w:szCs w:val="20"/>
          <w:lang w:val="en-US"/>
        </w:rPr>
        <w:t>tekući</w:t>
      </w:r>
      <w:r w:rsidR="00BF051C">
        <w:rPr>
          <w:rFonts w:eastAsiaTheme="minorHAnsi"/>
          <w:i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i/>
          <w:color w:val="1A1A1A"/>
          <w:sz w:val="20"/>
          <w:szCs w:val="20"/>
          <w:lang w:val="en-US"/>
        </w:rPr>
        <w:t>račun]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275222" w:rsidRPr="004F257E" w:rsidRDefault="00275222" w:rsidP="00275222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Izdaje</w:t>
      </w:r>
    </w:p>
    <w:p w:rsidR="00275222" w:rsidRPr="004F257E" w:rsidRDefault="00275222" w:rsidP="00275222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275222" w:rsidRPr="004F257E" w:rsidRDefault="00275222" w:rsidP="00275222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GB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POVERIOCU</w:t>
      </w:r>
      <w:r w:rsidRPr="008110E0">
        <w:rPr>
          <w:rFonts w:eastAsiaTheme="minorHAnsi"/>
          <w:color w:val="1A1A1A"/>
          <w:sz w:val="20"/>
          <w:szCs w:val="20"/>
          <w:lang w:val="en-US"/>
        </w:rPr>
        <w:t xml:space="preserve">: </w:t>
      </w:r>
      <w:r w:rsidR="00B24FF7" w:rsidRPr="00B24FF7">
        <w:rPr>
          <w:rFonts w:eastAsiaTheme="minorHAnsi"/>
          <w:b/>
          <w:iCs/>
          <w:color w:val="1A1A1A"/>
          <w:sz w:val="22"/>
          <w:szCs w:val="22"/>
        </w:rPr>
        <w:t xml:space="preserve">GRAD SOMBOR, Trg cara Uroša 1, 25000 Sombor, MB </w:t>
      </w:r>
      <w:r w:rsidR="00BF051C" w:rsidRPr="00BF051C">
        <w:rPr>
          <w:rFonts w:eastAsiaTheme="minorHAnsi"/>
          <w:b/>
          <w:iCs/>
          <w:color w:val="1A1A1A"/>
          <w:sz w:val="22"/>
          <w:szCs w:val="22"/>
        </w:rPr>
        <w:t>08337152</w:t>
      </w:r>
      <w:r w:rsidR="00B24FF7" w:rsidRPr="00B24FF7">
        <w:rPr>
          <w:rFonts w:eastAsiaTheme="minorHAnsi"/>
          <w:b/>
          <w:iCs/>
          <w:color w:val="1A1A1A"/>
          <w:sz w:val="22"/>
          <w:szCs w:val="22"/>
        </w:rPr>
        <w:t xml:space="preserve">;  PIB: </w:t>
      </w:r>
      <w:r w:rsidR="00BF051C" w:rsidRPr="00BF051C">
        <w:rPr>
          <w:rFonts w:eastAsiaTheme="minorHAnsi"/>
          <w:b/>
          <w:iCs/>
          <w:color w:val="1A1A1A"/>
          <w:sz w:val="22"/>
          <w:szCs w:val="22"/>
        </w:rPr>
        <w:t>100123258</w:t>
      </w:r>
      <w:r w:rsidR="00B24FF7" w:rsidRPr="00B24FF7">
        <w:rPr>
          <w:rFonts w:eastAsiaTheme="minorHAnsi"/>
          <w:b/>
          <w:iCs/>
          <w:color w:val="1A1A1A"/>
          <w:sz w:val="22"/>
          <w:szCs w:val="22"/>
        </w:rPr>
        <w:t>,</w:t>
      </w:r>
      <w:r w:rsidR="0037439B">
        <w:rPr>
          <w:rFonts w:eastAsiaTheme="minorHAnsi"/>
          <w:b/>
          <w:iCs/>
          <w:color w:val="1A1A1A"/>
          <w:sz w:val="22"/>
          <w:szCs w:val="22"/>
        </w:rPr>
        <w:t xml:space="preserve"> račun broj 840-4794741-35, koga zastupa Gradonačelnik Grada Sombora</w:t>
      </w:r>
      <w:r w:rsidR="00B24FF7" w:rsidRPr="00B24FF7">
        <w:rPr>
          <w:rFonts w:eastAsiaTheme="minorHAnsi"/>
          <w:b/>
          <w:iCs/>
          <w:color w:val="1A1A1A"/>
          <w:sz w:val="22"/>
          <w:szCs w:val="22"/>
        </w:rPr>
        <w:t xml:space="preserve"> Antonio Ratković</w:t>
      </w:r>
    </w:p>
    <w:p w:rsidR="00B24FF7" w:rsidRDefault="00B24FF7" w:rsidP="00275222">
      <w:pPr>
        <w:widowControl w:val="0"/>
        <w:autoSpaceDE w:val="0"/>
        <w:autoSpaceDN w:val="0"/>
        <w:adjustRightInd w:val="0"/>
        <w:rPr>
          <w:sz w:val="20"/>
          <w:szCs w:val="20"/>
          <w:lang w:val="en-GB"/>
        </w:rPr>
      </w:pPr>
    </w:p>
    <w:p w:rsidR="00275222" w:rsidRDefault="00275222" w:rsidP="00275222">
      <w:pPr>
        <w:widowControl w:val="0"/>
        <w:autoSpaceDE w:val="0"/>
        <w:autoSpaceDN w:val="0"/>
        <w:adjustRightInd w:val="0"/>
        <w:rPr>
          <w:rFonts w:eastAsiaTheme="minorHAnsi"/>
          <w:b/>
          <w:sz w:val="22"/>
          <w:szCs w:val="22"/>
          <w:lang w:val="en-US"/>
        </w:rPr>
      </w:pPr>
      <w:r w:rsidRPr="004C3652">
        <w:rPr>
          <w:sz w:val="20"/>
          <w:szCs w:val="20"/>
          <w:lang w:val="en-GB"/>
        </w:rPr>
        <w:t>Broj i naziv nabavke</w:t>
      </w:r>
      <w:r w:rsidRPr="004C3652">
        <w:rPr>
          <w:rFonts w:eastAsia="WenQuanYi Micro Hei"/>
          <w:b/>
          <w:sz w:val="20"/>
          <w:szCs w:val="20"/>
        </w:rPr>
        <w:t xml:space="preserve"> : </w:t>
      </w:r>
      <w:r w:rsidR="00BB7754">
        <w:rPr>
          <w:rFonts w:eastAsiaTheme="minorHAnsi"/>
          <w:b/>
          <w:sz w:val="22"/>
          <w:szCs w:val="22"/>
          <w:lang w:val="en-US"/>
        </w:rPr>
        <w:t>RHP-W9-404</w:t>
      </w:r>
      <w:r w:rsidR="00BB7754" w:rsidRPr="003163E5">
        <w:rPr>
          <w:rFonts w:eastAsiaTheme="minorHAnsi"/>
          <w:b/>
          <w:sz w:val="22"/>
          <w:szCs w:val="22"/>
          <w:lang w:val="en-US"/>
        </w:rPr>
        <w:t>-</w:t>
      </w:r>
      <w:r w:rsidR="00BF051C">
        <w:rPr>
          <w:rFonts w:eastAsiaTheme="minorHAnsi"/>
          <w:b/>
          <w:sz w:val="22"/>
          <w:szCs w:val="22"/>
          <w:lang w:val="en-US"/>
        </w:rPr>
        <w:t>313</w:t>
      </w:r>
      <w:r w:rsidR="00B24FF7" w:rsidRPr="003163E5">
        <w:rPr>
          <w:rFonts w:eastAsiaTheme="minorHAnsi"/>
          <w:b/>
          <w:sz w:val="22"/>
          <w:szCs w:val="22"/>
          <w:lang w:val="en-US"/>
        </w:rPr>
        <w:t>/2022-VIII</w:t>
      </w:r>
    </w:p>
    <w:p w:rsidR="00B24FF7" w:rsidRPr="004F257E" w:rsidRDefault="00B24FF7" w:rsidP="00275222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</w:p>
    <w:p w:rsidR="00275222" w:rsidRPr="004F257E" w:rsidRDefault="00275222" w:rsidP="00275222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b/>
          <w:bCs/>
          <w:color w:val="1A1A1A"/>
          <w:sz w:val="20"/>
          <w:szCs w:val="20"/>
          <w:lang w:val="en-US"/>
        </w:rPr>
        <w:t>MENIČNO PISMO – OVLAŠĆENJE</w:t>
      </w:r>
    </w:p>
    <w:p w:rsidR="00275222" w:rsidRPr="004F257E" w:rsidRDefault="00275222" w:rsidP="00275222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b/>
          <w:bCs/>
          <w:color w:val="1A1A1A"/>
          <w:sz w:val="20"/>
          <w:szCs w:val="20"/>
          <w:lang w:val="en-US"/>
        </w:rPr>
        <w:t>ZA</w:t>
      </w:r>
      <w:r w:rsidR="0093272B">
        <w:rPr>
          <w:rFonts w:eastAsiaTheme="minorHAnsi"/>
          <w:b/>
          <w:bCs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b/>
          <w:bCs/>
          <w:color w:val="1A1A1A"/>
          <w:sz w:val="20"/>
          <w:szCs w:val="20"/>
          <w:lang w:val="en-US"/>
        </w:rPr>
        <w:t>KORISNIKA</w:t>
      </w:r>
      <w:r w:rsidR="0093272B">
        <w:rPr>
          <w:rFonts w:eastAsiaTheme="minorHAnsi"/>
          <w:b/>
          <w:bCs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b/>
          <w:bCs/>
          <w:color w:val="1A1A1A"/>
          <w:sz w:val="20"/>
          <w:szCs w:val="20"/>
          <w:lang w:val="en-US"/>
        </w:rPr>
        <w:t>BLANKO, SOLO MENICA</w:t>
      </w:r>
    </w:p>
    <w:p w:rsidR="00275222" w:rsidRPr="004F257E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275222" w:rsidRPr="008110E0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Predajemo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Vam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jednu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blanko, solo menicu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serijski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broj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i/>
          <w:iCs/>
          <w:color w:val="1A1A1A"/>
          <w:sz w:val="20"/>
          <w:szCs w:val="20"/>
          <w:lang w:val="en-US"/>
        </w:rPr>
        <w:t>[</w:t>
      </w:r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upisati</w:t>
      </w:r>
      <w:r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 xml:space="preserve"> </w:t>
      </w:r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serijski</w:t>
      </w:r>
      <w:r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 xml:space="preserve"> </w:t>
      </w:r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broj</w:t>
      </w:r>
      <w:r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 xml:space="preserve"> </w:t>
      </w:r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menice</w:t>
      </w:r>
      <w:r w:rsidRPr="004F257E">
        <w:rPr>
          <w:rFonts w:eastAsiaTheme="minorHAnsi"/>
          <w:i/>
          <w:iCs/>
          <w:color w:val="1A1A1A"/>
          <w:sz w:val="20"/>
          <w:szCs w:val="20"/>
          <w:lang w:val="en-US"/>
        </w:rPr>
        <w:t>]</w:t>
      </w:r>
      <w:r>
        <w:rPr>
          <w:rFonts w:eastAsiaTheme="minorHAnsi"/>
          <w:i/>
          <w:iCs/>
          <w:color w:val="1A1A1A"/>
          <w:sz w:val="20"/>
          <w:szCs w:val="20"/>
          <w:lang w:val="en-US"/>
        </w:rPr>
        <w:t xml:space="preserve"> </w:t>
      </w:r>
      <w:r w:rsidR="004C3652" w:rsidRPr="008110E0">
        <w:rPr>
          <w:rFonts w:eastAsiaTheme="minorHAnsi"/>
          <w:color w:val="1A1A1A"/>
          <w:sz w:val="20"/>
          <w:szCs w:val="20"/>
          <w:lang w:val="en-US"/>
        </w:rPr>
        <w:t xml:space="preserve">i </w:t>
      </w:r>
      <w:r w:rsidR="00B24FF7" w:rsidRPr="00B24FF7">
        <w:rPr>
          <w:rFonts w:eastAsiaTheme="minorHAnsi"/>
          <w:b/>
          <w:iCs/>
          <w:color w:val="1A1A1A"/>
          <w:sz w:val="20"/>
          <w:szCs w:val="20"/>
        </w:rPr>
        <w:t xml:space="preserve">GRAD SOMBOR, </w:t>
      </w:r>
      <w:r w:rsidR="00B24FF7">
        <w:rPr>
          <w:rFonts w:eastAsiaTheme="minorHAnsi"/>
          <w:iCs/>
          <w:color w:val="1A1A1A"/>
          <w:sz w:val="20"/>
          <w:szCs w:val="20"/>
        </w:rPr>
        <w:t>Trg cara Uroša 1, 25000 Sombor</w:t>
      </w:r>
      <w:r w:rsidRPr="008110E0">
        <w:rPr>
          <w:rFonts w:eastAsiaTheme="minorHAnsi"/>
          <w:color w:val="1A1A1A"/>
          <w:sz w:val="20"/>
          <w:szCs w:val="20"/>
          <w:lang w:val="en-US"/>
        </w:rPr>
        <w:t>, kao Poverioca, da predatu menicu može popuniti u iznosu od __________</w:t>
      </w:r>
      <w:r w:rsidRPr="008110E0">
        <w:rPr>
          <w:sz w:val="20"/>
          <w:szCs w:val="20"/>
          <w:lang w:val="en-US"/>
        </w:rPr>
        <w:t xml:space="preserve">dinara (RSD) </w:t>
      </w:r>
      <w:r w:rsidRPr="008110E0">
        <w:rPr>
          <w:i/>
          <w:sz w:val="20"/>
          <w:szCs w:val="20"/>
          <w:lang w:val="en-US"/>
        </w:rPr>
        <w:t xml:space="preserve">(popuniti u skladu sa tačkom </w:t>
      </w:r>
      <w:r w:rsidRPr="008110E0">
        <w:rPr>
          <w:bCs/>
          <w:i/>
          <w:sz w:val="20"/>
          <w:szCs w:val="20"/>
          <w:lang w:val="en-US"/>
        </w:rPr>
        <w:t>15.2. Uputstva ponuđačima)</w:t>
      </w:r>
      <w:r w:rsidRPr="008110E0">
        <w:rPr>
          <w:i/>
          <w:sz w:val="20"/>
          <w:szCs w:val="20"/>
          <w:lang w:val="en-US"/>
        </w:rPr>
        <w:t>.</w:t>
      </w:r>
    </w:p>
    <w:p w:rsidR="00275222" w:rsidRPr="008110E0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8110E0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275222" w:rsidRPr="004F257E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8110E0">
        <w:rPr>
          <w:rFonts w:eastAsiaTheme="minorHAnsi"/>
          <w:color w:val="1A1A1A"/>
          <w:sz w:val="20"/>
          <w:szCs w:val="20"/>
          <w:lang w:val="en-US"/>
        </w:rPr>
        <w:t>Ovlašćujemo</w:t>
      </w:r>
      <w:r w:rsidRPr="008110E0">
        <w:rPr>
          <w:rFonts w:eastAsiaTheme="minorHAnsi"/>
          <w:b/>
          <w:iCs/>
          <w:color w:val="1A1A1A"/>
          <w:lang w:val="sr-Cyrl-CS"/>
        </w:rPr>
        <w:t xml:space="preserve"> </w:t>
      </w:r>
      <w:r w:rsidR="00B24FF7" w:rsidRPr="00B24FF7">
        <w:rPr>
          <w:rFonts w:eastAsiaTheme="minorHAnsi"/>
          <w:b/>
          <w:iCs/>
          <w:color w:val="1A1A1A"/>
          <w:sz w:val="20"/>
          <w:szCs w:val="20"/>
        </w:rPr>
        <w:t xml:space="preserve">GRAD SOMBOR, </w:t>
      </w:r>
      <w:r w:rsidR="00B24FF7" w:rsidRPr="00B24FF7">
        <w:rPr>
          <w:rFonts w:eastAsiaTheme="minorHAnsi"/>
          <w:iCs/>
          <w:color w:val="1A1A1A"/>
          <w:sz w:val="20"/>
          <w:szCs w:val="20"/>
        </w:rPr>
        <w:t>Trg cara Uroša 1, 25000 Sombor</w:t>
      </w:r>
      <w:r w:rsidR="004C3652" w:rsidRPr="008110E0">
        <w:rPr>
          <w:rFonts w:eastAsiaTheme="minorHAnsi"/>
          <w:color w:val="1A1A1A"/>
          <w:sz w:val="20"/>
          <w:szCs w:val="20"/>
          <w:lang w:val="en-US"/>
        </w:rPr>
        <w:t xml:space="preserve">, </w:t>
      </w:r>
      <w:r w:rsidRPr="008110E0">
        <w:rPr>
          <w:rFonts w:eastAsiaTheme="minorHAnsi"/>
          <w:color w:val="1A1A1A"/>
          <w:sz w:val="20"/>
          <w:szCs w:val="20"/>
          <w:lang w:val="en-US"/>
        </w:rPr>
        <w:t>kao Poverioca, da</w:t>
      </w:r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priloženu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hartiju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od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vrednosti – menicu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popuni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i to sa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dospećem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po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viđenju, bezuslovno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I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neopozivo, bez protesta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I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troškova, vansudski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I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inicira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naplatu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izdavanjem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naloga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za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naplatu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na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teret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računa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Dužnika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kod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poslovne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banke, a u korist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računa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Poverioca.</w:t>
      </w:r>
    </w:p>
    <w:p w:rsidR="00275222" w:rsidRPr="004F257E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275222" w:rsidRPr="004F257E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Ovim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izričito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I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bezuslovno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ovlašćujemo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banke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kod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kojih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imamo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račune, da naplatu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izvrše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na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teret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računa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Dužnika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kod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tih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banaka, odnosno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ovlašćujemo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ove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banke da podnete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naloge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za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naplatu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zavedu u evidenciju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redosleda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čekanja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zvog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eventualnih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nedostataka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sredstava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na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računu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ili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zbog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obaveze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poštovanja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redosleda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naplate, sa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računa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utvrđenog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Zakonom o platnom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prometu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I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propisima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donetim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na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osnovu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ovog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Zakona, te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isto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vremeno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izjavljujemo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da se odričemo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prava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na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povlačenje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I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otkazivanje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naloga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za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naplatu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I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storniranje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zaduženja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po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osnovu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obaveza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I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z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predmeta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javnog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poziva.</w:t>
      </w:r>
    </w:p>
    <w:p w:rsidR="00275222" w:rsidRPr="004F257E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275222" w:rsidRPr="004F257E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Menica je važeća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i u slučaju da u toku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trajanja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Ugovora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dođe do: promena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lica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ovlašćenih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za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zastupanje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preduzeća, lica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ovlašćenih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za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raspolaganje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sredstvima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sa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računa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Dužnika, promene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pečata, statusnih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promena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kod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Dužnika, osnivanja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novih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pravnih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subjekata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od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strane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Dužnika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I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drugih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promena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od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značaja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za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pravni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promet.</w:t>
      </w:r>
    </w:p>
    <w:p w:rsidR="00275222" w:rsidRPr="004F257E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275222" w:rsidRPr="004F257E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Menica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važi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sz w:val="20"/>
          <w:szCs w:val="20"/>
        </w:rPr>
        <w:t>30 dana duže od krajnjeg roka</w:t>
      </w:r>
      <w:r>
        <w:rPr>
          <w:sz w:val="20"/>
          <w:szCs w:val="20"/>
        </w:rPr>
        <w:t xml:space="preserve"> za isporuku dobara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, nakon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čega je Poverilac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dužan da menicu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I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menično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ovlašćenje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vrati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Dužniku.</w:t>
      </w:r>
    </w:p>
    <w:p w:rsidR="00275222" w:rsidRPr="004F257E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</w:p>
    <w:p w:rsidR="00275222" w:rsidRPr="004F257E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GB"/>
        </w:rPr>
      </w:pPr>
      <w:r w:rsidRPr="004F257E">
        <w:rPr>
          <w:rFonts w:eastAsiaTheme="minorHAnsi"/>
          <w:color w:val="1A1A1A"/>
          <w:sz w:val="20"/>
          <w:szCs w:val="20"/>
          <w:lang w:val="en-GB"/>
        </w:rPr>
        <w:t>Slažemo se sa</w:t>
      </w:r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jednokratnim</w:t>
      </w:r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produženjem</w:t>
      </w:r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važenja</w:t>
      </w:r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ovog</w:t>
      </w:r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meničnog</w:t>
      </w:r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pisma</w:t>
      </w:r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na period koji ne prelazi 120 dana ,kao</w:t>
      </w:r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odgovor</w:t>
      </w:r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pisanom</w:t>
      </w:r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zahtevu</w:t>
      </w:r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Poveriocu</w:t>
      </w:r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za</w:t>
      </w:r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produženje, sa</w:t>
      </w:r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tim da nam je zahtev</w:t>
      </w:r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podnet pre isteka</w:t>
      </w:r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menice.</w:t>
      </w:r>
    </w:p>
    <w:p w:rsidR="00275222" w:rsidRPr="004F257E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</w:p>
    <w:p w:rsidR="00275222" w:rsidRPr="004F257E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275222" w:rsidRPr="004F257E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GB"/>
        </w:rPr>
      </w:pPr>
      <w:r w:rsidRPr="004F257E">
        <w:rPr>
          <w:rFonts w:eastAsiaTheme="minorHAnsi"/>
          <w:color w:val="1A1A1A"/>
          <w:sz w:val="20"/>
          <w:szCs w:val="20"/>
          <w:lang w:val="en-GB"/>
        </w:rPr>
        <w:t>U prilogu</w:t>
      </w:r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dostavljamo</w:t>
      </w:r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predmetnu</w:t>
      </w:r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blanko, solo menicu</w:t>
      </w:r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i</w:t>
      </w:r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karton</w:t>
      </w:r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deponovanih</w:t>
      </w:r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potpisa</w:t>
      </w:r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lica</w:t>
      </w:r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ovlašćenih</w:t>
      </w:r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za</w:t>
      </w:r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zastupanje, kopiju</w:t>
      </w:r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obrasca</w:t>
      </w:r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overenih</w:t>
      </w:r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potpisa</w:t>
      </w:r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lica</w:t>
      </w:r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ovlašćenih</w:t>
      </w:r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za</w:t>
      </w:r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zastupanje (OP obrazac) i</w:t>
      </w:r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potvrdu</w:t>
      </w:r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banke o prijemu</w:t>
      </w:r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zahteva</w:t>
      </w:r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za</w:t>
      </w:r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registraciju</w:t>
      </w:r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menice (Zahtev</w:t>
      </w:r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za</w:t>
      </w:r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registraciju/brisanje</w:t>
      </w:r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menice, overen od strane</w:t>
      </w:r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banke).</w:t>
      </w:r>
    </w:p>
    <w:p w:rsidR="00275222" w:rsidRPr="004F257E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</w:p>
    <w:p w:rsidR="00275222" w:rsidRPr="004F257E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</w:p>
    <w:p w:rsidR="00275222" w:rsidRPr="00E06618" w:rsidRDefault="00275222" w:rsidP="00275222">
      <w:pPr>
        <w:widowControl w:val="0"/>
        <w:autoSpaceDE w:val="0"/>
        <w:autoSpaceDN w:val="0"/>
        <w:adjustRightInd w:val="0"/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</w:pPr>
      <w:r w:rsidRPr="004F257E">
        <w:rPr>
          <w:rFonts w:eastAsiaTheme="minorHAnsi"/>
          <w:b/>
          <w:bCs/>
          <w:color w:val="1A1A1A"/>
          <w:sz w:val="20"/>
          <w:szCs w:val="20"/>
          <w:lang w:val="en-US"/>
        </w:rPr>
        <w:t>Datum:</w:t>
      </w:r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[Upisati datum izdavanja]</w:t>
      </w:r>
      <w:r w:rsidRPr="004F257E">
        <w:rPr>
          <w:rFonts w:eastAsiaTheme="minorHAnsi"/>
          <w:i/>
          <w:iCs/>
          <w:color w:val="1A1A1A"/>
          <w:sz w:val="20"/>
          <w:szCs w:val="20"/>
          <w:lang w:val="en-US"/>
        </w:rPr>
        <w:t xml:space="preserve">               </w:t>
      </w:r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[Potpisovlašćenoglicaioverapečatom]</w:t>
      </w:r>
    </w:p>
    <w:p w:rsidR="00D80E9F" w:rsidRPr="00835EE3" w:rsidRDefault="00D80E9F" w:rsidP="00275222">
      <w:pPr>
        <w:widowControl w:val="0"/>
        <w:autoSpaceDE w:val="0"/>
        <w:autoSpaceDN w:val="0"/>
        <w:adjustRightInd w:val="0"/>
        <w:jc w:val="center"/>
      </w:pPr>
    </w:p>
    <w:sectPr w:rsidR="00D80E9F" w:rsidRPr="00835EE3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1DA4" w:rsidRDefault="004A1DA4" w:rsidP="00C452C3">
      <w:r>
        <w:separator/>
      </w:r>
    </w:p>
  </w:endnote>
  <w:endnote w:type="continuationSeparator" w:id="1">
    <w:p w:rsidR="004A1DA4" w:rsidRDefault="004A1DA4" w:rsidP="00C452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WenQuanYi Micro 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1DA4" w:rsidRDefault="004A1DA4" w:rsidP="00C452C3">
      <w:r>
        <w:separator/>
      </w:r>
    </w:p>
  </w:footnote>
  <w:footnote w:type="continuationSeparator" w:id="1">
    <w:p w:rsidR="004A1DA4" w:rsidRDefault="004A1DA4" w:rsidP="00C452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42A15"/>
    <w:multiLevelType w:val="hybridMultilevel"/>
    <w:tmpl w:val="42C28034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2C3"/>
    <w:rsid w:val="00000E32"/>
    <w:rsid w:val="000125DD"/>
    <w:rsid w:val="000A04BA"/>
    <w:rsid w:val="000C3B55"/>
    <w:rsid w:val="00111DF3"/>
    <w:rsid w:val="00146A45"/>
    <w:rsid w:val="00181B8A"/>
    <w:rsid w:val="001E1529"/>
    <w:rsid w:val="00200096"/>
    <w:rsid w:val="0021677A"/>
    <w:rsid w:val="00243511"/>
    <w:rsid w:val="00244137"/>
    <w:rsid w:val="00275222"/>
    <w:rsid w:val="002762D8"/>
    <w:rsid w:val="00277929"/>
    <w:rsid w:val="00291DFE"/>
    <w:rsid w:val="002B6027"/>
    <w:rsid w:val="002B715F"/>
    <w:rsid w:val="002F6E2A"/>
    <w:rsid w:val="003163E5"/>
    <w:rsid w:val="00317F6C"/>
    <w:rsid w:val="00326D80"/>
    <w:rsid w:val="003573E3"/>
    <w:rsid w:val="00364B2D"/>
    <w:rsid w:val="0037439B"/>
    <w:rsid w:val="00443D7F"/>
    <w:rsid w:val="00446E4E"/>
    <w:rsid w:val="00452BD5"/>
    <w:rsid w:val="00452BF9"/>
    <w:rsid w:val="004537FF"/>
    <w:rsid w:val="004567C9"/>
    <w:rsid w:val="00460F70"/>
    <w:rsid w:val="004A1DA4"/>
    <w:rsid w:val="004A5A0D"/>
    <w:rsid w:val="004B7C2B"/>
    <w:rsid w:val="004C3652"/>
    <w:rsid w:val="004E5827"/>
    <w:rsid w:val="004F257E"/>
    <w:rsid w:val="004F5D64"/>
    <w:rsid w:val="005031BA"/>
    <w:rsid w:val="00517377"/>
    <w:rsid w:val="005327DC"/>
    <w:rsid w:val="00581469"/>
    <w:rsid w:val="006250CA"/>
    <w:rsid w:val="006259AB"/>
    <w:rsid w:val="00637E3F"/>
    <w:rsid w:val="0066544C"/>
    <w:rsid w:val="00694798"/>
    <w:rsid w:val="006A024D"/>
    <w:rsid w:val="006B49A0"/>
    <w:rsid w:val="006C612D"/>
    <w:rsid w:val="00702B33"/>
    <w:rsid w:val="00767CB5"/>
    <w:rsid w:val="00777FC0"/>
    <w:rsid w:val="007A31D6"/>
    <w:rsid w:val="007C5174"/>
    <w:rsid w:val="007D2849"/>
    <w:rsid w:val="007F6D38"/>
    <w:rsid w:val="008028C3"/>
    <w:rsid w:val="008110E0"/>
    <w:rsid w:val="00820D02"/>
    <w:rsid w:val="00835EE3"/>
    <w:rsid w:val="00870D83"/>
    <w:rsid w:val="008A22A1"/>
    <w:rsid w:val="008A29B8"/>
    <w:rsid w:val="008B601F"/>
    <w:rsid w:val="008D30B8"/>
    <w:rsid w:val="008D72B2"/>
    <w:rsid w:val="00901DB3"/>
    <w:rsid w:val="0090369A"/>
    <w:rsid w:val="009158D4"/>
    <w:rsid w:val="0093272B"/>
    <w:rsid w:val="009A2368"/>
    <w:rsid w:val="009A5F40"/>
    <w:rsid w:val="009C276A"/>
    <w:rsid w:val="00A2259A"/>
    <w:rsid w:val="00A41758"/>
    <w:rsid w:val="00A83DE7"/>
    <w:rsid w:val="00AA6AC7"/>
    <w:rsid w:val="00AB0E1D"/>
    <w:rsid w:val="00AB627D"/>
    <w:rsid w:val="00AD26BF"/>
    <w:rsid w:val="00AD775C"/>
    <w:rsid w:val="00AE16E4"/>
    <w:rsid w:val="00AE5CDC"/>
    <w:rsid w:val="00B03BB4"/>
    <w:rsid w:val="00B105A4"/>
    <w:rsid w:val="00B21C28"/>
    <w:rsid w:val="00B24FF7"/>
    <w:rsid w:val="00B27A6E"/>
    <w:rsid w:val="00B3000C"/>
    <w:rsid w:val="00BB7754"/>
    <w:rsid w:val="00BD0684"/>
    <w:rsid w:val="00BE1EF5"/>
    <w:rsid w:val="00BF051C"/>
    <w:rsid w:val="00C170A5"/>
    <w:rsid w:val="00C362DA"/>
    <w:rsid w:val="00C452C3"/>
    <w:rsid w:val="00C46B05"/>
    <w:rsid w:val="00C630F3"/>
    <w:rsid w:val="00C633FB"/>
    <w:rsid w:val="00C90C23"/>
    <w:rsid w:val="00C936F1"/>
    <w:rsid w:val="00CA0E38"/>
    <w:rsid w:val="00CA15CC"/>
    <w:rsid w:val="00CA3D38"/>
    <w:rsid w:val="00CF5204"/>
    <w:rsid w:val="00CF79BB"/>
    <w:rsid w:val="00D25F8F"/>
    <w:rsid w:val="00D262E1"/>
    <w:rsid w:val="00D30873"/>
    <w:rsid w:val="00D61F53"/>
    <w:rsid w:val="00D80E9F"/>
    <w:rsid w:val="00D9024A"/>
    <w:rsid w:val="00DA19C2"/>
    <w:rsid w:val="00DA2AF7"/>
    <w:rsid w:val="00DE7B47"/>
    <w:rsid w:val="00DF3DFC"/>
    <w:rsid w:val="00E20150"/>
    <w:rsid w:val="00E223FF"/>
    <w:rsid w:val="00E5794E"/>
    <w:rsid w:val="00E66FE8"/>
    <w:rsid w:val="00E871D2"/>
    <w:rsid w:val="00E94F41"/>
    <w:rsid w:val="00EB70BE"/>
    <w:rsid w:val="00EE1BB3"/>
    <w:rsid w:val="00F07229"/>
    <w:rsid w:val="00F56439"/>
    <w:rsid w:val="00F92363"/>
    <w:rsid w:val="00FA1064"/>
    <w:rsid w:val="00FA484F"/>
    <w:rsid w:val="00FB3DF8"/>
    <w:rsid w:val="00FF60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452C3"/>
    <w:pPr>
      <w:tabs>
        <w:tab w:val="right" w:leader="underscore" w:pos="9504"/>
      </w:tabs>
      <w:spacing w:before="120"/>
    </w:pPr>
  </w:style>
  <w:style w:type="character" w:customStyle="1" w:styleId="FooterChar">
    <w:name w:val="Footer Char"/>
    <w:basedOn w:val="DefaultParagraphFont"/>
    <w:link w:val="Footer"/>
    <w:uiPriority w:val="99"/>
    <w:rsid w:val="00C452C3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noteText">
    <w:name w:val="footnote text"/>
    <w:basedOn w:val="Normal"/>
    <w:link w:val="FootnoteTextChar"/>
    <w:semiHidden/>
    <w:rsid w:val="00C452C3"/>
    <w:pPr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452C3"/>
    <w:rPr>
      <w:rFonts w:ascii="Times New Roman" w:eastAsia="Times New Roman" w:hAnsi="Times New Roman" w:cs="Times New Roman"/>
      <w:sz w:val="20"/>
      <w:szCs w:val="20"/>
      <w:lang w:val="sr-Latn-CS"/>
    </w:rPr>
  </w:style>
  <w:style w:type="character" w:styleId="FootnoteReference">
    <w:name w:val="footnote reference"/>
    <w:uiPriority w:val="99"/>
    <w:semiHidden/>
    <w:rsid w:val="00C452C3"/>
    <w:rPr>
      <w:vertAlign w:val="superscript"/>
      <w:lang w:val="sr-Latn-CS"/>
    </w:rPr>
  </w:style>
  <w:style w:type="paragraph" w:customStyle="1" w:styleId="SectionIXHeader">
    <w:name w:val="Section IX Header"/>
    <w:basedOn w:val="Normal"/>
    <w:rsid w:val="00C452C3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customStyle="1" w:styleId="SectionVHeader">
    <w:name w:val="Section V. Header"/>
    <w:basedOn w:val="Normal"/>
    <w:rsid w:val="00C452C3"/>
    <w:pPr>
      <w:jc w:val="center"/>
    </w:pPr>
    <w:rPr>
      <w:b/>
      <w:bCs/>
      <w:sz w:val="36"/>
      <w:szCs w:val="36"/>
    </w:rPr>
  </w:style>
  <w:style w:type="paragraph" w:styleId="NormalWeb">
    <w:name w:val="Normal (Web)"/>
    <w:basedOn w:val="Normal"/>
    <w:rsid w:val="00C452C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B55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B55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1E152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152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1529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152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1529"/>
    <w:rPr>
      <w:rFonts w:ascii="Times New Roman" w:eastAsia="Times New Roman" w:hAnsi="Times New Roman" w:cs="Times New Roman"/>
      <w:b/>
      <w:bCs/>
      <w:sz w:val="20"/>
      <w:szCs w:val="20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0EB7C-D453-4414-8B5B-F7960A761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vkojic</cp:lastModifiedBy>
  <cp:revision>3</cp:revision>
  <dcterms:created xsi:type="dcterms:W3CDTF">2022-08-22T09:14:00Z</dcterms:created>
  <dcterms:modified xsi:type="dcterms:W3CDTF">2022-08-29T06:09:00Z</dcterms:modified>
</cp:coreProperties>
</file>