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70" w:rsidRPr="00057C94" w:rsidRDefault="00480402" w:rsidP="00C26570">
      <w:pPr>
        <w:spacing w:after="0"/>
        <w:jc w:val="both"/>
        <w:rPr>
          <w:rStyle w:val="BodytextPalatinoLinotype"/>
          <w:rFonts w:eastAsia="Palatino Linotype"/>
          <w:sz w:val="24"/>
          <w:szCs w:val="24"/>
          <w:lang w:val="sr-Cyrl-CS"/>
        </w:rPr>
      </w:pPr>
      <w:r>
        <w:rPr>
          <w:rStyle w:val="BodytextPalatinoLinotype"/>
          <w:rFonts w:eastAsia="Palatino Linotype"/>
          <w:sz w:val="24"/>
          <w:szCs w:val="24"/>
        </w:rPr>
        <w:tab/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На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основу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чл</w:t>
      </w:r>
      <w:r w:rsidRPr="00057C94">
        <w:rPr>
          <w:rStyle w:val="BodytextPalatinoLinotype"/>
          <w:rFonts w:eastAsia="Palatino Linotype"/>
          <w:color w:val="auto"/>
          <w:sz w:val="24"/>
          <w:szCs w:val="24"/>
        </w:rPr>
        <w:t>ана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64. и 64б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Закона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о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пољопривредном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земљишту</w:t>
      </w:r>
      <w:proofErr w:type="spellEnd"/>
      <w:r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r w:rsidR="00502D36" w:rsidRPr="00057C94">
        <w:rPr>
          <w:rFonts w:ascii="Times New Roman" w:hAnsi="Times New Roman"/>
          <w:sz w:val="24"/>
          <w:szCs w:val="24"/>
          <w:lang w:val="sr-Cyrl-CS"/>
        </w:rPr>
        <w:t>(</w:t>
      </w:r>
      <w:r w:rsidR="001323C1" w:rsidRPr="00057C94">
        <w:rPr>
          <w:rFonts w:ascii="Times New Roman" w:hAnsi="Times New Roman"/>
          <w:sz w:val="24"/>
          <w:szCs w:val="24"/>
          <w:lang w:val="sr-Cyrl-CS"/>
        </w:rPr>
        <w:t>"</w:t>
      </w:r>
      <w:r w:rsidR="00502D36" w:rsidRPr="00057C94">
        <w:rPr>
          <w:rFonts w:ascii="Times New Roman" w:hAnsi="Times New Roman"/>
          <w:sz w:val="24"/>
          <w:szCs w:val="24"/>
          <w:lang w:val="sr-Cyrl-CS"/>
        </w:rPr>
        <w:t>Сл.</w:t>
      </w:r>
      <w:r w:rsidRPr="00057C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23C1" w:rsidRPr="00057C94">
        <w:rPr>
          <w:rFonts w:ascii="Times New Roman" w:hAnsi="Times New Roman"/>
          <w:sz w:val="24"/>
          <w:szCs w:val="24"/>
          <w:lang w:val="sr-Cyrl-CS"/>
        </w:rPr>
        <w:t xml:space="preserve">гласник РС </w:t>
      </w:r>
      <w:r w:rsidRPr="00057C94">
        <w:rPr>
          <w:rFonts w:ascii="Times New Roman" w:hAnsi="Times New Roman"/>
          <w:sz w:val="24"/>
          <w:szCs w:val="24"/>
          <w:lang w:val="sr-Cyrl-CS"/>
        </w:rPr>
        <w:t>б</w:t>
      </w:r>
      <w:r w:rsidR="00502D36" w:rsidRPr="00057C94">
        <w:rPr>
          <w:rFonts w:ascii="Times New Roman" w:hAnsi="Times New Roman"/>
          <w:sz w:val="24"/>
          <w:szCs w:val="24"/>
          <w:lang w:val="sr-Cyrl-CS"/>
        </w:rPr>
        <w:t>р. 62/2006,</w:t>
      </w:r>
      <w:r w:rsidR="006B794A" w:rsidRPr="00057C94">
        <w:rPr>
          <w:rFonts w:ascii="Times New Roman" w:hAnsi="Times New Roman"/>
          <w:sz w:val="24"/>
          <w:szCs w:val="24"/>
          <w:lang w:val="sr-Cyrl-CS"/>
        </w:rPr>
        <w:t xml:space="preserve"> 65/2008 - др. закон, 41/2009, </w:t>
      </w:r>
      <w:r w:rsidR="00502D36" w:rsidRPr="00057C94">
        <w:rPr>
          <w:rFonts w:ascii="Times New Roman" w:hAnsi="Times New Roman"/>
          <w:sz w:val="24"/>
          <w:szCs w:val="24"/>
          <w:lang w:val="sr-Cyrl-CS"/>
        </w:rPr>
        <w:t>112/2015</w:t>
      </w:r>
      <w:r w:rsidR="006B794A" w:rsidRPr="00057C94">
        <w:rPr>
          <w:rFonts w:ascii="Times New Roman" w:hAnsi="Times New Roman"/>
          <w:sz w:val="24"/>
          <w:szCs w:val="24"/>
          <w:lang w:val="sr-Cyrl-CS"/>
        </w:rPr>
        <w:t>, 80/2017</w:t>
      </w:r>
      <w:r w:rsidRPr="00057C94">
        <w:rPr>
          <w:rFonts w:ascii="Times New Roman" w:hAnsi="Times New Roman"/>
          <w:sz w:val="24"/>
          <w:szCs w:val="24"/>
          <w:lang w:val="sr-Cyrl-CS"/>
        </w:rPr>
        <w:t xml:space="preserve"> и 95/</w:t>
      </w:r>
      <w:r w:rsidR="00E25684" w:rsidRPr="00057C94">
        <w:rPr>
          <w:rFonts w:ascii="Times New Roman" w:hAnsi="Times New Roman"/>
          <w:sz w:val="24"/>
          <w:szCs w:val="24"/>
          <w:lang w:val="sr-Cyrl-CS"/>
        </w:rPr>
        <w:t xml:space="preserve">2018 </w:t>
      </w:r>
      <w:r w:rsidRPr="00057C94">
        <w:rPr>
          <w:rFonts w:ascii="Times New Roman" w:hAnsi="Times New Roman"/>
          <w:sz w:val="24"/>
          <w:szCs w:val="24"/>
          <w:lang w:val="sr-Cyrl-CS"/>
        </w:rPr>
        <w:t>- др.</w:t>
      </w:r>
      <w:r w:rsidR="00E25684" w:rsidRPr="00057C94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 w:rsidRPr="00057C94">
        <w:rPr>
          <w:rFonts w:ascii="Times New Roman" w:hAnsi="Times New Roman"/>
          <w:sz w:val="24"/>
          <w:szCs w:val="24"/>
          <w:lang w:val="sr-Cyrl-CS"/>
        </w:rPr>
        <w:t>"</w:t>
      </w:r>
      <w:r w:rsidR="00502D36" w:rsidRPr="00057C94">
        <w:rPr>
          <w:rFonts w:ascii="Times New Roman" w:hAnsi="Times New Roman"/>
          <w:sz w:val="24"/>
          <w:szCs w:val="24"/>
          <w:lang w:val="sr-Cyrl-CS"/>
        </w:rPr>
        <w:t>)</w:t>
      </w:r>
      <w:r w:rsidR="001323C1" w:rsidRPr="00057C94">
        <w:rPr>
          <w:rFonts w:ascii="Times New Roman" w:hAnsi="Times New Roman"/>
          <w:sz w:val="24"/>
          <w:szCs w:val="24"/>
          <w:lang w:val="sr-Cyrl-CS"/>
        </w:rPr>
        <w:t xml:space="preserve"> и чланова 24 - 28. Правилника о условима и поступку давања у закуп и на коришћење пољопривредног земљишта у државној својини ("Сл. гласник РС бр. 16/2017, 111/2017, 18/2019, 45/2019, 3/2020, 25/2020, 133/2020 и 63/2021 ")</w:t>
      </w:r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,</w:t>
      </w:r>
      <w:r w:rsidR="00502D36" w:rsidRPr="00057C94">
        <w:rPr>
          <w:rFonts w:ascii="Times New Roman" w:hAnsi="Times New Roman"/>
          <w:sz w:val="24"/>
          <w:szCs w:val="24"/>
        </w:rPr>
        <w:t xml:space="preserve"> </w:t>
      </w:r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Комисија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спровођење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поступка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јавног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надметања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давање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у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закуп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пољопривредног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земљишта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у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државној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својини</w:t>
      </w:r>
      <w:proofErr w:type="spellEnd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20</w:t>
      </w:r>
      <w:r w:rsidRPr="00057C94">
        <w:rPr>
          <w:rStyle w:val="BodytextPalatinoLinotype"/>
          <w:rFonts w:eastAsia="Palatino Linotype"/>
          <w:color w:val="auto"/>
          <w:sz w:val="24"/>
          <w:szCs w:val="24"/>
        </w:rPr>
        <w:t>2</w:t>
      </w:r>
      <w:r w:rsidR="001C570A" w:rsidRPr="00057C94">
        <w:rPr>
          <w:rStyle w:val="BodytextPalatinoLinotype"/>
          <w:rFonts w:eastAsia="Palatino Linotype"/>
          <w:color w:val="auto"/>
          <w:sz w:val="24"/>
          <w:szCs w:val="24"/>
          <w:lang w:val="sr-Cyrl-CS"/>
        </w:rPr>
        <w:t>2</w:t>
      </w:r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.</w:t>
      </w:r>
      <w:r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годину</w:t>
      </w:r>
      <w:proofErr w:type="spellEnd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(</w:t>
      </w:r>
      <w:proofErr w:type="spellStart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лицитација</w:t>
      </w:r>
      <w:proofErr w:type="spellEnd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)</w:t>
      </w:r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,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образована</w:t>
      </w:r>
      <w:proofErr w:type="spellEnd"/>
      <w:r w:rsidR="00CF10D9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Р</w:t>
      </w:r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ешењем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C94">
        <w:rPr>
          <w:rStyle w:val="BodytextPalatinoLinotype"/>
          <w:rFonts w:eastAsia="Palatino Linotype"/>
          <w:color w:val="auto"/>
          <w:sz w:val="24"/>
          <w:szCs w:val="24"/>
        </w:rPr>
        <w:t>С</w:t>
      </w:r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купштине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града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Сомбора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, </w:t>
      </w:r>
      <w:proofErr w:type="spellStart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>број</w:t>
      </w:r>
      <w:proofErr w:type="spellEnd"/>
      <w:r w:rsidR="00244AD4" w:rsidRPr="00057C94">
        <w:rPr>
          <w:rStyle w:val="BodytextPalatinoLinotype"/>
          <w:rFonts w:eastAsia="Palatino Linotype"/>
          <w:color w:val="auto"/>
          <w:sz w:val="24"/>
          <w:szCs w:val="24"/>
        </w:rPr>
        <w:t xml:space="preserve">: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број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: </w:t>
      </w:r>
      <w:r w:rsidR="00C26570" w:rsidRPr="00057C94">
        <w:rPr>
          <w:rStyle w:val="BodytextPalatinoLinotype"/>
          <w:rFonts w:eastAsia="Palatino Linotype"/>
          <w:sz w:val="24"/>
          <w:szCs w:val="24"/>
          <w:lang w:val="sr-Cyrl-CS"/>
        </w:rPr>
        <w:t>02-</w:t>
      </w:r>
      <w:r w:rsidR="001C570A" w:rsidRPr="00057C94">
        <w:rPr>
          <w:rStyle w:val="BodytextPalatinoLinotype"/>
          <w:rFonts w:eastAsia="Palatino Linotype"/>
          <w:sz w:val="24"/>
          <w:szCs w:val="24"/>
          <w:lang w:val="sr-Cyrl-CS"/>
        </w:rPr>
        <w:t>89</w:t>
      </w:r>
      <w:r w:rsidR="00C26570" w:rsidRPr="00057C94">
        <w:rPr>
          <w:rStyle w:val="BodytextPalatinoLinotype"/>
          <w:rFonts w:eastAsia="Palatino Linotype"/>
          <w:sz w:val="24"/>
          <w:szCs w:val="24"/>
          <w:lang w:val="sr-Cyrl-CS"/>
        </w:rPr>
        <w:t>/202</w:t>
      </w:r>
      <w:r w:rsidR="001C570A" w:rsidRPr="00057C94">
        <w:rPr>
          <w:rStyle w:val="BodytextPalatinoLinotype"/>
          <w:rFonts w:eastAsia="Palatino Linotype"/>
          <w:sz w:val="24"/>
          <w:szCs w:val="24"/>
          <w:lang w:val="sr-Cyrl-CS"/>
        </w:rPr>
        <w:t>2</w:t>
      </w:r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-I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од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1C570A" w:rsidRPr="00057C94">
        <w:rPr>
          <w:rStyle w:val="BodytextPalatinoLinotype"/>
          <w:rFonts w:eastAsia="Palatino Linotype"/>
          <w:sz w:val="24"/>
          <w:szCs w:val="24"/>
          <w:lang w:val="sr-Cyrl-BA"/>
        </w:rPr>
        <w:t>5.05.2022</w:t>
      </w:r>
      <w:r w:rsidR="00C26570" w:rsidRPr="00057C94">
        <w:rPr>
          <w:rStyle w:val="BodytextPalatinoLinotype"/>
          <w:rFonts w:eastAsia="Palatino Linotype"/>
          <w:sz w:val="24"/>
          <w:szCs w:val="24"/>
        </w:rPr>
        <w:t>.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године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, 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својој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BE3EC9">
        <w:rPr>
          <w:rStyle w:val="BodytextPalatinoLinotype"/>
          <w:rFonts w:eastAsia="Palatino Linotype"/>
          <w:sz w:val="24"/>
          <w:szCs w:val="24"/>
          <w:lang w:val="sr-Cyrl-BA"/>
        </w:rPr>
        <w:t>24</w:t>
      </w:r>
      <w:r w:rsidR="00C26570" w:rsidRPr="00057C94">
        <w:rPr>
          <w:rStyle w:val="BodytextPalatinoLinotype"/>
          <w:rFonts w:eastAsia="Palatino Linotype"/>
          <w:sz w:val="24"/>
          <w:szCs w:val="24"/>
          <w:lang w:val="sr-Cyrl-BA"/>
        </w:rPr>
        <w:t xml:space="preserve">.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седници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одржаној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дана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BE3EC9">
        <w:rPr>
          <w:rStyle w:val="BodytextPalatinoLinotype"/>
          <w:rFonts w:eastAsia="Palatino Linotype"/>
          <w:sz w:val="24"/>
          <w:szCs w:val="24"/>
          <w:lang w:val="sr-Cyrl-BA"/>
        </w:rPr>
        <w:t>10.01.2023</w:t>
      </w:r>
      <w:r w:rsidR="00C26570" w:rsidRPr="00057C94">
        <w:rPr>
          <w:rStyle w:val="BodytextPalatinoLinotype"/>
          <w:rFonts w:eastAsia="Palatino Linotype"/>
          <w:sz w:val="24"/>
          <w:szCs w:val="24"/>
        </w:rPr>
        <w:t>.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године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донела</w:t>
      </w:r>
      <w:proofErr w:type="spellEnd"/>
      <w:r w:rsidR="00C26570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057C94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</w:p>
    <w:p w:rsidR="00B917E2" w:rsidRPr="00057C94" w:rsidRDefault="00244AD4" w:rsidP="00C2657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57C94">
        <w:rPr>
          <w:rFonts w:ascii="Times New Roman" w:hAnsi="Times New Roman"/>
          <w:sz w:val="24"/>
          <w:szCs w:val="24"/>
        </w:rPr>
        <w:tab/>
      </w:r>
    </w:p>
    <w:p w:rsidR="00B917E2" w:rsidRPr="00057C94" w:rsidRDefault="00B917E2" w:rsidP="00C2657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44AD4" w:rsidRPr="00057C94" w:rsidRDefault="00244AD4" w:rsidP="001323C1">
      <w:pPr>
        <w:pStyle w:val="Heading240"/>
        <w:keepNext/>
        <w:keepLines/>
        <w:shd w:val="clear" w:color="auto" w:fill="auto"/>
        <w:spacing w:before="0" w:line="240" w:lineRule="auto"/>
        <w:ind w:right="40" w:hanging="23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"/>
      <w:r w:rsidRPr="00057C94">
        <w:rPr>
          <w:rStyle w:val="Heading24Spacing2pt"/>
          <w:rFonts w:ascii="Times New Roman" w:hAnsi="Times New Roman" w:cs="Times New Roman"/>
          <w:b/>
          <w:sz w:val="24"/>
          <w:szCs w:val="24"/>
        </w:rPr>
        <w:t>ПРАВИЛА</w:t>
      </w:r>
      <w:bookmarkEnd w:id="0"/>
    </w:p>
    <w:p w:rsidR="00244AD4" w:rsidRPr="00057C94" w:rsidRDefault="00244AD4" w:rsidP="001323C1">
      <w:pPr>
        <w:spacing w:line="240" w:lineRule="auto"/>
        <w:ind w:right="40" w:hanging="23"/>
        <w:rPr>
          <w:rFonts w:ascii="Times New Roman" w:hAnsi="Times New Roman"/>
          <w:b/>
          <w:color w:val="000000"/>
          <w:sz w:val="24"/>
          <w:szCs w:val="24"/>
        </w:rPr>
      </w:pPr>
      <w:r w:rsidRPr="00057C94">
        <w:rPr>
          <w:rStyle w:val="Bodytext4"/>
          <w:rFonts w:ascii="Times New Roman" w:eastAsia="Calibri" w:hAnsi="Times New Roman" w:cs="Times New Roman"/>
          <w:sz w:val="24"/>
          <w:szCs w:val="24"/>
        </w:rPr>
        <w:t>О ПОСТУПКУ СПРОВОЂЕЊА ЈАВНОГ НАДМЕТАЊА ЗА ДАВАЊЕ У ЗАКУП ПОЉОПРИВРЕДНОГ ЗЕМЉИШТА У ДРЖАВНОЈ СВОЈИНИ НА ТЕРИТОРИЈИ</w:t>
      </w:r>
      <w:r w:rsidRPr="00057C94">
        <w:rPr>
          <w:rFonts w:ascii="Times New Roman" w:hAnsi="Times New Roman"/>
          <w:sz w:val="24"/>
          <w:szCs w:val="24"/>
        </w:rPr>
        <w:t xml:space="preserve"> </w:t>
      </w:r>
      <w:r w:rsidRPr="00057C94">
        <w:rPr>
          <w:rStyle w:val="Bodytext4"/>
          <w:rFonts w:ascii="Times New Roman" w:eastAsia="Calibri" w:hAnsi="Times New Roman" w:cs="Times New Roman"/>
          <w:bCs w:val="0"/>
          <w:sz w:val="24"/>
          <w:szCs w:val="24"/>
        </w:rPr>
        <w:t>ГРАДА СОМБОРА</w:t>
      </w:r>
    </w:p>
    <w:p w:rsidR="00244AD4" w:rsidRPr="00057C94" w:rsidRDefault="00244AD4" w:rsidP="001323C1">
      <w:pPr>
        <w:keepNext/>
        <w:keepLines/>
        <w:spacing w:after="0" w:line="240" w:lineRule="auto"/>
        <w:ind w:right="40" w:hanging="23"/>
        <w:rPr>
          <w:rStyle w:val="Heading12"/>
          <w:rFonts w:ascii="Times New Roman" w:eastAsia="Calibri" w:hAnsi="Times New Roman" w:cs="Times New Roman"/>
          <w:sz w:val="24"/>
          <w:szCs w:val="24"/>
        </w:rPr>
      </w:pPr>
      <w:bookmarkStart w:id="1" w:name="bookmark2"/>
      <w:r w:rsidRPr="00057C94">
        <w:rPr>
          <w:rStyle w:val="Heading12"/>
          <w:rFonts w:ascii="Times New Roman" w:eastAsia="Calibri" w:hAnsi="Times New Roman" w:cs="Times New Roman"/>
          <w:sz w:val="24"/>
          <w:szCs w:val="24"/>
        </w:rPr>
        <w:t>I ОСНОВНЕ ОДРЕДБЕ</w:t>
      </w:r>
      <w:bookmarkEnd w:id="1"/>
    </w:p>
    <w:p w:rsidR="001323C1" w:rsidRPr="00057C94" w:rsidRDefault="001323C1" w:rsidP="001323C1">
      <w:pPr>
        <w:keepNext/>
        <w:keepLines/>
        <w:spacing w:after="0" w:line="240" w:lineRule="auto"/>
        <w:ind w:right="40" w:hanging="23"/>
        <w:rPr>
          <w:rFonts w:ascii="Times New Roman" w:hAnsi="Times New Roman"/>
          <w:sz w:val="24"/>
          <w:szCs w:val="24"/>
        </w:rPr>
      </w:pPr>
    </w:p>
    <w:p w:rsidR="00244AD4" w:rsidRPr="00057C9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Предмет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уређења</w:t>
      </w:r>
      <w:proofErr w:type="spellEnd"/>
    </w:p>
    <w:p w:rsidR="001323C1" w:rsidRPr="00057C94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1.</w:t>
      </w:r>
    </w:p>
    <w:p w:rsidR="00480402" w:rsidRPr="00057C94" w:rsidRDefault="00244AD4" w:rsidP="00480402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Правилима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поступку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спровођења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својин</w:t>
      </w:r>
      <w:r w:rsidR="00480402" w:rsidRPr="00057C94">
        <w:rPr>
          <w:rStyle w:val="BodytextPalatinoLinotype"/>
          <w:rFonts w:eastAsia="Palatino Linotype"/>
          <w:sz w:val="24"/>
          <w:szCs w:val="24"/>
        </w:rPr>
        <w:t>и</w:t>
      </w:r>
      <w:proofErr w:type="spellEnd"/>
      <w:r w:rsidR="00480402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 w:rsidRPr="00057C94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="00480402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 w:rsidRPr="00057C94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="00480402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 w:rsidRPr="00057C94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="00480402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 w:rsidRPr="00057C94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="00480402" w:rsidRPr="00057C94">
        <w:rPr>
          <w:rStyle w:val="BodytextPalatinoLinotype"/>
          <w:rFonts w:eastAsia="Palatino Linotype"/>
          <w:sz w:val="24"/>
          <w:szCs w:val="24"/>
        </w:rPr>
        <w:t xml:space="preserve"> (</w:t>
      </w:r>
      <w:r w:rsidRPr="00057C94">
        <w:rPr>
          <w:rStyle w:val="BodytextPalatinoLinotype"/>
          <w:rFonts w:eastAsia="Palatino Linotype"/>
          <w:sz w:val="24"/>
          <w:szCs w:val="24"/>
        </w:rPr>
        <w:t xml:space="preserve">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Правила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)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уређује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начин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услови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поступак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спро</w:t>
      </w:r>
      <w:r w:rsidR="006C2D08" w:rsidRPr="00057C94">
        <w:rPr>
          <w:rStyle w:val="BodytextPalatinoLinotype"/>
          <w:rFonts w:eastAsia="Palatino Linotype"/>
          <w:sz w:val="24"/>
          <w:szCs w:val="24"/>
        </w:rPr>
        <w:t>вођења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који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спроводи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складу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Одлуком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расписивању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огласа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коју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доноси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градоначелник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уз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сагласност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Министарства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заштите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животне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средине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оглас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>).</w:t>
      </w:r>
      <w:r w:rsidR="00480402" w:rsidRPr="00057C94">
        <w:rPr>
          <w:rFonts w:ascii="Times New Roman" w:hAnsi="Times New Roman" w:cs="Times New Roman"/>
          <w:sz w:val="24"/>
          <w:szCs w:val="24"/>
        </w:rPr>
        <w:tab/>
      </w:r>
    </w:p>
    <w:p w:rsidR="00480402" w:rsidRPr="00057C94" w:rsidRDefault="00480402" w:rsidP="00480402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33930"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30" w:rsidRPr="00057C94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F33930" w:rsidRPr="00057C94">
        <w:rPr>
          <w:rFonts w:ascii="Times New Roman" w:hAnsi="Times New Roman" w:cs="Times New Roman"/>
          <w:sz w:val="24"/>
          <w:szCs w:val="24"/>
        </w:rPr>
        <w:t>,</w:t>
      </w:r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30" w:rsidRPr="00057C94">
        <w:rPr>
          <w:rFonts w:ascii="Times New Roman" w:hAnsi="Times New Roman" w:cs="Times New Roman"/>
          <w:sz w:val="24"/>
          <w:szCs w:val="24"/>
        </w:rPr>
        <w:t>веб-апликације</w:t>
      </w:r>
      <w:proofErr w:type="spellEnd"/>
      <w:r w:rsidR="00F33930" w:rsidRPr="00057C94">
        <w:rPr>
          <w:rFonts w:ascii="Times New Roman" w:hAnsi="Times New Roman" w:cs="Times New Roman"/>
          <w:sz w:val="24"/>
          <w:szCs w:val="24"/>
        </w:rPr>
        <w:t>.</w:t>
      </w:r>
    </w:p>
    <w:p w:rsidR="00F33930" w:rsidRPr="00057C94" w:rsidRDefault="00244AD4" w:rsidP="00F33930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Поступак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спроводи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Комисија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спровођење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поступка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Комисија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>).</w:t>
      </w:r>
    </w:p>
    <w:p w:rsidR="00244AD4" w:rsidRPr="00057C94" w:rsidRDefault="00244AD4" w:rsidP="00F33930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Style w:val="BodytextPalatinoLinotype"/>
          <w:rFonts w:eastAsia="Book Antiqua"/>
          <w:color w:val="auto"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Поступком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пољопривредно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земљиште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правном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или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физичком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лицу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уписано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Регистар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пољопривредних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газдинстава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има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активни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статус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а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испуњава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услове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из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огласа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понудило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највећи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износ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динарима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хектару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тај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број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(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шифру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)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>.</w:t>
      </w:r>
    </w:p>
    <w:p w:rsidR="00244AD4" w:rsidRPr="00057C94" w:rsidRDefault="00244AD4" w:rsidP="00244AD4">
      <w:pPr>
        <w:pStyle w:val="Bodytext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Стручна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обрада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аката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Комисије</w:t>
      </w:r>
      <w:proofErr w:type="spellEnd"/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2.</w:t>
      </w:r>
    </w:p>
    <w:p w:rsidR="00244AD4" w:rsidRPr="00057C94" w:rsidRDefault="00244AD4" w:rsidP="001323C1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Стручну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обраду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аката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израду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записника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закључака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других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материјала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организационе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административно-техничке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послове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Комисију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врши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Одељење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Пољопривреде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="004953D8" w:rsidRPr="00057C94">
        <w:rPr>
          <w:rStyle w:val="BodytextPalatinoLinotype"/>
          <w:rFonts w:eastAsia="Palatino Linotype"/>
          <w:sz w:val="24"/>
          <w:szCs w:val="24"/>
        </w:rPr>
        <w:t>заштите</w:t>
      </w:r>
      <w:proofErr w:type="spellEnd"/>
      <w:r w:rsidR="004953D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953D8" w:rsidRPr="00057C94">
        <w:rPr>
          <w:rStyle w:val="BodytextPalatinoLinotype"/>
          <w:rFonts w:eastAsia="Palatino Linotype"/>
          <w:sz w:val="24"/>
          <w:szCs w:val="24"/>
        </w:rPr>
        <w:t>животне</w:t>
      </w:r>
      <w:proofErr w:type="spellEnd"/>
      <w:r w:rsidR="004953D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953D8" w:rsidRPr="00057C94">
        <w:rPr>
          <w:rStyle w:val="BodytextPalatinoLinotype"/>
          <w:rFonts w:eastAsia="Palatino Linotype"/>
          <w:sz w:val="24"/>
          <w:szCs w:val="24"/>
        </w:rPr>
        <w:t>средине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Градске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управе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>:</w:t>
      </w:r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стручна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служба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).</w:t>
      </w:r>
    </w:p>
    <w:p w:rsidR="001323C1" w:rsidRPr="00057C94" w:rsidRDefault="001323C1" w:rsidP="001323C1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color w:val="auto"/>
          <w:sz w:val="24"/>
          <w:szCs w:val="24"/>
          <w:shd w:val="clear" w:color="auto" w:fill="auto"/>
        </w:rPr>
      </w:pPr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Евидентирање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чување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пријава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за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јавно</w:t>
      </w:r>
      <w:proofErr w:type="spellEnd"/>
      <w:r w:rsidR="006C2D08"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надметање</w:t>
      </w:r>
      <w:proofErr w:type="spellEnd"/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3.</w:t>
      </w:r>
    </w:p>
    <w:p w:rsidR="00C05485" w:rsidRPr="00057C94" w:rsidRDefault="00244AD4" w:rsidP="00F33930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  <w:r w:rsidRPr="00057C94">
        <w:rPr>
          <w:rStyle w:val="BodytextPalatinoLinotype"/>
          <w:rFonts w:eastAsia="Book Antiqua"/>
          <w:sz w:val="24"/>
          <w:szCs w:val="24"/>
        </w:rPr>
        <w:t xml:space="preserve">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поступку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све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јавна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евидентирају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F33930" w:rsidRPr="00057C94"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 w:rsidR="00F33930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F33930" w:rsidRPr="00057C94"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 w:rsidR="00C05485"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057C9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lastRenderedPageBreak/>
        <w:t>Губитак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права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на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депозит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</w:p>
    <w:p w:rsidR="001323C1" w:rsidRPr="00057C94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057C9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4.</w:t>
      </w:r>
    </w:p>
    <w:p w:rsidR="001323C1" w:rsidRPr="00057C94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057C94" w:rsidRDefault="00244AD4" w:rsidP="00F33930">
      <w:pPr>
        <w:pStyle w:val="Bodytext0"/>
        <w:shd w:val="clear" w:color="auto" w:fill="auto"/>
        <w:spacing w:before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уплаћен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тачном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динарском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износу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наведеном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огласу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неће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бити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враћен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подносиоцу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лицитацију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следећим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случајевима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:</w:t>
      </w:r>
    </w:p>
    <w:p w:rsidR="00244AD4" w:rsidRPr="00057C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left="706" w:hanging="706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буде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проглашен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најповољнијим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понуђачем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а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одустане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своје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понуде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;</w:t>
      </w:r>
    </w:p>
    <w:p w:rsidR="00244AD4" w:rsidRPr="00057C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након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правоснажности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давању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закуп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пољопривредног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земљишта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државној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својини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цену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закупа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прописаним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роковима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прописаној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процедури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;</w:t>
      </w:r>
    </w:p>
    <w:p w:rsidR="00244AD4" w:rsidRPr="00057C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0"/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након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сазнања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једини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поднео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="001323C1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PalatinoLinotype"/>
          <w:rFonts w:eastAsia="Book Antiqua"/>
          <w:sz w:val="24"/>
          <w:szCs w:val="24"/>
        </w:rPr>
        <w:t>одређени</w:t>
      </w:r>
      <w:proofErr w:type="spellEnd"/>
      <w:r w:rsidR="001323C1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PalatinoLinotype"/>
          <w:rFonts w:eastAsia="Book Antiqua"/>
          <w:sz w:val="24"/>
          <w:szCs w:val="24"/>
        </w:rPr>
        <w:t>број</w:t>
      </w:r>
      <w:proofErr w:type="spellEnd"/>
      <w:r w:rsidR="001323C1" w:rsidRPr="00057C94">
        <w:rPr>
          <w:rStyle w:val="BodytextPalatinoLinotype"/>
          <w:rFonts w:eastAsia="Book Antiqua"/>
          <w:sz w:val="24"/>
          <w:szCs w:val="24"/>
        </w:rPr>
        <w:t xml:space="preserve"> (</w:t>
      </w:r>
      <w:proofErr w:type="spellStart"/>
      <w:r w:rsidR="001323C1" w:rsidRPr="00057C94">
        <w:rPr>
          <w:rStyle w:val="BodytextPalatinoLinotype"/>
          <w:rFonts w:eastAsia="Book Antiqua"/>
          <w:sz w:val="24"/>
          <w:szCs w:val="24"/>
        </w:rPr>
        <w:t>шифру</w:t>
      </w:r>
      <w:proofErr w:type="spellEnd"/>
      <w:r w:rsidR="001323C1" w:rsidRPr="00057C94">
        <w:rPr>
          <w:rStyle w:val="BodytextPalatinoLinotype"/>
          <w:rFonts w:eastAsia="Book Antiqua"/>
          <w:sz w:val="24"/>
          <w:szCs w:val="24"/>
        </w:rPr>
        <w:t xml:space="preserve">) </w:t>
      </w:r>
      <w:proofErr w:type="spellStart"/>
      <w:r w:rsidR="001323C1"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="001323C1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одустане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начин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Комисији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оригинал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документације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увид</w:t>
      </w:r>
      <w:proofErr w:type="spellEnd"/>
      <w:r w:rsidR="00C05485"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057C94" w:rsidRDefault="00244AD4" w:rsidP="00244AD4">
      <w:pPr>
        <w:pStyle w:val="Bodytext0"/>
        <w:shd w:val="clear" w:color="auto" w:fill="auto"/>
        <w:tabs>
          <w:tab w:val="left" w:pos="686"/>
        </w:tabs>
        <w:spacing w:before="0" w:line="240" w:lineRule="auto"/>
        <w:ind w:right="40" w:firstLine="3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057C94" w:rsidRDefault="00244AD4" w:rsidP="000578D4">
      <w:pPr>
        <w:pStyle w:val="Bodytext0"/>
        <w:shd w:val="clear" w:color="auto" w:fill="auto"/>
        <w:spacing w:before="0" w:line="240" w:lineRule="auto"/>
        <w:ind w:left="20" w:right="2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Изузетно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извршиће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повраћај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лицу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тачке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1. и 2.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става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1.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овог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случају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Комисији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благовремено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захтев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доказима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тешкој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болести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подносиоца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његовој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смрти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односно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смрти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уже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породице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057C94" w:rsidRDefault="00244AD4" w:rsidP="000578D4">
      <w:pPr>
        <w:pStyle w:val="Bodytext0"/>
        <w:shd w:val="clear" w:color="auto" w:fill="auto"/>
        <w:spacing w:before="0" w:after="146" w:line="240" w:lineRule="auto"/>
        <w:ind w:left="20" w:right="2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Комисија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ће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првој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наредној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седници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размотрити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захтев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става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2.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овог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и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донети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одлуку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већином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гласова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присутних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чланова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057C94" w:rsidRDefault="00057C9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  <w:lang w:val="sr-Cyrl-CS"/>
        </w:rPr>
      </w:pPr>
      <w:bookmarkStart w:id="2" w:name="bookmark3"/>
    </w:p>
    <w:p w:rsidR="00244AD4" w:rsidRPr="00057C94" w:rsidRDefault="00244AD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Задаци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Комисије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</w:p>
    <w:p w:rsidR="00244AD4" w:rsidRPr="00057C94" w:rsidRDefault="00244AD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5.</w:t>
      </w:r>
      <w:bookmarkEnd w:id="2"/>
    </w:p>
    <w:p w:rsidR="00244AD4" w:rsidRPr="00057C94" w:rsidRDefault="00244AD4" w:rsidP="000578D4">
      <w:pPr>
        <w:pStyle w:val="Bodytext0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Задаци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Комисије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:</w:t>
      </w:r>
    </w:p>
    <w:p w:rsidR="00244AD4" w:rsidRPr="00057C94" w:rsidRDefault="00244AD4" w:rsidP="000578D4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размотри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поднете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утврди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ли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уз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надметање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достављени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сви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тражени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докази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испуњавању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услова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;</w:t>
      </w:r>
    </w:p>
    <w:p w:rsidR="00F33930" w:rsidRPr="00057C94" w:rsidRDefault="00244AD4" w:rsidP="000578D4">
      <w:pPr>
        <w:keepNext/>
        <w:keepLines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1166" w:hanging="1166"/>
        <w:jc w:val="both"/>
        <w:outlineLvl w:val="2"/>
        <w:rPr>
          <w:rStyle w:val="Heading3"/>
          <w:rFonts w:eastAsia="Calibri"/>
          <w:color w:val="auto"/>
          <w:sz w:val="24"/>
          <w:szCs w:val="24"/>
        </w:rPr>
      </w:pPr>
      <w:bookmarkStart w:id="3" w:name="bookmark4"/>
      <w:proofErr w:type="spellStart"/>
      <w:r w:rsidRPr="00057C94">
        <w:rPr>
          <w:rStyle w:val="Heading3"/>
          <w:rFonts w:eastAsia="Palatino Linotype"/>
          <w:sz w:val="24"/>
          <w:szCs w:val="24"/>
        </w:rPr>
        <w:t>одбаци</w:t>
      </w:r>
      <w:proofErr w:type="spellEnd"/>
      <w:r w:rsidRPr="00057C94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Heading3"/>
          <w:rFonts w:eastAsia="Palatino Linotype"/>
          <w:sz w:val="24"/>
          <w:szCs w:val="24"/>
        </w:rPr>
        <w:t>све</w:t>
      </w:r>
      <w:proofErr w:type="spellEnd"/>
      <w:r w:rsidRPr="00057C94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Heading3"/>
          <w:rFonts w:eastAsia="Palatino Linotype"/>
          <w:sz w:val="24"/>
          <w:szCs w:val="24"/>
        </w:rPr>
        <w:t>неисправне</w:t>
      </w:r>
      <w:proofErr w:type="spellEnd"/>
      <w:r w:rsidRPr="00057C94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Heading3"/>
          <w:rFonts w:eastAsia="Palatino Linotype"/>
          <w:sz w:val="24"/>
          <w:szCs w:val="24"/>
        </w:rPr>
        <w:t>пријаве</w:t>
      </w:r>
      <w:proofErr w:type="spellEnd"/>
      <w:r w:rsidRPr="00057C94">
        <w:rPr>
          <w:rStyle w:val="Heading3"/>
          <w:rFonts w:eastAsia="Palatino Linotype"/>
          <w:sz w:val="24"/>
          <w:szCs w:val="24"/>
        </w:rPr>
        <w:t>;</w:t>
      </w:r>
      <w:bookmarkEnd w:id="3"/>
    </w:p>
    <w:p w:rsidR="001208A0" w:rsidRPr="00057C94" w:rsidRDefault="001208A0" w:rsidP="001208A0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color w:val="auto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преузме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оригиналну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документацију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најповољнијег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понуђача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;</w:t>
      </w:r>
    </w:p>
    <w:p w:rsidR="001208A0" w:rsidRPr="00057C94" w:rsidRDefault="001208A0" w:rsidP="001208A0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Heading3"/>
          <w:rFonts w:eastAsia="Book Antiqua"/>
          <w:color w:val="auto"/>
          <w:sz w:val="24"/>
          <w:szCs w:val="24"/>
          <w:shd w:val="clear" w:color="auto" w:fill="FFFFFF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предлог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градоначелнику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града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Сомбора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доношење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избор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најповољнијег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понуђача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односно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давању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закуп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пољопривредног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земљишта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државној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својини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;</w:t>
      </w:r>
    </w:p>
    <w:p w:rsidR="004065D0" w:rsidRPr="00057C94" w:rsidRDefault="00F33930" w:rsidP="000578D4">
      <w:pPr>
        <w:keepNext/>
        <w:keepLines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1166" w:hanging="1166"/>
        <w:jc w:val="both"/>
        <w:outlineLvl w:val="2"/>
        <w:rPr>
          <w:rStyle w:val="BodytextPalatinoLinotype"/>
          <w:rFonts w:eastAsia="Calibri"/>
          <w:color w:val="auto"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</w:t>
      </w:r>
      <w:r w:rsidR="00244AD4" w:rsidRPr="00057C94">
        <w:rPr>
          <w:rStyle w:val="BodytextPalatinoLinotype"/>
          <w:rFonts w:eastAsia="Book Antiqua"/>
          <w:sz w:val="24"/>
          <w:szCs w:val="24"/>
        </w:rPr>
        <w:t>чесницима</w:t>
      </w:r>
      <w:proofErr w:type="spellEnd"/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Book Antiqua"/>
          <w:sz w:val="24"/>
          <w:szCs w:val="24"/>
        </w:rPr>
        <w:t>који</w:t>
      </w:r>
      <w:proofErr w:type="spellEnd"/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Book Antiqua"/>
          <w:sz w:val="24"/>
          <w:szCs w:val="24"/>
        </w:rPr>
        <w:t>нису</w:t>
      </w:r>
      <w:proofErr w:type="spellEnd"/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Book Antiqua"/>
          <w:sz w:val="24"/>
          <w:szCs w:val="24"/>
        </w:rPr>
        <w:t>најбољи</w:t>
      </w:r>
      <w:proofErr w:type="spellEnd"/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Book Antiqua"/>
          <w:sz w:val="24"/>
          <w:szCs w:val="24"/>
        </w:rPr>
        <w:t>понуђачи</w:t>
      </w:r>
      <w:proofErr w:type="spellEnd"/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Book Antiqua"/>
          <w:sz w:val="24"/>
          <w:szCs w:val="24"/>
        </w:rPr>
        <w:t>врати</w:t>
      </w:r>
      <w:proofErr w:type="spellEnd"/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057C94"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.</w:t>
      </w:r>
      <w:r w:rsidR="00244A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bookmarkStart w:id="4" w:name="bookmark8"/>
    </w:p>
    <w:p w:rsidR="004065D0" w:rsidRPr="00057C94" w:rsidRDefault="004065D0" w:rsidP="004065D0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1360" w:right="40"/>
        <w:jc w:val="both"/>
        <w:rPr>
          <w:rStyle w:val="BodytextPalatinoLinotype"/>
          <w:rFonts w:eastAsia="Book Antiqua"/>
          <w:sz w:val="24"/>
          <w:szCs w:val="24"/>
        </w:rPr>
      </w:pPr>
    </w:p>
    <w:p w:rsidR="00057C94" w:rsidRDefault="00057C94" w:rsidP="001323C1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0" w:right="40"/>
        <w:jc w:val="center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  <w:lang w:val="sr-Cyrl-CS"/>
        </w:rPr>
      </w:pPr>
    </w:p>
    <w:p w:rsidR="00244AD4" w:rsidRPr="00057C94" w:rsidRDefault="00244AD4" w:rsidP="001323C1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0" w:right="40"/>
        <w:jc w:val="center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II ПОСТУПАК </w:t>
      </w:r>
      <w:bookmarkEnd w:id="4"/>
      <w:r w:rsidR="006C2D08"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ЈАВНОГ НАДМЕТАЊА</w:t>
      </w:r>
    </w:p>
    <w:p w:rsidR="00244AD4" w:rsidRPr="00057C94" w:rsidRDefault="00244AD4" w:rsidP="001208A0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Услови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за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спровођење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надметања</w:t>
      </w:r>
      <w:proofErr w:type="spellEnd"/>
    </w:p>
    <w:p w:rsidR="00057C94" w:rsidRDefault="00057C9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  <w:lang w:val="sr-Cyrl-CS"/>
        </w:rPr>
      </w:pPr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r w:rsidR="000578D4"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6</w:t>
      </w:r>
      <w:r w:rsidRPr="00057C9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.</w:t>
      </w:r>
    </w:p>
    <w:p w:rsidR="00C05485" w:rsidRPr="00057C94" w:rsidRDefault="00C05485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оглас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подноси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року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назначеном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одлуци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расписивању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057C94" w:rsidRDefault="00244AD4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Услови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испуњени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благовремено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достављена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бар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једна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уредна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пријава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јавни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оглас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доказ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сваку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 w:rsidRPr="00057C94">
        <w:rPr>
          <w:rStyle w:val="BodytextPalatinoLinotype"/>
          <w:rFonts w:eastAsia="Book Antiqua"/>
          <w:sz w:val="24"/>
          <w:szCs w:val="24"/>
        </w:rPr>
        <w:t>појединачно</w:t>
      </w:r>
      <w:proofErr w:type="spellEnd"/>
      <w:r w:rsidR="000578D4"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0578D4" w:rsidRPr="00057C94" w:rsidRDefault="001208A0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одлуком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расписивању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утврђен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износ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мањи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од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1.000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динара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понуђач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мора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доказ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ради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учешћа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ту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C05485" w:rsidRPr="00057C94" w:rsidRDefault="00C05485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6"/>
          <w:rFonts w:ascii="Times New Roman" w:eastAsia="Book Antiqua" w:hAnsi="Times New Roman" w:cs="Times New Roman"/>
          <w:sz w:val="24"/>
          <w:szCs w:val="24"/>
          <w:shd w:val="clear" w:color="auto" w:fill="FFFFFF"/>
        </w:rPr>
      </w:pPr>
      <w:r w:rsidRPr="00057C94">
        <w:rPr>
          <w:rStyle w:val="BodytextPalatinoLinotype"/>
          <w:rFonts w:eastAsia="Book Antiqua"/>
          <w:sz w:val="24"/>
          <w:szCs w:val="24"/>
        </w:rPr>
        <w:t xml:space="preserve">У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поступку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правно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физичко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лице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пријављује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прилаже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документацију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којом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доказује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испуњеност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услова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остваривање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права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Book Antiqua"/>
          <w:sz w:val="24"/>
          <w:szCs w:val="24"/>
        </w:rPr>
        <w:t>закупа</w:t>
      </w:r>
      <w:proofErr w:type="spellEnd"/>
      <w:r w:rsidRPr="00057C94">
        <w:rPr>
          <w:rStyle w:val="BodytextPalatinoLinotype"/>
          <w:rFonts w:eastAsia="Book Antiqua"/>
          <w:sz w:val="24"/>
          <w:szCs w:val="24"/>
        </w:rPr>
        <w:t>.</w:t>
      </w:r>
    </w:p>
    <w:p w:rsidR="006C2D08" w:rsidRPr="00057C94" w:rsidRDefault="006C2D08" w:rsidP="00244AD4">
      <w:pPr>
        <w:pStyle w:val="Bodytext0"/>
        <w:shd w:val="clear" w:color="auto" w:fill="auto"/>
        <w:spacing w:before="0" w:line="240" w:lineRule="auto"/>
        <w:ind w:right="4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57C94" w:rsidRDefault="00057C9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  <w:lang w:val="sr-Cyrl-CS"/>
        </w:rPr>
      </w:pPr>
    </w:p>
    <w:p w:rsidR="00244AD4" w:rsidRPr="00057C94" w:rsidRDefault="00C05485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lastRenderedPageBreak/>
        <w:t>Н</w:t>
      </w:r>
      <w:r w:rsidR="00244AD4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еисправна</w:t>
      </w:r>
      <w:proofErr w:type="spellEnd"/>
      <w:r w:rsidR="00244AD4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и </w:t>
      </w:r>
      <w:proofErr w:type="spellStart"/>
      <w:r w:rsidR="00244AD4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исправна</w:t>
      </w:r>
      <w:proofErr w:type="spellEnd"/>
      <w:r w:rsidR="00244AD4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244AD4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пријава</w:t>
      </w:r>
      <w:proofErr w:type="spellEnd"/>
      <w:r w:rsidR="00244AD4"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</w:p>
    <w:p w:rsidR="00244AD4" w:rsidRPr="00057C94" w:rsidRDefault="00244AD4" w:rsidP="001323C1">
      <w:pPr>
        <w:spacing w:line="240" w:lineRule="auto"/>
        <w:ind w:right="100" w:hanging="23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Члан</w:t>
      </w:r>
      <w:proofErr w:type="spellEnd"/>
      <w:r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208A0"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7</w:t>
      </w:r>
      <w:r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.</w:t>
      </w:r>
    </w:p>
    <w:p w:rsidR="00244AD4" w:rsidRPr="00057C94" w:rsidRDefault="00244AD4" w:rsidP="001208A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Неисправна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:</w:t>
      </w:r>
    </w:p>
    <w:p w:rsidR="00244AD4" w:rsidRPr="00057C94" w:rsidRDefault="00244AD4" w:rsidP="001208A0">
      <w:pPr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;</w:t>
      </w:r>
    </w:p>
    <w:p w:rsidR="00244AD4" w:rsidRPr="00057C94" w:rsidRDefault="00244AD4" w:rsidP="001208A0">
      <w:pPr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ако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уплаћен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тачном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057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4C6047" w:rsidRPr="00057C94" w:rsidRDefault="004C6047" w:rsidP="001208A0">
      <w:pPr>
        <w:tabs>
          <w:tab w:val="left" w:pos="6522"/>
        </w:tabs>
        <w:spacing w:after="0" w:line="240" w:lineRule="auto"/>
        <w:ind w:left="720"/>
        <w:jc w:val="both"/>
        <w:rPr>
          <w:rStyle w:val="Bodytext6"/>
          <w:rFonts w:ascii="Times New Roman" w:hAnsi="Times New Roman" w:cs="Times New Roman"/>
          <w:sz w:val="24"/>
          <w:szCs w:val="24"/>
          <w:lang w:val="sr-Cyrl-CS"/>
        </w:rPr>
      </w:pPr>
    </w:p>
    <w:p w:rsidR="00244AD4" w:rsidRPr="00057C94" w:rsidRDefault="00244AD4" w:rsidP="001208A0">
      <w:pPr>
        <w:tabs>
          <w:tab w:val="left" w:pos="652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Неисправна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одбацује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  <w:r w:rsidRPr="00057C94">
        <w:rPr>
          <w:rStyle w:val="Bodytext6"/>
          <w:rFonts w:ascii="Times New Roman" w:hAnsi="Times New Roman" w:cs="Times New Roman"/>
          <w:sz w:val="24"/>
          <w:szCs w:val="24"/>
        </w:rPr>
        <w:tab/>
      </w:r>
    </w:p>
    <w:p w:rsidR="00244AD4" w:rsidRPr="00057C94" w:rsidRDefault="00244AD4" w:rsidP="001208A0">
      <w:pPr>
        <w:spacing w:line="240" w:lineRule="auto"/>
        <w:ind w:left="80" w:right="100" w:firstLine="6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Исправна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уплаћен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тачном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Понуђена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цена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закупа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најповољнија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понуда</w:t>
      </w:r>
      <w:proofErr w:type="spellEnd"/>
      <w:r w:rsidRPr="00057C94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</w:p>
    <w:p w:rsidR="00244AD4" w:rsidRPr="00057C94" w:rsidRDefault="00244AD4" w:rsidP="001323C1">
      <w:pPr>
        <w:spacing w:line="240" w:lineRule="auto"/>
        <w:ind w:right="100" w:hanging="23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Члан</w:t>
      </w:r>
      <w:proofErr w:type="spellEnd"/>
      <w:r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208A0"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8</w:t>
      </w:r>
      <w:r w:rsidRPr="00057C94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.</w:t>
      </w:r>
    </w:p>
    <w:p w:rsidR="00244AD4" w:rsidRPr="00057C94" w:rsidRDefault="00244AD4" w:rsidP="001208A0">
      <w:pPr>
        <w:spacing w:after="0" w:line="240" w:lineRule="auto"/>
        <w:ind w:left="0"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мора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буде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изражена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исти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или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већи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од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057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почетне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цене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244AD4" w:rsidRPr="00057C94" w:rsidRDefault="00244AD4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излицитирана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цена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уз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испуњење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цене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предметно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A61205" w:rsidRPr="00057C94" w:rsidRDefault="00A61205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понудом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може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мењати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1208A0" w:rsidRPr="00057C94" w:rsidRDefault="001208A0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Ако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јединицу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више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учесника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понудили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највишу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цену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истом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учесник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чија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прва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веб-апликацији</w:t>
      </w:r>
      <w:proofErr w:type="spellEnd"/>
      <w:r w:rsidRPr="00057C94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C05485" w:rsidRPr="00057C94" w:rsidRDefault="00C05485" w:rsidP="00244AD4">
      <w:pPr>
        <w:spacing w:line="240" w:lineRule="auto"/>
        <w:ind w:right="120" w:firstLine="340"/>
        <w:rPr>
          <w:rStyle w:val="BodytextTimesNewRoman"/>
          <w:rFonts w:eastAsia="Book Antiqua"/>
          <w:sz w:val="24"/>
          <w:szCs w:val="24"/>
        </w:rPr>
      </w:pPr>
    </w:p>
    <w:p w:rsidR="00244AD4" w:rsidRPr="00057C94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Ток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поступка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="001A30D6"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јавног</w:t>
      </w:r>
      <w:proofErr w:type="spellEnd"/>
      <w:r w:rsidR="001A30D6"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="001A30D6"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057C94" w:rsidRDefault="00244AD4" w:rsidP="00760D2C">
      <w:pPr>
        <w:spacing w:line="240" w:lineRule="auto"/>
        <w:ind w:right="320" w:hanging="23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C05485" w:rsidRPr="00057C94">
        <w:rPr>
          <w:rStyle w:val="Bodytext5TimesNewRoman"/>
          <w:rFonts w:eastAsia="Palatino Linotype"/>
          <w:bCs w:val="0"/>
          <w:sz w:val="24"/>
          <w:szCs w:val="24"/>
        </w:rPr>
        <w:t>9</w:t>
      </w:r>
      <w:r w:rsidRPr="00057C94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057C94" w:rsidRDefault="00C05485" w:rsidP="00C05485">
      <w:pPr>
        <w:pStyle w:val="Bodytext0"/>
        <w:shd w:val="clear" w:color="auto" w:fill="auto"/>
        <w:spacing w:before="0" w:after="24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Након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истека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рока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пријаву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утврђује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испуњеност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услова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остваривање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права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закуп</w:t>
      </w:r>
      <w:r w:rsidR="00684488" w:rsidRPr="00057C94">
        <w:rPr>
          <w:rStyle w:val="BodytextTimesNewRoman"/>
          <w:rFonts w:eastAsia="Book Antiqua"/>
          <w:sz w:val="24"/>
          <w:szCs w:val="24"/>
        </w:rPr>
        <w:t>а</w:t>
      </w:r>
      <w:proofErr w:type="spellEnd"/>
      <w:r w:rsidR="00684488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84488" w:rsidRPr="00057C94">
        <w:rPr>
          <w:rStyle w:val="BodytextTimesNewRoman"/>
          <w:rFonts w:eastAsia="Book Antiqua"/>
          <w:sz w:val="24"/>
          <w:szCs w:val="24"/>
        </w:rPr>
        <w:t>свих</w:t>
      </w:r>
      <w:proofErr w:type="spellEnd"/>
      <w:r w:rsidR="00684488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84488" w:rsidRPr="00057C94">
        <w:rPr>
          <w:rStyle w:val="BodytextTimesNewRoman"/>
          <w:rFonts w:eastAsia="Book Antiqua"/>
          <w:sz w:val="24"/>
          <w:szCs w:val="24"/>
        </w:rPr>
        <w:t>подносилаца</w:t>
      </w:r>
      <w:proofErr w:type="spellEnd"/>
      <w:r w:rsidR="00684488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84488" w:rsidRPr="00057C94">
        <w:rPr>
          <w:rStyle w:val="BodytextTimesNewRoman"/>
          <w:rFonts w:eastAsia="Book Antiqua"/>
          <w:sz w:val="24"/>
          <w:szCs w:val="24"/>
        </w:rPr>
        <w:t>захтева</w:t>
      </w:r>
      <w:proofErr w:type="spellEnd"/>
      <w:r w:rsidR="00684488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84488" w:rsidRPr="00057C9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="00684488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84488" w:rsidRPr="00057C94">
        <w:rPr>
          <w:rStyle w:val="BodytextTimesNewRoman"/>
          <w:rFonts w:eastAsia="Book Antiqua"/>
          <w:sz w:val="24"/>
          <w:szCs w:val="24"/>
        </w:rPr>
        <w:t>о</w:t>
      </w:r>
      <w:r w:rsidRPr="00057C94">
        <w:rPr>
          <w:rStyle w:val="BodytextTimesNewRoman"/>
          <w:rFonts w:eastAsia="Book Antiqua"/>
          <w:sz w:val="24"/>
          <w:szCs w:val="24"/>
        </w:rPr>
        <w:t>снову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документације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приложене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путем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веб-апликације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спровођење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057C94" w:rsidRDefault="00244AD4" w:rsidP="00760D2C">
      <w:pPr>
        <w:spacing w:line="240" w:lineRule="auto"/>
        <w:ind w:right="20" w:hanging="23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C05485" w:rsidRPr="00057C94">
        <w:rPr>
          <w:rStyle w:val="Bodytext5TimesNewRoman"/>
          <w:rFonts w:eastAsia="Palatino Linotype"/>
          <w:bCs w:val="0"/>
          <w:sz w:val="24"/>
          <w:szCs w:val="24"/>
        </w:rPr>
        <w:t>10</w:t>
      </w:r>
      <w:r w:rsidRPr="00057C94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057C94" w:rsidRDefault="00C05485" w:rsidP="00C05485">
      <w:pPr>
        <w:pStyle w:val="Bodytext0"/>
        <w:shd w:val="clear" w:color="auto" w:fill="auto"/>
        <w:spacing w:before="0" w:after="243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дан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отварања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понуда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који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одређен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одлуком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расписивању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огласа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из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веб-апликације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спровођење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према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висини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понуде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аутоматски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формира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ранг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листа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понуђача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које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је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утврђено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да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испуњавају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услове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закуп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пољопривредног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 w:rsidRPr="00057C94">
        <w:rPr>
          <w:rStyle w:val="BodytextTimesNewRoman"/>
          <w:rFonts w:eastAsia="Book Antiqua"/>
          <w:sz w:val="24"/>
          <w:szCs w:val="24"/>
        </w:rPr>
        <w:t>земљшта</w:t>
      </w:r>
      <w:proofErr w:type="spellEnd"/>
      <w:r w:rsidR="00A61205" w:rsidRPr="00057C94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057C94" w:rsidRDefault="00244AD4" w:rsidP="00A61205">
      <w:pPr>
        <w:spacing w:line="240" w:lineRule="auto"/>
        <w:ind w:right="20" w:hanging="23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A61205" w:rsidRPr="00057C94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057C94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057C94" w:rsidRDefault="00A61205" w:rsidP="00A61205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рангираних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>.</w:t>
      </w:r>
    </w:p>
    <w:p w:rsidR="00A61205" w:rsidRPr="00057C94" w:rsidRDefault="00A61205" w:rsidP="00A61205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057C94" w:rsidRDefault="00057C94" w:rsidP="00244AD4">
      <w:pPr>
        <w:spacing w:line="240" w:lineRule="auto"/>
        <w:ind w:right="80" w:firstLine="3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  <w:lang w:val="sr-Cyrl-CS"/>
        </w:rPr>
      </w:pPr>
    </w:p>
    <w:p w:rsidR="00244AD4" w:rsidRPr="00057C94" w:rsidRDefault="00244AD4" w:rsidP="00244AD4">
      <w:pPr>
        <w:spacing w:line="240" w:lineRule="auto"/>
        <w:ind w:right="80" w:firstLine="3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lastRenderedPageBreak/>
        <w:t>Одустајање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најповољнијег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понуђача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након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спроведеног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поступка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јавног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057C94" w:rsidRDefault="00A61205" w:rsidP="00A61205">
      <w:pPr>
        <w:spacing w:line="240" w:lineRule="auto"/>
        <w:ind w:right="80" w:hanging="23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244AD4" w:rsidRPr="00057C94">
        <w:rPr>
          <w:rStyle w:val="Bodytext5TimesNewRoman"/>
          <w:rFonts w:eastAsia="Palatino Linotype"/>
          <w:bCs w:val="0"/>
          <w:sz w:val="24"/>
          <w:szCs w:val="24"/>
        </w:rPr>
        <w:t>2.</w:t>
      </w:r>
    </w:p>
    <w:p w:rsidR="000B427C" w:rsidRPr="00057C94" w:rsidRDefault="0065478A" w:rsidP="001323C1">
      <w:pPr>
        <w:pStyle w:val="Bodytext0"/>
        <w:shd w:val="clear" w:color="auto" w:fill="auto"/>
        <w:spacing w:before="0" w:line="240" w:lineRule="auto"/>
        <w:ind w:left="20" w:right="0" w:firstLine="70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Ако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након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спроведеног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поступка</w:t>
      </w:r>
      <w:proofErr w:type="spellEnd"/>
      <w:r w:rsidR="00244AD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најповољнији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понуђач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писмено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одустане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своје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понуде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или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року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одређеном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одлуке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не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плати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закупнину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односно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не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достави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доказ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извршеној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уплати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и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средство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обезбеђења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плаћања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закупнине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наредне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године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закупа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одређену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јединицу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сматра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да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та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јединица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није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реализован</w:t>
      </w:r>
      <w:r w:rsidR="00235534" w:rsidRPr="00057C94">
        <w:rPr>
          <w:rStyle w:val="BodytextTimesNewRoman"/>
          <w:rFonts w:eastAsia="Book Antiqua"/>
          <w:sz w:val="24"/>
          <w:szCs w:val="24"/>
        </w:rPr>
        <w:t>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 </w:t>
      </w:r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у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спроведеном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кругу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 w:rsidRPr="00057C9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1323C1" w:rsidRPr="00057C94">
        <w:rPr>
          <w:rStyle w:val="BodytextTimesNewRoman"/>
          <w:rFonts w:eastAsia="Book Antiqua"/>
          <w:sz w:val="24"/>
          <w:szCs w:val="24"/>
        </w:rPr>
        <w:t>.</w:t>
      </w:r>
      <w:bookmarkStart w:id="5" w:name="bookmark9"/>
    </w:p>
    <w:p w:rsidR="001323C1" w:rsidRPr="00057C94" w:rsidRDefault="001323C1" w:rsidP="001323C1">
      <w:pPr>
        <w:pStyle w:val="Bodytext0"/>
        <w:shd w:val="clear" w:color="auto" w:fill="auto"/>
        <w:spacing w:before="0" w:line="240" w:lineRule="auto"/>
        <w:ind w:left="20" w:right="0" w:firstLine="700"/>
        <w:jc w:val="both"/>
        <w:rPr>
          <w:rStyle w:val="Heading13"/>
          <w:rFonts w:eastAsia="Book Antiqua"/>
          <w:sz w:val="24"/>
          <w:szCs w:val="24"/>
          <w:shd w:val="clear" w:color="auto" w:fill="FFFFFF"/>
        </w:rPr>
      </w:pPr>
    </w:p>
    <w:p w:rsidR="00057C94" w:rsidRDefault="00057C94" w:rsidP="00A61205">
      <w:pPr>
        <w:keepNext/>
        <w:keepLines/>
        <w:spacing w:after="179" w:line="240" w:lineRule="auto"/>
        <w:ind w:left="220" w:hanging="220"/>
        <w:rPr>
          <w:rStyle w:val="Heading13"/>
          <w:rFonts w:eastAsia="Calibri"/>
          <w:b/>
          <w:i/>
          <w:sz w:val="24"/>
          <w:szCs w:val="24"/>
          <w:lang w:val="sr-Cyrl-CS"/>
        </w:rPr>
      </w:pPr>
    </w:p>
    <w:p w:rsidR="00244AD4" w:rsidRPr="00057C94" w:rsidRDefault="00244AD4" w:rsidP="00A61205">
      <w:pPr>
        <w:keepNext/>
        <w:keepLines/>
        <w:spacing w:after="179" w:line="240" w:lineRule="auto"/>
        <w:ind w:left="220" w:hanging="220"/>
        <w:rPr>
          <w:rFonts w:ascii="Times New Roman" w:hAnsi="Times New Roman"/>
          <w:b/>
          <w:sz w:val="24"/>
          <w:szCs w:val="24"/>
        </w:rPr>
      </w:pPr>
      <w:r w:rsidRPr="00057C94">
        <w:rPr>
          <w:rStyle w:val="Heading13"/>
          <w:rFonts w:eastAsia="Calibri"/>
          <w:b/>
          <w:i/>
          <w:sz w:val="24"/>
          <w:szCs w:val="24"/>
        </w:rPr>
        <w:t>III ЗАВРШНЕ ОДРЕДБЕ</w:t>
      </w:r>
      <w:bookmarkEnd w:id="5"/>
    </w:p>
    <w:p w:rsidR="00244AD4" w:rsidRPr="00057C94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Нерешена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питања</w:t>
      </w:r>
      <w:proofErr w:type="spellEnd"/>
    </w:p>
    <w:p w:rsidR="00244AD4" w:rsidRPr="00057C94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057C94">
        <w:rPr>
          <w:rStyle w:val="BodytextPalatinoLinotype"/>
          <w:rFonts w:eastAsia="Palatino Linotype"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 w:rsidRPr="00057C94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057C94">
        <w:rPr>
          <w:rStyle w:val="Bodytext5TimesNewRoman"/>
          <w:rFonts w:eastAsia="Palatino Linotype"/>
          <w:bCs w:val="0"/>
          <w:sz w:val="24"/>
          <w:szCs w:val="24"/>
        </w:rPr>
        <w:t>3.</w:t>
      </w:r>
    </w:p>
    <w:p w:rsidR="00244AD4" w:rsidRPr="00057C94" w:rsidRDefault="00244AD4" w:rsidP="00A61205">
      <w:pPr>
        <w:pStyle w:val="Bodytext0"/>
        <w:shd w:val="clear" w:color="auto" w:fill="auto"/>
        <w:spacing w:before="0" w:after="192" w:line="240" w:lineRule="auto"/>
        <w:ind w:left="40" w:right="30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Питања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која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нису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регулисана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Правилима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, а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која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појаве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току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спровођења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поступка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5478A" w:rsidRPr="00057C94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5478A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5478A" w:rsidRPr="00057C94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5478A" w:rsidRPr="00057C9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ће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решити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посебним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закључком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057C94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Ступање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снагу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</w:p>
    <w:p w:rsidR="00244AD4" w:rsidRPr="00057C94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 w:rsidRPr="00057C94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057C94">
        <w:rPr>
          <w:rStyle w:val="Bodytext5TimesNewRoman"/>
          <w:rFonts w:eastAsia="Palatino Linotype"/>
          <w:bCs w:val="0"/>
          <w:sz w:val="24"/>
          <w:szCs w:val="24"/>
        </w:rPr>
        <w:t>4.</w:t>
      </w:r>
    </w:p>
    <w:p w:rsidR="000B427C" w:rsidRPr="00057C94" w:rsidRDefault="00244AD4" w:rsidP="00235534">
      <w:pPr>
        <w:pStyle w:val="Bodytext0"/>
        <w:shd w:val="clear" w:color="auto" w:fill="auto"/>
        <w:spacing w:before="0" w:line="240" w:lineRule="auto"/>
        <w:ind w:left="4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поступку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спровођења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давање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закуп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пољопривредног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земљишта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државној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својини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територији</w:t>
      </w:r>
      <w:proofErr w:type="spellEnd"/>
      <w:r w:rsidRPr="00057C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Сомбора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ступају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снагу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даном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доношења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и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потписивања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стране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председника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Комисије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>.</w:t>
      </w:r>
    </w:p>
    <w:p w:rsidR="00A61205" w:rsidRPr="00057C94" w:rsidRDefault="00A61205" w:rsidP="00A61205">
      <w:pPr>
        <w:pStyle w:val="Bodytext0"/>
        <w:shd w:val="clear" w:color="auto" w:fill="auto"/>
        <w:spacing w:before="0" w:line="240" w:lineRule="auto"/>
        <w:ind w:left="40" w:firstLine="3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057C94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Објављивање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</w:p>
    <w:p w:rsidR="00244AD4" w:rsidRPr="00057C94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 w:rsidRPr="00057C94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057C94">
        <w:rPr>
          <w:rStyle w:val="Bodytext5TimesNewRoman"/>
          <w:rFonts w:eastAsia="Palatino Linotype"/>
          <w:bCs w:val="0"/>
          <w:sz w:val="24"/>
          <w:szCs w:val="24"/>
        </w:rPr>
        <w:t>5.</w:t>
      </w:r>
    </w:p>
    <w:p w:rsidR="00244AD4" w:rsidRPr="00057C94" w:rsidRDefault="00244AD4" w:rsidP="00235534">
      <w:pPr>
        <w:pStyle w:val="Bodytext0"/>
        <w:shd w:val="clear" w:color="auto" w:fill="auto"/>
        <w:spacing w:before="0" w:line="240" w:lineRule="auto"/>
        <w:ind w:left="4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ће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објављивати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огласној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табли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Градске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управе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и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званичној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интернет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презентацији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 w:rsidRPr="00057C94">
        <w:rPr>
          <w:rStyle w:val="BodytextTimesNewRoman"/>
          <w:rFonts w:eastAsia="Book Antiqua"/>
          <w:sz w:val="24"/>
          <w:szCs w:val="24"/>
        </w:rPr>
        <w:t>Сомбора</w:t>
      </w:r>
      <w:proofErr w:type="spellEnd"/>
      <w:r w:rsidR="00235534" w:rsidRPr="00057C94">
        <w:rPr>
          <w:rStyle w:val="BodytextTimesNewRoman"/>
          <w:rFonts w:eastAsia="Book Antiqua"/>
          <w:sz w:val="24"/>
          <w:szCs w:val="24"/>
        </w:rPr>
        <w:t>.</w:t>
      </w:r>
    </w:p>
    <w:p w:rsidR="00235534" w:rsidRPr="00057C94" w:rsidRDefault="00235534" w:rsidP="00244AD4">
      <w:pPr>
        <w:pStyle w:val="Bodytext0"/>
        <w:shd w:val="clear" w:color="auto" w:fill="auto"/>
        <w:spacing w:before="0" w:line="240" w:lineRule="auto"/>
        <w:ind w:left="40" w:firstLine="340"/>
        <w:jc w:val="both"/>
        <w:rPr>
          <w:rStyle w:val="BodytextTimesNewRoman"/>
          <w:rFonts w:eastAsia="Book Antiqua"/>
          <w:sz w:val="24"/>
          <w:szCs w:val="24"/>
        </w:rPr>
      </w:pPr>
    </w:p>
    <w:p w:rsidR="00244AD4" w:rsidRPr="00057C94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Измене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и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допуне</w:t>
      </w:r>
      <w:proofErr w:type="spellEnd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057C94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</w:p>
    <w:p w:rsidR="00244AD4" w:rsidRPr="00057C94" w:rsidRDefault="00235534" w:rsidP="00235534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057C94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057C94"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244AD4" w:rsidRPr="00057C94">
        <w:rPr>
          <w:rStyle w:val="Bodytext5TimesNewRoman"/>
          <w:rFonts w:eastAsia="Palatino Linotype"/>
          <w:bCs w:val="0"/>
          <w:sz w:val="24"/>
          <w:szCs w:val="24"/>
        </w:rPr>
        <w:t>6.</w:t>
      </w:r>
    </w:p>
    <w:p w:rsidR="00244AD4" w:rsidRPr="00057C94" w:rsidRDefault="00244AD4" w:rsidP="00235534">
      <w:pPr>
        <w:pStyle w:val="Bodytext0"/>
        <w:shd w:val="clear" w:color="auto" w:fill="auto"/>
        <w:spacing w:before="0" w:after="391" w:line="240" w:lineRule="auto"/>
        <w:ind w:left="40" w:right="30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одлучује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измени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или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допуни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већином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гласова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укупног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броја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чланова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Комисије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>.</w:t>
      </w:r>
    </w:p>
    <w:p w:rsidR="000B427C" w:rsidRPr="00057C94" w:rsidRDefault="000B427C" w:rsidP="00244AD4">
      <w:pPr>
        <w:pStyle w:val="Bodytext0"/>
        <w:shd w:val="clear" w:color="auto" w:fill="auto"/>
        <w:spacing w:before="0" w:after="391" w:line="240" w:lineRule="auto"/>
        <w:ind w:left="40" w:right="30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057C94" w:rsidRDefault="00244AD4" w:rsidP="00EC0B94">
      <w:pPr>
        <w:pStyle w:val="Bodytext0"/>
        <w:shd w:val="clear" w:color="auto" w:fill="auto"/>
        <w:tabs>
          <w:tab w:val="left" w:pos="1468"/>
          <w:tab w:val="left" w:leader="underscore" w:pos="2545"/>
          <w:tab w:val="left" w:leader="underscore" w:pos="2592"/>
          <w:tab w:val="left" w:leader="underscore" w:pos="3841"/>
        </w:tabs>
        <w:spacing w:before="0" w:after="258" w:line="240" w:lineRule="auto"/>
        <w:ind w:left="40" w:firstLine="340"/>
        <w:jc w:val="both"/>
        <w:rPr>
          <w:rStyle w:val="Bodytext4TimesNewRoman"/>
          <w:rFonts w:eastAsia="Palatino Linotype"/>
          <w:b w:val="0"/>
          <w:bCs w:val="0"/>
          <w:sz w:val="24"/>
          <w:szCs w:val="24"/>
        </w:rPr>
      </w:pPr>
      <w:r w:rsidRPr="00057C94">
        <w:rPr>
          <w:rStyle w:val="BodytextTimesNewRoman"/>
          <w:rFonts w:eastAsia="Book Antiqua"/>
          <w:sz w:val="24"/>
          <w:szCs w:val="24"/>
        </w:rPr>
        <w:t xml:space="preserve">У 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Сомбору</w:t>
      </w:r>
      <w:proofErr w:type="spellEnd"/>
      <w:r w:rsidRPr="00057C94">
        <w:rPr>
          <w:rStyle w:val="BodytextTimesNewRoman"/>
          <w:rFonts w:eastAsia="Book Antiqua"/>
          <w:sz w:val="24"/>
          <w:szCs w:val="24"/>
        </w:rPr>
        <w:t xml:space="preserve">, </w:t>
      </w:r>
      <w:r w:rsidR="00BE3EC9">
        <w:rPr>
          <w:rStyle w:val="BodytextTimesNewRoman"/>
          <w:rFonts w:eastAsia="Book Antiqua"/>
          <w:sz w:val="24"/>
          <w:szCs w:val="24"/>
          <w:lang w:val="sr-Cyrl-CS"/>
        </w:rPr>
        <w:t>10.01.2023</w:t>
      </w:r>
      <w:r w:rsidRPr="00057C94">
        <w:rPr>
          <w:rStyle w:val="BodytextTimesNewRoman"/>
          <w:rFonts w:eastAsia="Book Antiqua"/>
          <w:sz w:val="24"/>
          <w:szCs w:val="24"/>
        </w:rPr>
        <w:t>.</w:t>
      </w:r>
      <w:proofErr w:type="spellStart"/>
      <w:r w:rsidRPr="00057C94">
        <w:rPr>
          <w:rStyle w:val="BodytextTimesNewRoman"/>
          <w:rFonts w:eastAsia="Book Antiqua"/>
          <w:sz w:val="24"/>
          <w:szCs w:val="24"/>
        </w:rPr>
        <w:t>године</w:t>
      </w:r>
      <w:proofErr w:type="spellEnd"/>
      <w:r w:rsidR="00EC0B94" w:rsidRPr="00057C94">
        <w:rPr>
          <w:rStyle w:val="BodytextTimesNewRoman"/>
          <w:rFonts w:eastAsia="Book Antiqua"/>
          <w:sz w:val="24"/>
          <w:szCs w:val="24"/>
          <w:lang w:val="sr-Cyrl-BA"/>
        </w:rPr>
        <w:t xml:space="preserve">                                                      </w:t>
      </w:r>
      <w:r w:rsidRPr="00057C94">
        <w:rPr>
          <w:rStyle w:val="Bodytext4TimesNewRoman"/>
          <w:rFonts w:eastAsia="Palatino Linotype"/>
          <w:b w:val="0"/>
          <w:bCs w:val="0"/>
          <w:sz w:val="24"/>
          <w:szCs w:val="24"/>
        </w:rPr>
        <w:t>ПРЕДСЕДНИК</w:t>
      </w:r>
    </w:p>
    <w:p w:rsidR="00F10989" w:rsidRPr="00C20879" w:rsidRDefault="00244AD4" w:rsidP="005B7189">
      <w:pPr>
        <w:spacing w:line="240" w:lineRule="auto"/>
        <w:ind w:right="300" w:firstLine="340"/>
        <w:jc w:val="right"/>
        <w:rPr>
          <w:rFonts w:ascii="Times New Roman" w:hAnsi="Times New Roman"/>
          <w:sz w:val="24"/>
          <w:szCs w:val="24"/>
        </w:rPr>
      </w:pPr>
      <w:r w:rsidRPr="00057C94">
        <w:rPr>
          <w:rFonts w:ascii="Times New Roman" w:eastAsia="Palatino Linotype" w:hAnsi="Times New Roman"/>
          <w:color w:val="000000"/>
          <w:spacing w:val="50"/>
          <w:sz w:val="24"/>
          <w:szCs w:val="24"/>
        </w:rPr>
        <w:t>___________________</w:t>
      </w:r>
    </w:p>
    <w:sectPr w:rsidR="00F10989" w:rsidRPr="00C20879" w:rsidSect="000B427C">
      <w:pgSz w:w="11907" w:h="16840" w:code="9"/>
      <w:pgMar w:top="1440" w:right="1138" w:bottom="864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5BD"/>
    <w:multiLevelType w:val="multilevel"/>
    <w:tmpl w:val="68EC9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74A2B"/>
    <w:multiLevelType w:val="multilevel"/>
    <w:tmpl w:val="2A7C5CE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B837E0"/>
    <w:multiLevelType w:val="multilevel"/>
    <w:tmpl w:val="27CAF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C46A95"/>
    <w:multiLevelType w:val="multilevel"/>
    <w:tmpl w:val="4E160742"/>
    <w:lvl w:ilvl="0">
      <w:start w:val="9"/>
      <w:numFmt w:val="decimal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1260" w:firstLine="0"/>
      </w:pPr>
    </w:lvl>
    <w:lvl w:ilvl="2">
      <w:numFmt w:val="decimal"/>
      <w:lvlText w:val=""/>
      <w:lvlJc w:val="left"/>
      <w:pPr>
        <w:ind w:left="1260" w:firstLine="0"/>
      </w:pPr>
    </w:lvl>
    <w:lvl w:ilvl="3">
      <w:numFmt w:val="decimal"/>
      <w:lvlText w:val=""/>
      <w:lvlJc w:val="left"/>
      <w:pPr>
        <w:ind w:left="1260" w:firstLine="0"/>
      </w:pPr>
    </w:lvl>
    <w:lvl w:ilvl="4">
      <w:numFmt w:val="decimal"/>
      <w:lvlText w:val=""/>
      <w:lvlJc w:val="left"/>
      <w:pPr>
        <w:ind w:left="1260" w:firstLine="0"/>
      </w:pPr>
    </w:lvl>
    <w:lvl w:ilvl="5">
      <w:numFmt w:val="decimal"/>
      <w:lvlText w:val=""/>
      <w:lvlJc w:val="left"/>
      <w:pPr>
        <w:ind w:left="1260" w:firstLine="0"/>
      </w:pPr>
    </w:lvl>
    <w:lvl w:ilvl="6">
      <w:numFmt w:val="decimal"/>
      <w:lvlText w:val=""/>
      <w:lvlJc w:val="left"/>
      <w:pPr>
        <w:ind w:left="1260" w:firstLine="0"/>
      </w:pPr>
    </w:lvl>
    <w:lvl w:ilvl="7">
      <w:numFmt w:val="decimal"/>
      <w:lvlText w:val=""/>
      <w:lvlJc w:val="left"/>
      <w:pPr>
        <w:ind w:left="1260" w:firstLine="0"/>
      </w:pPr>
    </w:lvl>
    <w:lvl w:ilvl="8">
      <w:numFmt w:val="decimal"/>
      <w:lvlText w:val=""/>
      <w:lvlJc w:val="left"/>
      <w:pPr>
        <w:ind w:left="1260" w:firstLine="0"/>
      </w:pPr>
    </w:lvl>
  </w:abstractNum>
  <w:abstractNum w:abstractNumId="4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AB3D5B"/>
    <w:multiLevelType w:val="multilevel"/>
    <w:tmpl w:val="30BC1D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AC6FF0"/>
    <w:multiLevelType w:val="multilevel"/>
    <w:tmpl w:val="16A64C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CD4D88"/>
    <w:multiLevelType w:val="hybridMultilevel"/>
    <w:tmpl w:val="D5CA3F76"/>
    <w:lvl w:ilvl="0" w:tplc="A7D2A3C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9603EC"/>
    <w:multiLevelType w:val="multilevel"/>
    <w:tmpl w:val="4C8606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EA67F0C"/>
    <w:multiLevelType w:val="multilevel"/>
    <w:tmpl w:val="943E93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EA192F"/>
    <w:multiLevelType w:val="multilevel"/>
    <w:tmpl w:val="9D2A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9545B"/>
    <w:multiLevelType w:val="multilevel"/>
    <w:tmpl w:val="C4B03F9E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Book Antiqua" w:hAnsi="Arial Narrow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517293"/>
    <w:multiLevelType w:val="multilevel"/>
    <w:tmpl w:val="7CAEA3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9AD41C2"/>
    <w:multiLevelType w:val="multilevel"/>
    <w:tmpl w:val="CC8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0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4AD4"/>
    <w:rsid w:val="000578D4"/>
    <w:rsid w:val="00057C94"/>
    <w:rsid w:val="00063D8E"/>
    <w:rsid w:val="000B427C"/>
    <w:rsid w:val="001208A0"/>
    <w:rsid w:val="001323C1"/>
    <w:rsid w:val="001A30D6"/>
    <w:rsid w:val="001B7807"/>
    <w:rsid w:val="001C570A"/>
    <w:rsid w:val="00230A08"/>
    <w:rsid w:val="00235534"/>
    <w:rsid w:val="00244AD4"/>
    <w:rsid w:val="002537C8"/>
    <w:rsid w:val="00295033"/>
    <w:rsid w:val="002C5104"/>
    <w:rsid w:val="002D714F"/>
    <w:rsid w:val="002E6CB4"/>
    <w:rsid w:val="00331ADF"/>
    <w:rsid w:val="0037192F"/>
    <w:rsid w:val="00373F57"/>
    <w:rsid w:val="003746D2"/>
    <w:rsid w:val="003B41CC"/>
    <w:rsid w:val="003C68AD"/>
    <w:rsid w:val="003E0A5E"/>
    <w:rsid w:val="004065D0"/>
    <w:rsid w:val="004410A4"/>
    <w:rsid w:val="00443386"/>
    <w:rsid w:val="00480402"/>
    <w:rsid w:val="00485973"/>
    <w:rsid w:val="004953D8"/>
    <w:rsid w:val="004C6047"/>
    <w:rsid w:val="00502D36"/>
    <w:rsid w:val="00525FCF"/>
    <w:rsid w:val="005314F1"/>
    <w:rsid w:val="005B7189"/>
    <w:rsid w:val="00604A3B"/>
    <w:rsid w:val="00644F59"/>
    <w:rsid w:val="0065478A"/>
    <w:rsid w:val="00661EC2"/>
    <w:rsid w:val="00680731"/>
    <w:rsid w:val="00684488"/>
    <w:rsid w:val="00694E9B"/>
    <w:rsid w:val="006B794A"/>
    <w:rsid w:val="006C2D08"/>
    <w:rsid w:val="006C6273"/>
    <w:rsid w:val="006D4C14"/>
    <w:rsid w:val="0072295A"/>
    <w:rsid w:val="00736DE3"/>
    <w:rsid w:val="00760D2C"/>
    <w:rsid w:val="007802AA"/>
    <w:rsid w:val="007B090E"/>
    <w:rsid w:val="007C6F4B"/>
    <w:rsid w:val="007F5446"/>
    <w:rsid w:val="0081033A"/>
    <w:rsid w:val="008127BD"/>
    <w:rsid w:val="00852F43"/>
    <w:rsid w:val="00861B59"/>
    <w:rsid w:val="008D2C11"/>
    <w:rsid w:val="009077D6"/>
    <w:rsid w:val="009A22EB"/>
    <w:rsid w:val="009D1448"/>
    <w:rsid w:val="00A330EF"/>
    <w:rsid w:val="00A34BEF"/>
    <w:rsid w:val="00A5697D"/>
    <w:rsid w:val="00A570DD"/>
    <w:rsid w:val="00A61205"/>
    <w:rsid w:val="00A6391F"/>
    <w:rsid w:val="00A72B35"/>
    <w:rsid w:val="00A87F39"/>
    <w:rsid w:val="00AA2382"/>
    <w:rsid w:val="00AE085F"/>
    <w:rsid w:val="00B2687A"/>
    <w:rsid w:val="00B917E2"/>
    <w:rsid w:val="00BB508C"/>
    <w:rsid w:val="00BE3EC9"/>
    <w:rsid w:val="00C05485"/>
    <w:rsid w:val="00C17818"/>
    <w:rsid w:val="00C20879"/>
    <w:rsid w:val="00C252D2"/>
    <w:rsid w:val="00C26570"/>
    <w:rsid w:val="00C32290"/>
    <w:rsid w:val="00C41DEF"/>
    <w:rsid w:val="00C56B23"/>
    <w:rsid w:val="00C76822"/>
    <w:rsid w:val="00CA440C"/>
    <w:rsid w:val="00CD18C5"/>
    <w:rsid w:val="00CF10D9"/>
    <w:rsid w:val="00D01E89"/>
    <w:rsid w:val="00D04B3B"/>
    <w:rsid w:val="00D67EFB"/>
    <w:rsid w:val="00DC6782"/>
    <w:rsid w:val="00DE5877"/>
    <w:rsid w:val="00E06B7A"/>
    <w:rsid w:val="00E25684"/>
    <w:rsid w:val="00E66D55"/>
    <w:rsid w:val="00E91088"/>
    <w:rsid w:val="00E9367B"/>
    <w:rsid w:val="00EC0B94"/>
    <w:rsid w:val="00EC2E1A"/>
    <w:rsid w:val="00F10989"/>
    <w:rsid w:val="00F2018E"/>
    <w:rsid w:val="00F30D1B"/>
    <w:rsid w:val="00F33930"/>
    <w:rsid w:val="00F33CEB"/>
    <w:rsid w:val="00F54082"/>
    <w:rsid w:val="00F90B43"/>
    <w:rsid w:val="00FF001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D4"/>
    <w:pPr>
      <w:ind w:left="23" w:right="23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44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D4"/>
    <w:rPr>
      <w:rFonts w:ascii="Calibri" w:eastAsia="Calibri" w:hAnsi="Calibri" w:cs="Times New Roman"/>
      <w:sz w:val="20"/>
      <w:szCs w:val="20"/>
    </w:rPr>
  </w:style>
  <w:style w:type="character" w:customStyle="1" w:styleId="Bodytext">
    <w:name w:val="Body text_"/>
    <w:basedOn w:val="DefaultParagraphFont"/>
    <w:link w:val="Bodytext0"/>
    <w:locked/>
    <w:rsid w:val="00244AD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Bodytext0">
    <w:name w:val="Body text"/>
    <w:basedOn w:val="Normal"/>
    <w:link w:val="Bodytext"/>
    <w:rsid w:val="00244AD4"/>
    <w:pPr>
      <w:widowControl w:val="0"/>
      <w:shd w:val="clear" w:color="auto" w:fill="FFFFFF"/>
      <w:spacing w:before="600" w:after="0" w:line="263" w:lineRule="exact"/>
      <w:jc w:val="right"/>
    </w:pPr>
    <w:rPr>
      <w:rFonts w:ascii="Book Antiqua" w:eastAsia="Book Antiqua" w:hAnsi="Book Antiqua" w:cs="Book Antiqua"/>
      <w:sz w:val="18"/>
      <w:szCs w:val="18"/>
    </w:rPr>
  </w:style>
  <w:style w:type="character" w:customStyle="1" w:styleId="Heading24">
    <w:name w:val="Heading #2 (4)_"/>
    <w:basedOn w:val="DefaultParagraphFont"/>
    <w:link w:val="Heading240"/>
    <w:locked/>
    <w:rsid w:val="00244AD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244AD4"/>
    <w:pPr>
      <w:widowControl w:val="0"/>
      <w:shd w:val="clear" w:color="auto" w:fill="FFFFFF"/>
      <w:spacing w:before="480" w:after="0" w:line="266" w:lineRule="exact"/>
      <w:outlineLvl w:val="1"/>
    </w:pPr>
    <w:rPr>
      <w:rFonts w:ascii="Palatino Linotype" w:eastAsia="Palatino Linotype" w:hAnsi="Palatino Linotype" w:cs="Palatino Linotype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4AD4"/>
    <w:rPr>
      <w:sz w:val="16"/>
      <w:szCs w:val="16"/>
    </w:rPr>
  </w:style>
  <w:style w:type="character" w:customStyle="1" w:styleId="BodytextPalatinoLinotype">
    <w:name w:val="Body text + Palatino Linotype"/>
    <w:aliases w:val="9,5 pt"/>
    <w:basedOn w:val="Bodytext"/>
    <w:rsid w:val="00244AD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Heading24Spacing2pt">
    <w:name w:val="Heading #2 (4) + Spacing 2 pt"/>
    <w:basedOn w:val="Heading24"/>
    <w:rsid w:val="00244AD4"/>
    <w:rPr>
      <w:color w:val="000000"/>
      <w:spacing w:val="50"/>
      <w:w w:val="100"/>
      <w:position w:val="0"/>
    </w:rPr>
  </w:style>
  <w:style w:type="character" w:customStyle="1" w:styleId="Bodytext4">
    <w:name w:val="Body text (4)"/>
    <w:basedOn w:val="DefaultParagraphFont"/>
    <w:rsid w:val="00244AD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Heading12">
    <w:name w:val="Heading #1 (2)"/>
    <w:basedOn w:val="DefaultParagraphFont"/>
    <w:rsid w:val="00244AD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5TimesNewRoman">
    <w:name w:val="Body text (5) + Times New Roman"/>
    <w:aliases w:val="Not Italic,10,Not Bold"/>
    <w:basedOn w:val="DefaultParagraphFont"/>
    <w:rsid w:val="00244A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Heading3">
    <w:name w:val="Heading #3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Heading310pt">
    <w:name w:val="Heading #3 + 10 pt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6">
    <w:name w:val="Body text (6)"/>
    <w:basedOn w:val="DefaultParagraphFont"/>
    <w:rsid w:val="00244AD4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DefaultParagraphFont"/>
    <w:rsid w:val="00244AD4"/>
    <w:rPr>
      <w:rFonts w:ascii="Palatino Linotype" w:eastAsia="Palatino Linotype" w:hAnsi="Palatino Linotype" w:cs="Palatino Linotyp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TimesNewRoman">
    <w:name w:val="Body text + Times New Roman"/>
    <w:aliases w:val="10 pt"/>
    <w:basedOn w:val="Bodytext"/>
    <w:rsid w:val="00244A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Bodytext4TimesNewRoman">
    <w:name w:val="Body text (4) + Times New Roman"/>
    <w:basedOn w:val="DefaultParagraphFont"/>
    <w:rsid w:val="00244A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</w:rPr>
  </w:style>
  <w:style w:type="character" w:customStyle="1" w:styleId="Heading13">
    <w:name w:val="Heading #1 (3)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4"/>
    <w:rPr>
      <w:rFonts w:ascii="Tahoma" w:eastAsia="Calibri" w:hAnsi="Tahoma" w:cs="Tahoma"/>
      <w:sz w:val="16"/>
      <w:szCs w:val="16"/>
    </w:rPr>
  </w:style>
  <w:style w:type="paragraph" w:customStyle="1" w:styleId="BodyText2">
    <w:name w:val="Body Text2"/>
    <w:basedOn w:val="Normal"/>
    <w:rsid w:val="008127BD"/>
    <w:pPr>
      <w:widowControl w:val="0"/>
      <w:shd w:val="clear" w:color="auto" w:fill="FFFFFF"/>
      <w:spacing w:after="0" w:line="274" w:lineRule="exact"/>
      <w:ind w:left="0" w:right="0" w:hanging="1480"/>
      <w:jc w:val="right"/>
    </w:pPr>
    <w:rPr>
      <w:rFonts w:ascii="Times New Roman" w:eastAsia="Times New Roman" w:hAnsi="Times New Roman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10D9"/>
    <w:pPr>
      <w:spacing w:after="0" w:line="240" w:lineRule="auto"/>
      <w:ind w:left="0" w:right="0"/>
      <w:jc w:val="left"/>
    </w:pPr>
    <w:rPr>
      <w:rFonts w:ascii="Times New Roman" w:eastAsia="Times New Roman" w:hAnsi="Times New Roman"/>
      <w:b/>
      <w:bCs/>
      <w:lang w:val="sr-Latn-CS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CF10D9"/>
    <w:rPr>
      <w:rFonts w:ascii="Times New Roman" w:eastAsia="Times New Roman" w:hAnsi="Times New Roman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04B3B"/>
    <w:pPr>
      <w:ind w:left="720" w:right="0"/>
      <w:contextualSpacing/>
      <w:jc w:val="left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mdrcaborovic</cp:lastModifiedBy>
  <cp:revision>10</cp:revision>
  <cp:lastPrinted>2018-12-03T09:22:00Z</cp:lastPrinted>
  <dcterms:created xsi:type="dcterms:W3CDTF">2022-01-24T13:59:00Z</dcterms:created>
  <dcterms:modified xsi:type="dcterms:W3CDTF">2023-01-10T09:42:00Z</dcterms:modified>
</cp:coreProperties>
</file>