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eastAsia="Times New Roman"/>
        </w:rPr>
      </w:pPr>
      <w:r>
        <w:rPr>
          <w:rFonts w:eastAsia="Times New Roman"/>
        </w:rPr>
        <w:drawing>
          <wp:inline distT="0" distB="0" distL="0" distR="0">
            <wp:extent cx="596900" cy="899160"/>
            <wp:effectExtent l="0" t="0" r="0" b="0"/>
            <wp:docPr id="1" name="Picture 2" descr="http://www.parlament.gov.rs/upload/images/content/amblems/mali-grb-kolorni.jpg"/>
            <wp:cNvGraphicFramePr/>
            <a:graphic xmlns:a="http://schemas.openxmlformats.org/drawingml/2006/main">
              <a:graphicData uri="http://schemas.openxmlformats.org/drawingml/2006/picture">
                <pic:pic xmlns:pic="http://schemas.openxmlformats.org/drawingml/2006/picture">
                  <pic:nvPicPr>
                    <pic:cNvPr id="1" name="Picture 2" descr="http://www.parlament.gov.rs/upload/images/content/amblems/mali-grb-kolorni.jp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6900" cy="899160"/>
                    </a:xfrm>
                    <a:prstGeom prst="rect">
                      <a:avLst/>
                    </a:prstGeom>
                    <a:noFill/>
                    <a:ln>
                      <a:noFill/>
                    </a:ln>
                  </pic:spPr>
                </pic:pic>
              </a:graphicData>
            </a:graphic>
          </wp:inline>
        </w:drawing>
      </w:r>
    </w:p>
    <w:p>
      <w:pPr>
        <w:spacing w:after="0" w:line="240" w:lineRule="auto"/>
        <w:jc w:val="center"/>
        <w:rPr>
          <w:rFonts w:ascii="Times New Roman" w:hAnsi="Times New Roman" w:eastAsia="Times New Roman"/>
          <w:b/>
          <w:bCs/>
          <w:sz w:val="24"/>
          <w:szCs w:val="24"/>
          <w:lang w:val="ru-RU"/>
        </w:rPr>
      </w:pPr>
      <w:r>
        <w:rPr>
          <w:rFonts w:ascii="Times New Roman" w:hAnsi="Times New Roman" w:eastAsia="Times New Roman"/>
          <w:b/>
          <w:bCs/>
          <w:sz w:val="24"/>
          <w:szCs w:val="24"/>
          <w:lang w:val="ru-RU"/>
        </w:rPr>
        <w:t>Република Србија</w:t>
      </w:r>
    </w:p>
    <w:p>
      <w:pPr>
        <w:spacing w:after="0" w:line="240" w:lineRule="auto"/>
        <w:jc w:val="center"/>
        <w:rPr>
          <w:rFonts w:ascii="Times New Roman" w:hAnsi="Times New Roman" w:eastAsia="Times New Roman"/>
          <w:b/>
          <w:bCs/>
          <w:sz w:val="24"/>
          <w:szCs w:val="24"/>
        </w:rPr>
      </w:pPr>
      <w:r>
        <w:rPr>
          <w:rFonts w:ascii="Times New Roman" w:hAnsi="Times New Roman" w:eastAsia="Times New Roman"/>
          <w:b/>
          <w:bCs/>
          <w:sz w:val="24"/>
          <w:szCs w:val="24"/>
        </w:rPr>
        <w:t>Аутономна Покрајина Војводина</w:t>
      </w:r>
    </w:p>
    <w:p>
      <w:pPr>
        <w:spacing w:after="0" w:line="240" w:lineRule="auto"/>
        <w:jc w:val="center"/>
        <w:rPr>
          <w:rFonts w:ascii="Times New Roman" w:hAnsi="Times New Roman" w:eastAsia="Times New Roman"/>
          <w:b/>
          <w:bCs/>
          <w:sz w:val="24"/>
          <w:szCs w:val="24"/>
        </w:rPr>
      </w:pPr>
      <w:r>
        <w:rPr>
          <w:rFonts w:ascii="Times New Roman" w:hAnsi="Times New Roman" w:eastAsia="Times New Roman"/>
          <w:b/>
          <w:bCs/>
          <w:sz w:val="24"/>
          <w:szCs w:val="24"/>
        </w:rPr>
        <w:t>Град Сомбор</w:t>
      </w:r>
    </w:p>
    <w:p>
      <w:pPr>
        <w:spacing w:after="0" w:line="240" w:lineRule="auto"/>
        <w:jc w:val="center"/>
        <w:rPr>
          <w:rFonts w:ascii="Times New Roman" w:hAnsi="Times New Roman" w:eastAsia="Times New Roman"/>
          <w:b/>
          <w:bCs/>
          <w:sz w:val="24"/>
          <w:szCs w:val="24"/>
        </w:rPr>
      </w:pPr>
      <w:r>
        <w:rPr>
          <w:rFonts w:ascii="Times New Roman" w:hAnsi="Times New Roman" w:eastAsia="Times New Roman"/>
          <w:b/>
          <w:bCs/>
          <w:sz w:val="24"/>
          <w:szCs w:val="24"/>
        </w:rPr>
        <w:t>Градска управа</w:t>
      </w:r>
    </w:p>
    <w:p>
      <w:pPr>
        <w:spacing w:after="0" w:line="240" w:lineRule="auto"/>
        <w:jc w:val="center"/>
        <w:rPr>
          <w:rFonts w:ascii="Times New Roman" w:hAnsi="Times New Roman" w:eastAsia="Times New Roman"/>
          <w:b/>
          <w:bCs/>
          <w:sz w:val="24"/>
          <w:szCs w:val="24"/>
        </w:rPr>
      </w:pPr>
      <w:r>
        <w:rPr>
          <w:rFonts w:ascii="Times New Roman" w:hAnsi="Times New Roman" w:eastAsia="Times New Roman"/>
          <w:b/>
          <w:bCs/>
          <w:sz w:val="24"/>
          <w:szCs w:val="24"/>
        </w:rPr>
        <w:t>Одељење за друштвене делатности</w:t>
      </w:r>
    </w:p>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Трг цара Уроша 1</w:t>
      </w:r>
    </w:p>
    <w:p>
      <w:pPr>
        <w:jc w:val="center"/>
        <w:rPr>
          <w:rFonts w:ascii="Times New Roman" w:hAnsi="Times New Roman" w:eastAsia="Times New Roman"/>
          <w:sz w:val="24"/>
          <w:szCs w:val="24"/>
          <w:lang w:val="sr-Cyrl-CS"/>
        </w:rPr>
      </w:pPr>
      <w:r>
        <w:rPr>
          <w:rFonts w:ascii="Times New Roman" w:hAnsi="Times New Roman" w:eastAsia="Times New Roman"/>
          <w:sz w:val="24"/>
          <w:szCs w:val="24"/>
          <w:lang w:val="sr-Cyrl-CS"/>
        </w:rPr>
        <w:t>25101 Сомбор</w:t>
      </w:r>
    </w:p>
    <w:p>
      <w:pPr>
        <w:jc w:val="center"/>
        <w:rPr>
          <w:rFonts w:ascii="Times New Roman" w:hAnsi="Times New Roman" w:eastAsia="Times New Roman"/>
          <w:sz w:val="24"/>
          <w:szCs w:val="24"/>
          <w:lang w:val="sr-Cyrl-CS"/>
        </w:rPr>
      </w:pPr>
    </w:p>
    <w:p>
      <w:pPr>
        <w:jc w:val="center"/>
        <w:rPr>
          <w:rFonts w:ascii="Times New Roman" w:hAnsi="Times New Roman" w:eastAsia="Times New Roman"/>
          <w:sz w:val="24"/>
          <w:szCs w:val="24"/>
          <w:lang w:val="sr-Cyrl-CS"/>
        </w:rPr>
      </w:pPr>
    </w:p>
    <w:p>
      <w:pPr>
        <w:spacing w:line="0" w:lineRule="atLeast"/>
        <w:jc w:val="center"/>
        <w:rPr>
          <w:rFonts w:ascii="Times New Roman" w:hAnsi="Times New Roman" w:eastAsia="Times New Roman"/>
          <w:b/>
          <w:sz w:val="28"/>
          <w:lang w:val="ru-RU"/>
        </w:rPr>
      </w:pPr>
    </w:p>
    <w:p>
      <w:pPr>
        <w:spacing w:line="0" w:lineRule="atLeast"/>
        <w:jc w:val="center"/>
        <w:rPr>
          <w:rFonts w:ascii="Times New Roman" w:hAnsi="Times New Roman" w:eastAsia="Times New Roman"/>
          <w:b/>
          <w:sz w:val="28"/>
          <w:lang w:val="ru-RU"/>
        </w:rPr>
      </w:pPr>
    </w:p>
    <w:p>
      <w:pPr>
        <w:spacing w:line="0" w:lineRule="atLeast"/>
        <w:jc w:val="center"/>
        <w:rPr>
          <w:rFonts w:ascii="Times New Roman" w:hAnsi="Times New Roman" w:eastAsia="Times New Roman"/>
          <w:b/>
          <w:sz w:val="28"/>
          <w:szCs w:val="28"/>
          <w:lang w:val="ru-RU"/>
        </w:rPr>
      </w:pPr>
      <w:r>
        <w:rPr>
          <w:rFonts w:ascii="Times New Roman" w:hAnsi="Times New Roman" w:eastAsia="Times New Roman"/>
          <w:b/>
          <w:sz w:val="28"/>
          <w:szCs w:val="28"/>
          <w:lang w:val="ru-RU"/>
        </w:rPr>
        <w:t>СМЕРНИЦЕ</w:t>
      </w:r>
    </w:p>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lang w:val="ru-RU"/>
        </w:rPr>
        <w:t>ЗА ПОДНОСИОЦЕ ПРЕДЛОГА ПРОЈЕКАТА</w:t>
      </w:r>
      <w:r>
        <w:rPr>
          <w:rFonts w:ascii="Times New Roman" w:hAnsi="Times New Roman" w:eastAsia="Times New Roman"/>
          <w:b/>
          <w:sz w:val="28"/>
          <w:szCs w:val="28"/>
        </w:rPr>
        <w:t xml:space="preserve"> </w:t>
      </w:r>
      <w:r>
        <w:rPr>
          <w:rFonts w:ascii="Times New Roman" w:hAnsi="Times New Roman" w:eastAsia="Times New Roman"/>
          <w:b/>
          <w:sz w:val="28"/>
          <w:szCs w:val="28"/>
          <w:lang w:val="ru-RU"/>
        </w:rPr>
        <w:t>ПО ЈАВНОМ</w:t>
      </w:r>
      <w:r>
        <w:rPr>
          <w:rFonts w:ascii="Times New Roman" w:hAnsi="Times New Roman" w:eastAsia="Times New Roman"/>
          <w:b/>
          <w:sz w:val="28"/>
          <w:szCs w:val="28"/>
        </w:rPr>
        <w:t xml:space="preserve"> К</w:t>
      </w:r>
      <w:r>
        <w:rPr>
          <w:rFonts w:ascii="Times New Roman" w:hAnsi="Times New Roman" w:eastAsia="Times New Roman"/>
          <w:b/>
          <w:sz w:val="28"/>
          <w:szCs w:val="28"/>
          <w:lang w:val="ru-RU"/>
        </w:rPr>
        <w:t xml:space="preserve">ОНКУРСУ ЗА </w:t>
      </w:r>
      <w:r>
        <w:rPr>
          <w:rFonts w:ascii="Times New Roman" w:hAnsi="Times New Roman" w:eastAsia="Times New Roman"/>
          <w:b/>
          <w:sz w:val="28"/>
          <w:szCs w:val="28"/>
        </w:rPr>
        <w:t xml:space="preserve">ОЧУВАЊЕ КУЛТУРНОГ НАСЛЕЂА И РАЗВОЈА САВРЕМЕНОГ НАЧИНА ИНТЕРПРЕТАЦИЈЕ ЛОКАЛНИХ ОБИЧАЈА И ТРАДИЦИЈА </w:t>
      </w:r>
    </w:p>
    <w:p>
      <w:pPr>
        <w:spacing w:line="0" w:lineRule="atLeast"/>
        <w:jc w:val="center"/>
        <w:rPr>
          <w:rFonts w:ascii="Times New Roman" w:hAnsi="Times New Roman" w:eastAsia="Times New Roman"/>
          <w:b/>
          <w:sz w:val="28"/>
        </w:rPr>
      </w:pPr>
    </w:p>
    <w:p>
      <w:pPr>
        <w:spacing w:line="0" w:lineRule="atLeast"/>
        <w:jc w:val="center"/>
        <w:rPr>
          <w:rFonts w:ascii="Times New Roman" w:hAnsi="Times New Roman" w:eastAsia="Times New Roman"/>
          <w:b/>
          <w:sz w:val="28"/>
        </w:rPr>
      </w:pPr>
    </w:p>
    <w:p>
      <w:pPr>
        <w:spacing w:line="0" w:lineRule="atLeast"/>
        <w:jc w:val="center"/>
        <w:rPr>
          <w:rFonts w:ascii="Times New Roman" w:hAnsi="Times New Roman" w:eastAsia="Times New Roman"/>
          <w:b/>
          <w:sz w:val="28"/>
        </w:rPr>
      </w:pPr>
    </w:p>
    <w:p>
      <w:pPr>
        <w:spacing w:line="0" w:lineRule="atLeast"/>
        <w:jc w:val="center"/>
        <w:rPr>
          <w:rFonts w:ascii="Times New Roman" w:hAnsi="Times New Roman" w:eastAsia="Times New Roman"/>
          <w:b/>
          <w:sz w:val="28"/>
        </w:rPr>
      </w:pPr>
    </w:p>
    <w:p>
      <w:pPr>
        <w:spacing w:line="0" w:lineRule="atLeast"/>
        <w:jc w:val="center"/>
        <w:rPr>
          <w:rFonts w:ascii="Times New Roman" w:hAnsi="Times New Roman" w:eastAsia="Times New Roman"/>
          <w:b/>
          <w:sz w:val="28"/>
        </w:rPr>
      </w:pPr>
    </w:p>
    <w:p>
      <w:pPr>
        <w:spacing w:line="0" w:lineRule="atLeast"/>
        <w:jc w:val="center"/>
        <w:rPr>
          <w:rFonts w:ascii="Times New Roman" w:hAnsi="Times New Roman" w:eastAsia="Times New Roman"/>
          <w:b/>
          <w:sz w:val="28"/>
        </w:rPr>
      </w:pPr>
    </w:p>
    <w:p>
      <w:pPr>
        <w:spacing w:line="0" w:lineRule="atLeast"/>
        <w:jc w:val="center"/>
        <w:rPr>
          <w:rFonts w:ascii="Times New Roman" w:hAnsi="Times New Roman" w:eastAsia="Times New Roman"/>
          <w:b/>
          <w:sz w:val="28"/>
        </w:rPr>
      </w:pPr>
    </w:p>
    <w:p>
      <w:pPr>
        <w:spacing w:line="0" w:lineRule="atLeast"/>
        <w:jc w:val="center"/>
        <w:rPr>
          <w:rFonts w:ascii="Times New Roman" w:hAnsi="Times New Roman" w:eastAsia="Times New Roman"/>
          <w:b/>
          <w:sz w:val="28"/>
        </w:rPr>
      </w:pPr>
    </w:p>
    <w:p>
      <w:pPr>
        <w:spacing w:line="0" w:lineRule="atLeast"/>
        <w:jc w:val="center"/>
        <w:rPr>
          <w:rFonts w:ascii="Times New Roman" w:hAnsi="Times New Roman" w:eastAsia="Times New Roman"/>
          <w:b/>
          <w:sz w:val="28"/>
        </w:rPr>
      </w:pPr>
    </w:p>
    <w:p>
      <w:pPr>
        <w:spacing w:line="0" w:lineRule="atLeast"/>
        <w:jc w:val="center"/>
        <w:rPr>
          <w:rFonts w:ascii="Times New Roman" w:hAnsi="Times New Roman" w:eastAsia="Times New Roman"/>
          <w:b/>
          <w:sz w:val="28"/>
        </w:rPr>
      </w:pPr>
    </w:p>
    <w:p>
      <w:pPr>
        <w:spacing w:line="0" w:lineRule="atLeast"/>
        <w:jc w:val="center"/>
        <w:rPr>
          <w:rFonts w:ascii="Times New Roman" w:hAnsi="Times New Roman" w:eastAsia="Times New Roman"/>
          <w:b/>
          <w:sz w:val="28"/>
        </w:rPr>
      </w:pPr>
    </w:p>
    <w:p>
      <w:pPr>
        <w:spacing w:line="0" w:lineRule="atLeast"/>
        <w:jc w:val="center"/>
        <w:rPr>
          <w:rFonts w:ascii="Times New Roman" w:hAnsi="Times New Roman" w:eastAsia="Times New Roman"/>
          <w:b/>
          <w:sz w:val="28"/>
        </w:rPr>
      </w:pPr>
    </w:p>
    <w:p>
      <w:pPr>
        <w:spacing w:line="0" w:lineRule="atLeast"/>
        <w:jc w:val="center"/>
        <w:rPr>
          <w:rFonts w:ascii="Times New Roman" w:hAnsi="Times New Roman" w:eastAsia="Times New Roman"/>
          <w:b/>
          <w:sz w:val="28"/>
        </w:rPr>
      </w:pPr>
    </w:p>
    <w:p>
      <w:pPr>
        <w:spacing w:line="0" w:lineRule="atLeast"/>
        <w:jc w:val="center"/>
        <w:rPr>
          <w:rFonts w:ascii="Times New Roman" w:hAnsi="Times New Roman" w:eastAsia="Times New Roman"/>
          <w:b/>
          <w:sz w:val="28"/>
        </w:rPr>
      </w:pPr>
    </w:p>
    <w:p>
      <w:pPr>
        <w:spacing w:line="0" w:lineRule="atLeast"/>
        <w:rPr>
          <w:rFonts w:ascii="Times New Roman" w:hAnsi="Times New Roman" w:eastAsia="Times New Roman"/>
          <w:b/>
          <w:sz w:val="28"/>
          <w:lang w:val="ru-RU"/>
        </w:rPr>
      </w:pPr>
    </w:p>
    <w:p>
      <w:pPr>
        <w:spacing w:before="120" w:line="236" w:lineRule="auto"/>
        <w:jc w:val="both"/>
        <w:rPr>
          <w:rFonts w:ascii="Times New Roman" w:hAnsi="Times New Roman" w:eastAsia="Times New Roman"/>
          <w:sz w:val="24"/>
        </w:rPr>
      </w:pPr>
      <w:r>
        <w:rPr>
          <w:rFonts w:ascii="Times New Roman" w:hAnsi="Times New Roman" w:eastAsia="Times New Roman"/>
          <w:sz w:val="24"/>
          <w:lang w:val="ru-RU"/>
        </w:rPr>
        <w:t>Као саставни део Јавног конкурса</w:t>
      </w:r>
      <w:r>
        <w:rPr>
          <w:rFonts w:ascii="Times New Roman" w:hAnsi="Times New Roman" w:eastAsia="Times New Roman"/>
          <w:b/>
          <w:sz w:val="24"/>
          <w:lang w:val="ru-RU"/>
        </w:rPr>
        <w:t xml:space="preserve"> </w:t>
      </w:r>
      <w:r>
        <w:rPr>
          <w:rFonts w:ascii="Times New Roman" w:hAnsi="Times New Roman" w:eastAsia="Times New Roman"/>
          <w:sz w:val="24"/>
          <w:lang w:val="ru-RU"/>
        </w:rPr>
        <w:t>за доделу средстава за подршку пројектима</w:t>
      </w:r>
      <w:r>
        <w:rPr>
          <w:rFonts w:ascii="Times New Roman" w:hAnsi="Times New Roman" w:eastAsia="Times New Roman"/>
          <w:b/>
          <w:sz w:val="24"/>
          <w:lang w:val="ru-RU"/>
        </w:rPr>
        <w:t xml:space="preserve"> </w:t>
      </w:r>
      <w:r>
        <w:rPr>
          <w:rFonts w:ascii="Times New Roman" w:hAnsi="Times New Roman" w:eastAsia="Times New Roman"/>
          <w:sz w:val="24"/>
        </w:rPr>
        <w:t>удружењима</w:t>
      </w:r>
      <w:r>
        <w:rPr>
          <w:rFonts w:ascii="Times New Roman" w:hAnsi="Times New Roman" w:eastAsia="Times New Roman"/>
          <w:sz w:val="24"/>
          <w:lang w:val="ru-RU"/>
        </w:rPr>
        <w:t xml:space="preserve"> у области очувања културног наслеђа и развоја савременог начина интерпретација локалних обичаја и традиција</w:t>
      </w:r>
      <w:r>
        <w:rPr>
          <w:rFonts w:ascii="Times New Roman" w:hAnsi="Times New Roman" w:eastAsia="Times New Roman"/>
          <w:sz w:val="24"/>
        </w:rPr>
        <w:t xml:space="preserve"> </w:t>
      </w:r>
      <w:r>
        <w:rPr>
          <w:rFonts w:ascii="Times New Roman" w:hAnsi="Times New Roman" w:eastAsia="Times New Roman"/>
          <w:bCs/>
          <w:sz w:val="24"/>
          <w:lang w:val="ru-RU"/>
        </w:rPr>
        <w:t xml:space="preserve">објављују се Смернице за подносиоце предлога пројеката које су </w:t>
      </w:r>
      <w:r>
        <w:rPr>
          <w:rFonts w:ascii="Times New Roman" w:hAnsi="Times New Roman" w:eastAsia="Times New Roman"/>
          <w:bCs/>
          <w:sz w:val="24"/>
        </w:rPr>
        <w:t>разрађена</w:t>
      </w:r>
      <w:r>
        <w:rPr>
          <w:rFonts w:ascii="Times New Roman" w:hAnsi="Times New Roman" w:eastAsia="Times New Roman"/>
          <w:bCs/>
          <w:sz w:val="24"/>
          <w:lang w:val="ru-RU"/>
        </w:rPr>
        <w:t xml:space="preserve"> </w:t>
      </w:r>
      <w:r>
        <w:rPr>
          <w:rFonts w:ascii="Times New Roman" w:hAnsi="Times New Roman" w:eastAsia="Times New Roman"/>
          <w:bCs/>
          <w:sz w:val="24"/>
        </w:rPr>
        <w:t>у оквиру</w:t>
      </w:r>
      <w:r>
        <w:rPr>
          <w:rFonts w:ascii="Times New Roman" w:hAnsi="Times New Roman" w:eastAsia="Times New Roman"/>
          <w:bCs/>
          <w:sz w:val="24"/>
          <w:lang w:val="ru-RU"/>
        </w:rPr>
        <w:t xml:space="preserve"> четири </w:t>
      </w:r>
      <w:r>
        <w:rPr>
          <w:rFonts w:ascii="Times New Roman" w:hAnsi="Times New Roman" w:eastAsia="Times New Roman"/>
          <w:bCs/>
          <w:sz w:val="24"/>
        </w:rPr>
        <w:t>посебна сегмента</w:t>
      </w:r>
      <w:r>
        <w:rPr>
          <w:rFonts w:ascii="Times New Roman" w:hAnsi="Times New Roman" w:eastAsia="Times New Roman"/>
          <w:bCs/>
          <w:sz w:val="24"/>
          <w:lang w:val="ru-RU"/>
        </w:rPr>
        <w:t>:</w:t>
      </w:r>
    </w:p>
    <w:p>
      <w:pPr>
        <w:spacing w:line="14" w:lineRule="exact"/>
        <w:jc w:val="both"/>
        <w:rPr>
          <w:rFonts w:ascii="Times New Roman" w:hAnsi="Times New Roman" w:eastAsia="Times New Roman"/>
        </w:rPr>
      </w:pPr>
    </w:p>
    <w:p>
      <w:pPr>
        <w:pStyle w:val="9"/>
        <w:numPr>
          <w:ilvl w:val="0"/>
          <w:numId w:val="1"/>
        </w:numPr>
        <w:tabs>
          <w:tab w:val="left" w:pos="720"/>
        </w:tabs>
        <w:spacing w:line="236" w:lineRule="auto"/>
        <w:jc w:val="both"/>
        <w:rPr>
          <w:rFonts w:ascii="Times New Roman" w:hAnsi="Times New Roman" w:eastAsia="Times New Roman"/>
          <w:sz w:val="24"/>
          <w:lang w:val="ru-RU"/>
        </w:rPr>
      </w:pPr>
      <w:r>
        <w:rPr>
          <w:rFonts w:ascii="Times New Roman" w:hAnsi="Times New Roman" w:eastAsia="Times New Roman"/>
          <w:sz w:val="24"/>
          <w:lang w:val="ru-RU"/>
        </w:rPr>
        <w:t>Смернице које се односе на</w:t>
      </w:r>
      <w:r>
        <w:rPr>
          <w:rFonts w:ascii="Times New Roman" w:hAnsi="Times New Roman" w:eastAsia="Times New Roman"/>
          <w:sz w:val="24"/>
        </w:rPr>
        <w:t>:</w:t>
      </w:r>
      <w:r>
        <w:rPr>
          <w:rFonts w:ascii="Times New Roman" w:hAnsi="Times New Roman" w:eastAsia="Times New Roman"/>
          <w:sz w:val="24"/>
          <w:lang w:val="ru-RU"/>
        </w:rPr>
        <w:t xml:space="preserve"> захтеве конкурса, услов</w:t>
      </w:r>
      <w:r>
        <w:rPr>
          <w:rFonts w:ascii="Times New Roman" w:hAnsi="Times New Roman" w:eastAsia="Times New Roman"/>
          <w:sz w:val="24"/>
        </w:rPr>
        <w:t>е</w:t>
      </w:r>
      <w:r>
        <w:rPr>
          <w:rFonts w:ascii="Times New Roman" w:hAnsi="Times New Roman" w:eastAsia="Times New Roman"/>
          <w:sz w:val="24"/>
          <w:lang w:val="ru-RU"/>
        </w:rPr>
        <w:t xml:space="preserve"> учешћа, процедур</w:t>
      </w:r>
      <w:r>
        <w:rPr>
          <w:rFonts w:ascii="Times New Roman" w:hAnsi="Times New Roman" w:eastAsia="Times New Roman"/>
          <w:sz w:val="24"/>
        </w:rPr>
        <w:t>у</w:t>
      </w:r>
      <w:r>
        <w:rPr>
          <w:rFonts w:ascii="Times New Roman" w:hAnsi="Times New Roman" w:eastAsia="Times New Roman"/>
          <w:sz w:val="24"/>
          <w:lang w:val="ru-RU"/>
        </w:rPr>
        <w:t xml:space="preserve"> спровођења јавног конкурса, избор пројеката и</w:t>
      </w:r>
      <w:r>
        <w:rPr>
          <w:rFonts w:ascii="Times New Roman" w:hAnsi="Times New Roman" w:eastAsia="Times New Roman"/>
          <w:sz w:val="24"/>
        </w:rPr>
        <w:t xml:space="preserve"> </w:t>
      </w:r>
      <w:r>
        <w:rPr>
          <w:rFonts w:ascii="Times New Roman" w:hAnsi="Times New Roman" w:eastAsia="Times New Roman"/>
          <w:sz w:val="24"/>
          <w:lang w:val="ru-RU"/>
        </w:rPr>
        <w:t>начин доделе средстава;</w:t>
      </w:r>
    </w:p>
    <w:p>
      <w:pPr>
        <w:pStyle w:val="9"/>
        <w:numPr>
          <w:ilvl w:val="0"/>
          <w:numId w:val="1"/>
        </w:numPr>
        <w:tabs>
          <w:tab w:val="left" w:pos="720"/>
        </w:tabs>
        <w:spacing w:line="236" w:lineRule="auto"/>
        <w:jc w:val="both"/>
        <w:rPr>
          <w:rFonts w:ascii="Times New Roman" w:hAnsi="Times New Roman" w:eastAsia="Times New Roman"/>
          <w:sz w:val="24"/>
          <w:lang w:val="ru-RU"/>
        </w:rPr>
      </w:pPr>
      <w:r>
        <w:rPr>
          <w:rFonts w:ascii="Times New Roman" w:hAnsi="Times New Roman" w:eastAsia="Times New Roman"/>
          <w:sz w:val="24"/>
          <w:lang w:val="ru-RU"/>
        </w:rPr>
        <w:t>Смернице за израду предлога пројекта;</w:t>
      </w:r>
    </w:p>
    <w:p>
      <w:pPr>
        <w:pStyle w:val="9"/>
        <w:numPr>
          <w:ilvl w:val="0"/>
          <w:numId w:val="1"/>
        </w:numPr>
        <w:tabs>
          <w:tab w:val="left" w:pos="720"/>
        </w:tabs>
        <w:spacing w:line="236" w:lineRule="auto"/>
        <w:jc w:val="both"/>
        <w:rPr>
          <w:rFonts w:ascii="Times New Roman" w:hAnsi="Times New Roman" w:eastAsia="Times New Roman"/>
          <w:sz w:val="24"/>
          <w:lang w:val="ru-RU"/>
        </w:rPr>
      </w:pPr>
      <w:r>
        <w:rPr>
          <w:rFonts w:ascii="Times New Roman" w:hAnsi="Times New Roman" w:eastAsia="Times New Roman"/>
          <w:sz w:val="24"/>
          <w:lang w:val="ru-RU"/>
        </w:rPr>
        <w:t>Смернице за израду финансијског плана (буџета) пројекта;</w:t>
      </w:r>
    </w:p>
    <w:p>
      <w:pPr>
        <w:pStyle w:val="9"/>
        <w:numPr>
          <w:ilvl w:val="0"/>
          <w:numId w:val="1"/>
        </w:numPr>
        <w:tabs>
          <w:tab w:val="left" w:pos="720"/>
        </w:tabs>
        <w:spacing w:line="236" w:lineRule="auto"/>
        <w:jc w:val="both"/>
        <w:rPr>
          <w:rFonts w:ascii="Times New Roman" w:hAnsi="Times New Roman" w:eastAsia="Times New Roman"/>
          <w:sz w:val="24"/>
          <w:lang w:val="ru-RU"/>
        </w:rPr>
      </w:pPr>
      <w:r>
        <w:rPr>
          <w:rFonts w:ascii="Times New Roman" w:hAnsi="Times New Roman" w:eastAsia="Times New Roman"/>
          <w:sz w:val="24"/>
          <w:lang w:val="ru-RU"/>
        </w:rPr>
        <w:t xml:space="preserve">Смернице </w:t>
      </w:r>
      <w:r>
        <w:rPr>
          <w:rFonts w:ascii="Times New Roman" w:hAnsi="Times New Roman" w:eastAsia="Times New Roman"/>
          <w:sz w:val="24"/>
        </w:rPr>
        <w:t xml:space="preserve">за </w:t>
      </w:r>
      <w:r>
        <w:rPr>
          <w:rFonts w:ascii="Times New Roman" w:hAnsi="Times New Roman" w:eastAsia="Times New Roman"/>
          <w:sz w:val="24"/>
          <w:lang w:val="ru-RU"/>
        </w:rPr>
        <w:t>управљање пројектом и информације које су од значаја будућим корисницима средстава (обавезе које настају након одабира пројеката и потписивања уговора, као и правила и процедуре финансијског управљања пројектом).</w:t>
      </w:r>
    </w:p>
    <w:p>
      <w:pPr>
        <w:spacing w:before="120" w:line="236" w:lineRule="auto"/>
        <w:jc w:val="both"/>
        <w:rPr>
          <w:rFonts w:ascii="Times New Roman" w:hAnsi="Times New Roman" w:eastAsia="Times New Roman"/>
          <w:sz w:val="24"/>
        </w:rPr>
      </w:pPr>
      <w:r>
        <w:rPr>
          <w:rFonts w:ascii="Times New Roman" w:hAnsi="Times New Roman" w:eastAsia="Times New Roman"/>
          <w:b/>
          <w:sz w:val="24"/>
        </w:rPr>
        <w:t xml:space="preserve">Важна напомена: </w:t>
      </w:r>
      <w:r>
        <w:rPr>
          <w:rFonts w:ascii="Times New Roman" w:hAnsi="Times New Roman" w:eastAsia="Times New Roman"/>
          <w:sz w:val="24"/>
        </w:rPr>
        <w:t>Под удружењем се, у смислу овог Конкурса, подразумева добровољна</w:t>
      </w:r>
      <w:r>
        <w:rPr>
          <w:rFonts w:ascii="Times New Roman" w:hAnsi="Times New Roman" w:eastAsia="Times New Roman"/>
          <w:sz w:val="24"/>
          <w:lang w:val="ru-RU"/>
        </w:rPr>
        <w:t>,</w:t>
      </w:r>
      <w:r>
        <w:rPr>
          <w:rFonts w:ascii="Times New Roman" w:hAnsi="Times New Roman" w:eastAsia="Times New Roman"/>
          <w:sz w:val="24"/>
        </w:rPr>
        <w:t xml:space="preserve"> невладина и непрофитабилна организација, заснована на слободи удруживања више физичких или правних лица, основана ради остваривања или унапређења одређеног заједничког или општег циља и интереса, који нису забрањени Уставом и законом и која је уписана у регистар Агенције за привредне регистре, у складу са законом.</w:t>
      </w:r>
    </w:p>
    <w:p>
      <w:pPr>
        <w:spacing w:before="120" w:line="236" w:lineRule="auto"/>
        <w:jc w:val="both"/>
        <w:rPr>
          <w:rFonts w:ascii="Times New Roman" w:hAnsi="Times New Roman" w:eastAsia="Times New Roman"/>
          <w:sz w:val="24"/>
        </w:rPr>
      </w:pPr>
    </w:p>
    <w:p>
      <w:pPr>
        <w:spacing w:before="120" w:line="236" w:lineRule="auto"/>
        <w:jc w:val="both"/>
        <w:rPr>
          <w:rFonts w:ascii="Times New Roman" w:hAnsi="Times New Roman" w:eastAsia="Times New Roman"/>
          <w:sz w:val="24"/>
        </w:rPr>
      </w:pPr>
    </w:p>
    <w:p>
      <w:pPr>
        <w:spacing w:before="120" w:line="236" w:lineRule="auto"/>
        <w:jc w:val="both"/>
        <w:rPr>
          <w:rFonts w:ascii="Times New Roman" w:hAnsi="Times New Roman" w:eastAsia="Times New Roman"/>
          <w:sz w:val="24"/>
        </w:rPr>
      </w:pPr>
    </w:p>
    <w:p>
      <w:pPr>
        <w:spacing w:before="120" w:line="236" w:lineRule="auto"/>
        <w:jc w:val="both"/>
        <w:rPr>
          <w:rFonts w:ascii="Times New Roman" w:hAnsi="Times New Roman" w:eastAsia="Times New Roman"/>
          <w:sz w:val="24"/>
        </w:rPr>
      </w:pPr>
    </w:p>
    <w:p>
      <w:pPr>
        <w:spacing w:before="120" w:line="236" w:lineRule="auto"/>
        <w:jc w:val="both"/>
        <w:rPr>
          <w:rFonts w:ascii="Times New Roman" w:hAnsi="Times New Roman" w:eastAsia="Times New Roman"/>
          <w:sz w:val="24"/>
        </w:rPr>
      </w:pPr>
    </w:p>
    <w:p>
      <w:pPr>
        <w:spacing w:before="120" w:line="236" w:lineRule="auto"/>
        <w:jc w:val="both"/>
        <w:rPr>
          <w:rFonts w:ascii="Times New Roman" w:hAnsi="Times New Roman" w:eastAsia="Times New Roman"/>
          <w:sz w:val="24"/>
        </w:rPr>
      </w:pPr>
    </w:p>
    <w:p>
      <w:pPr>
        <w:spacing w:before="120" w:line="236" w:lineRule="auto"/>
        <w:jc w:val="both"/>
        <w:rPr>
          <w:rFonts w:ascii="Times New Roman" w:hAnsi="Times New Roman" w:eastAsia="Times New Roman"/>
          <w:sz w:val="24"/>
        </w:rPr>
      </w:pPr>
    </w:p>
    <w:p>
      <w:pPr>
        <w:spacing w:before="120" w:line="236" w:lineRule="auto"/>
        <w:jc w:val="both"/>
        <w:rPr>
          <w:rFonts w:ascii="Times New Roman" w:hAnsi="Times New Roman" w:eastAsia="Times New Roman"/>
          <w:sz w:val="24"/>
        </w:rPr>
      </w:pPr>
    </w:p>
    <w:p>
      <w:pPr>
        <w:spacing w:before="120" w:line="236" w:lineRule="auto"/>
        <w:jc w:val="both"/>
        <w:rPr>
          <w:rFonts w:ascii="Times New Roman" w:hAnsi="Times New Roman" w:eastAsia="Times New Roman"/>
          <w:sz w:val="24"/>
        </w:rPr>
      </w:pPr>
    </w:p>
    <w:p>
      <w:pPr>
        <w:spacing w:before="120" w:line="236" w:lineRule="auto"/>
        <w:jc w:val="both"/>
        <w:rPr>
          <w:rFonts w:ascii="Times New Roman" w:hAnsi="Times New Roman" w:eastAsia="Times New Roman"/>
          <w:sz w:val="24"/>
        </w:rPr>
      </w:pPr>
    </w:p>
    <w:p>
      <w:pPr>
        <w:spacing w:before="120" w:line="236" w:lineRule="auto"/>
        <w:jc w:val="both"/>
        <w:rPr>
          <w:rFonts w:ascii="Times New Roman" w:hAnsi="Times New Roman" w:eastAsia="Times New Roman"/>
          <w:sz w:val="24"/>
        </w:rPr>
      </w:pPr>
    </w:p>
    <w:p>
      <w:pPr>
        <w:spacing w:before="120" w:line="236" w:lineRule="auto"/>
        <w:jc w:val="both"/>
        <w:rPr>
          <w:rFonts w:ascii="Times New Roman" w:hAnsi="Times New Roman" w:eastAsia="Times New Roman"/>
          <w:sz w:val="24"/>
        </w:rPr>
      </w:pPr>
    </w:p>
    <w:p>
      <w:pPr>
        <w:spacing w:before="120" w:line="236" w:lineRule="auto"/>
        <w:jc w:val="both"/>
        <w:rPr>
          <w:rFonts w:ascii="Times New Roman" w:hAnsi="Times New Roman" w:eastAsia="Times New Roman"/>
          <w:sz w:val="24"/>
        </w:rPr>
      </w:pPr>
    </w:p>
    <w:p>
      <w:pPr>
        <w:jc w:val="center"/>
      </w:pPr>
    </w:p>
    <w:p>
      <w:pPr>
        <w:jc w:val="center"/>
      </w:pPr>
    </w:p>
    <w:p>
      <w:pPr>
        <w:jc w:val="center"/>
      </w:pPr>
    </w:p>
    <w:p>
      <w:pPr>
        <w:jc w:val="center"/>
      </w:pPr>
    </w:p>
    <w:p>
      <w:pPr>
        <w:jc w:val="center"/>
      </w:pPr>
    </w:p>
    <w:p>
      <w:pPr>
        <w:tabs>
          <w:tab w:val="left" w:pos="720"/>
        </w:tabs>
        <w:spacing w:line="236" w:lineRule="auto"/>
        <w:jc w:val="center"/>
        <w:rPr>
          <w:rFonts w:ascii="Times New Roman" w:hAnsi="Times New Roman" w:eastAsia="Times New Roman"/>
          <w:b/>
          <w:bCs/>
          <w:sz w:val="24"/>
          <w:lang w:val="ru-RU"/>
        </w:rPr>
      </w:pPr>
      <w:r>
        <w:rPr>
          <w:rFonts w:ascii="Times New Roman" w:hAnsi="Times New Roman" w:eastAsia="Times New Roman"/>
          <w:b/>
          <w:bCs/>
          <w:sz w:val="24"/>
          <w:lang w:val="ru-RU"/>
        </w:rPr>
        <w:t>СМЕРНИЦЕ КОЈЕ СЕ ОДНОСЕ НА</w:t>
      </w:r>
      <w:r>
        <w:rPr>
          <w:rFonts w:ascii="Times New Roman" w:hAnsi="Times New Roman" w:eastAsia="Times New Roman"/>
          <w:b/>
          <w:bCs/>
          <w:sz w:val="24"/>
        </w:rPr>
        <w:t>:</w:t>
      </w:r>
      <w:r>
        <w:rPr>
          <w:rFonts w:ascii="Times New Roman" w:hAnsi="Times New Roman" w:eastAsia="Times New Roman"/>
          <w:b/>
          <w:bCs/>
          <w:sz w:val="24"/>
          <w:lang w:val="ru-RU"/>
        </w:rPr>
        <w:t xml:space="preserve"> ЗАХТЕВЕ КОНКУРСА, УСЛОВ</w:t>
      </w:r>
      <w:r>
        <w:rPr>
          <w:rFonts w:ascii="Times New Roman" w:hAnsi="Times New Roman" w:eastAsia="Times New Roman"/>
          <w:b/>
          <w:bCs/>
          <w:sz w:val="24"/>
        </w:rPr>
        <w:t>Е</w:t>
      </w:r>
      <w:r>
        <w:rPr>
          <w:rFonts w:ascii="Times New Roman" w:hAnsi="Times New Roman" w:eastAsia="Times New Roman"/>
          <w:b/>
          <w:bCs/>
          <w:sz w:val="24"/>
          <w:lang w:val="ru-RU"/>
        </w:rPr>
        <w:t xml:space="preserve"> УЧЕШЋА, ПРОЦЕДУР</w:t>
      </w:r>
      <w:r>
        <w:rPr>
          <w:rFonts w:ascii="Times New Roman" w:hAnsi="Times New Roman" w:eastAsia="Times New Roman"/>
          <w:b/>
          <w:bCs/>
          <w:sz w:val="24"/>
        </w:rPr>
        <w:t>У</w:t>
      </w:r>
      <w:r>
        <w:rPr>
          <w:rFonts w:ascii="Times New Roman" w:hAnsi="Times New Roman" w:eastAsia="Times New Roman"/>
          <w:b/>
          <w:bCs/>
          <w:sz w:val="24"/>
          <w:lang w:val="ru-RU"/>
        </w:rPr>
        <w:t xml:space="preserve"> СПРОВОЂЕЊА ЈАВНОГ КОНКУРСА, ИЗБОР ПРОЈЕКАТА И</w:t>
      </w:r>
      <w:r>
        <w:rPr>
          <w:rFonts w:ascii="Times New Roman" w:hAnsi="Times New Roman" w:eastAsia="Times New Roman"/>
          <w:b/>
          <w:bCs/>
          <w:sz w:val="24"/>
        </w:rPr>
        <w:t xml:space="preserve"> </w:t>
      </w:r>
      <w:r>
        <w:rPr>
          <w:rFonts w:ascii="Times New Roman" w:hAnsi="Times New Roman" w:eastAsia="Times New Roman"/>
          <w:b/>
          <w:bCs/>
          <w:sz w:val="24"/>
          <w:lang w:val="ru-RU"/>
        </w:rPr>
        <w:t>НАЧИН ДОДЕЛЕ СРЕДСТАВА</w:t>
      </w:r>
    </w:p>
    <w:p>
      <w:pPr>
        <w:tabs>
          <w:tab w:val="left" w:pos="720"/>
        </w:tabs>
        <w:spacing w:line="236" w:lineRule="auto"/>
        <w:jc w:val="center"/>
        <w:rPr>
          <w:rFonts w:ascii="Times New Roman" w:hAnsi="Times New Roman" w:eastAsia="Times New Roman"/>
          <w:b/>
          <w:bCs/>
          <w:sz w:val="24"/>
          <w:lang w:val="ru-RU"/>
        </w:rPr>
      </w:pPr>
    </w:p>
    <w:p>
      <w:pPr>
        <w:jc w:val="both"/>
        <w:rPr>
          <w:rFonts w:ascii="Times New Roman" w:hAnsi="Times New Roman" w:eastAsia="Times New Roman"/>
          <w:sz w:val="24"/>
          <w:szCs w:val="24"/>
          <w:lang w:val="ru-RU"/>
        </w:rPr>
      </w:pPr>
      <w:r>
        <w:rPr>
          <w:rFonts w:ascii="Times New Roman" w:hAnsi="Times New Roman" w:eastAsia="Times New Roman"/>
          <w:b/>
          <w:sz w:val="24"/>
          <w:szCs w:val="24"/>
          <w:u w:val="single"/>
          <w:lang w:val="ru-RU"/>
        </w:rPr>
        <w:t xml:space="preserve">Предмет </w:t>
      </w:r>
      <w:r>
        <w:rPr>
          <w:rFonts w:ascii="Times New Roman" w:hAnsi="Times New Roman" w:eastAsia="Times New Roman"/>
          <w:b/>
          <w:sz w:val="24"/>
          <w:szCs w:val="24"/>
          <w:u w:val="single"/>
        </w:rPr>
        <w:t>Јавног к</w:t>
      </w:r>
      <w:r>
        <w:rPr>
          <w:rFonts w:ascii="Times New Roman" w:hAnsi="Times New Roman" w:eastAsia="Times New Roman"/>
          <w:b/>
          <w:sz w:val="24"/>
          <w:szCs w:val="24"/>
          <w:u w:val="single"/>
          <w:lang w:val="ru-RU"/>
        </w:rPr>
        <w:t>онкурса</w:t>
      </w:r>
      <w:r>
        <w:rPr>
          <w:rFonts w:ascii="Times New Roman" w:hAnsi="Times New Roman" w:eastAsia="Times New Roman"/>
          <w:b/>
          <w:sz w:val="24"/>
          <w:szCs w:val="24"/>
          <w:lang w:val="ru-RU"/>
        </w:rPr>
        <w:t xml:space="preserve"> </w:t>
      </w:r>
      <w:r>
        <w:rPr>
          <w:rFonts w:ascii="Times New Roman" w:hAnsi="Times New Roman" w:eastAsia="Times New Roman"/>
          <w:sz w:val="24"/>
          <w:szCs w:val="24"/>
          <w:lang w:val="ru-RU"/>
        </w:rPr>
        <w:t>је додела финансијских средстава</w:t>
      </w:r>
      <w:r>
        <w:rPr>
          <w:rFonts w:ascii="Times New Roman" w:hAnsi="Times New Roman" w:eastAsia="Times New Roman"/>
          <w:sz w:val="24"/>
          <w:szCs w:val="24"/>
        </w:rPr>
        <w:t xml:space="preserve"> Града Сомбора у 202</w:t>
      </w:r>
      <w:r>
        <w:rPr>
          <w:rFonts w:hint="default" w:ascii="Times New Roman" w:hAnsi="Times New Roman" w:eastAsia="Times New Roman"/>
          <w:sz w:val="24"/>
          <w:szCs w:val="24"/>
          <w:lang w:val="sr-Cyrl-RS"/>
        </w:rPr>
        <w:t>3</w:t>
      </w:r>
      <w:r>
        <w:rPr>
          <w:rFonts w:ascii="Times New Roman" w:hAnsi="Times New Roman" w:eastAsia="Times New Roman"/>
          <w:sz w:val="24"/>
          <w:szCs w:val="24"/>
        </w:rPr>
        <w:t>. години</w:t>
      </w:r>
      <w:r>
        <w:rPr>
          <w:rFonts w:ascii="Times New Roman" w:hAnsi="Times New Roman" w:eastAsia="Times New Roman"/>
          <w:sz w:val="24"/>
          <w:szCs w:val="24"/>
          <w:lang w:val="ru-RU"/>
        </w:rPr>
        <w:t xml:space="preserve"> за подршку</w:t>
      </w:r>
      <w:r>
        <w:rPr>
          <w:rFonts w:ascii="Times New Roman" w:hAnsi="Times New Roman" w:eastAsia="Times New Roman"/>
          <w:color w:val="FFFFFF"/>
          <w:sz w:val="24"/>
          <w:szCs w:val="24"/>
          <w:lang w:val="ru-RU"/>
        </w:rPr>
        <w:t xml:space="preserve"> </w:t>
      </w:r>
      <w:r>
        <w:rPr>
          <w:rFonts w:ascii="Times New Roman" w:hAnsi="Times New Roman" w:eastAsia="Times New Roman"/>
          <w:sz w:val="24"/>
          <w:szCs w:val="24"/>
          <w:lang w:val="ru-RU"/>
        </w:rPr>
        <w:t>пројектима</w:t>
      </w:r>
      <w:r>
        <w:rPr>
          <w:rFonts w:ascii="Times New Roman" w:hAnsi="Times New Roman" w:eastAsia="Times New Roman"/>
          <w:sz w:val="24"/>
          <w:szCs w:val="24"/>
        </w:rPr>
        <w:t xml:space="preserve"> удружења</w:t>
      </w:r>
      <w:r>
        <w:rPr>
          <w:rFonts w:ascii="Times New Roman" w:hAnsi="Times New Roman" w:eastAsia="Times New Roman"/>
          <w:sz w:val="24"/>
          <w:szCs w:val="24"/>
          <w:lang w:val="ru-RU"/>
        </w:rPr>
        <w:t xml:space="preserve"> у </w:t>
      </w:r>
      <w:r>
        <w:rPr>
          <w:rFonts w:ascii="Times New Roman" w:hAnsi="Times New Roman" w:eastAsia="Times New Roman"/>
          <w:sz w:val="24"/>
          <w:lang w:val="ru-RU"/>
        </w:rPr>
        <w:t>области очувања културног наслеђа и развоја савременог начина интерпретација локалних обичаја и традиција</w:t>
      </w:r>
      <w:r>
        <w:rPr>
          <w:rFonts w:ascii="Times New Roman" w:hAnsi="Times New Roman" w:eastAsia="Times New Roman"/>
          <w:sz w:val="24"/>
          <w:szCs w:val="24"/>
        </w:rPr>
        <w:t xml:space="preserve">. Пројекте </w:t>
      </w:r>
      <w:r>
        <w:rPr>
          <w:rFonts w:ascii="Times New Roman" w:hAnsi="Times New Roman" w:eastAsia="Times New Roman"/>
          <w:sz w:val="24"/>
          <w:szCs w:val="24"/>
          <w:lang w:val="ru-RU"/>
        </w:rPr>
        <w:t>спроводе удружења</w:t>
      </w:r>
      <w:r>
        <w:rPr>
          <w:rFonts w:ascii="Times New Roman" w:hAnsi="Times New Roman" w:eastAsia="Times New Roman"/>
          <w:sz w:val="24"/>
          <w:szCs w:val="24"/>
        </w:rPr>
        <w:t xml:space="preserve"> као добровољне, невладине и непрофитабилне организације у областима </w:t>
      </w:r>
      <w:r>
        <w:rPr>
          <w:rFonts w:ascii="Times New Roman" w:hAnsi="Times New Roman" w:eastAsia="Times New Roman"/>
          <w:sz w:val="24"/>
          <w:szCs w:val="24"/>
          <w:lang w:val="ru-RU"/>
        </w:rPr>
        <w:t>од јавног интереса.</w:t>
      </w:r>
    </w:p>
    <w:p>
      <w:pPr>
        <w:spacing w:before="120"/>
        <w:jc w:val="both"/>
        <w:rPr>
          <w:rFonts w:ascii="Times New Roman" w:hAnsi="Times New Roman" w:eastAsia="Times New Roman"/>
          <w:b/>
          <w:bCs w:val="0"/>
          <w:sz w:val="24"/>
          <w:szCs w:val="24"/>
          <w:lang w:val="ru-RU"/>
        </w:rPr>
      </w:pPr>
      <w:r>
        <w:rPr>
          <w:rFonts w:ascii="Times New Roman" w:hAnsi="Times New Roman" w:eastAsia="Times New Roman"/>
          <w:b/>
          <w:sz w:val="24"/>
          <w:szCs w:val="24"/>
          <w:u w:val="single"/>
          <w:lang w:val="ru-RU"/>
        </w:rPr>
        <w:t xml:space="preserve">Општи циљ </w:t>
      </w:r>
      <w:r>
        <w:rPr>
          <w:rFonts w:ascii="Times New Roman" w:hAnsi="Times New Roman" w:eastAsia="Times New Roman"/>
          <w:b/>
          <w:sz w:val="24"/>
          <w:szCs w:val="24"/>
          <w:u w:val="single"/>
        </w:rPr>
        <w:t>Јавног</w:t>
      </w:r>
      <w:r>
        <w:rPr>
          <w:rFonts w:ascii="Times New Roman" w:hAnsi="Times New Roman" w:eastAsia="Times New Roman"/>
          <w:b/>
          <w:sz w:val="24"/>
          <w:szCs w:val="24"/>
          <w:u w:val="single"/>
          <w:lang w:val="ru-RU"/>
        </w:rPr>
        <w:t xml:space="preserve"> конкурса</w:t>
      </w:r>
      <w:r>
        <w:rPr>
          <w:rFonts w:ascii="Times New Roman" w:hAnsi="Times New Roman" w:eastAsia="Times New Roman"/>
          <w:bCs/>
          <w:sz w:val="24"/>
          <w:szCs w:val="24"/>
          <w:lang w:val="ru-RU"/>
        </w:rPr>
        <w:t xml:space="preserve"> је промоција и очување културног наслеђа локалне заједнице и то кроз развој савременог начина интерпретације локалних обичаја и традиција. Овако постављен општи циљ Јавног конкурса је могуће остварити у сарадњи са удружењима грађана која су, у свом раду, усмерена на промоцију и очување специфичности култуних обележја локалних заједница, са посебним освртом на културну традицију руралних, мултиетничних и мултиконфесионалних локалних заједница. </w:t>
      </w:r>
      <w:bookmarkStart w:id="7" w:name="_GoBack"/>
      <w:r>
        <w:rPr>
          <w:rFonts w:ascii="Times New Roman" w:hAnsi="Times New Roman" w:eastAsia="Times New Roman"/>
          <w:b/>
          <w:bCs w:val="0"/>
          <w:sz w:val="24"/>
          <w:szCs w:val="24"/>
          <w:lang w:val="ru-RU"/>
        </w:rPr>
        <w:t>Да би се овај, општи циљ постигао, потребно је припремити и осмислити адекватне видове подршке како би се удружењима, као носиоцима пројектних активности, омогућила едукација о постојећим видовима промоције културног наслеђа; опремање удружења и подршка учешћу на сајмовима, базарима и сличним манифестацијама са циљем представља</w:t>
      </w:r>
      <w:r>
        <w:rPr>
          <w:rFonts w:ascii="Times New Roman" w:hAnsi="Times New Roman" w:eastAsia="Times New Roman"/>
          <w:b/>
          <w:bCs w:val="0"/>
          <w:sz w:val="24"/>
          <w:szCs w:val="24"/>
          <w:lang w:val="sr-Cyrl-RS"/>
        </w:rPr>
        <w:t>њ</w:t>
      </w:r>
      <w:r>
        <w:rPr>
          <w:rFonts w:ascii="Times New Roman" w:hAnsi="Times New Roman" w:eastAsia="Times New Roman"/>
          <w:b/>
          <w:bCs w:val="0"/>
          <w:sz w:val="24"/>
          <w:szCs w:val="24"/>
          <w:lang w:val="ru-RU"/>
        </w:rPr>
        <w:t xml:space="preserve">а аутентичности краја из кога долазе, до, коначно, спровођења програма обука како би чланови удружења стекли </w:t>
      </w:r>
      <w:r>
        <w:rPr>
          <w:rFonts w:ascii="Times New Roman" w:hAnsi="Times New Roman" w:eastAsia="Times New Roman"/>
          <w:b/>
          <w:bCs w:val="0"/>
          <w:sz w:val="24"/>
          <w:szCs w:val="24"/>
          <w:lang w:val="sr-Cyrl-RS"/>
        </w:rPr>
        <w:t>неопходне</w:t>
      </w:r>
      <w:r>
        <w:rPr>
          <w:rFonts w:hint="default" w:ascii="Times New Roman" w:hAnsi="Times New Roman" w:eastAsia="Times New Roman"/>
          <w:b/>
          <w:bCs w:val="0"/>
          <w:sz w:val="24"/>
          <w:szCs w:val="24"/>
          <w:lang w:val="sr-Cyrl-RS"/>
        </w:rPr>
        <w:t xml:space="preserve"> </w:t>
      </w:r>
      <w:r>
        <w:rPr>
          <w:rFonts w:ascii="Times New Roman" w:hAnsi="Times New Roman" w:eastAsia="Times New Roman"/>
          <w:b/>
          <w:bCs w:val="0"/>
          <w:sz w:val="24"/>
          <w:szCs w:val="24"/>
          <w:lang w:val="ru-RU"/>
        </w:rPr>
        <w:t xml:space="preserve">вештине и </w:t>
      </w:r>
      <w:r>
        <w:rPr>
          <w:rFonts w:ascii="Times New Roman" w:hAnsi="Times New Roman" w:eastAsia="Times New Roman"/>
          <w:b/>
          <w:bCs w:val="0"/>
          <w:sz w:val="24"/>
          <w:szCs w:val="24"/>
          <w:lang w:val="sr-Cyrl-RS"/>
        </w:rPr>
        <w:t>знања</w:t>
      </w:r>
      <w:r>
        <w:rPr>
          <w:rFonts w:hint="default" w:ascii="Times New Roman" w:hAnsi="Times New Roman" w:eastAsia="Times New Roman"/>
          <w:b/>
          <w:bCs w:val="0"/>
          <w:sz w:val="24"/>
          <w:szCs w:val="24"/>
          <w:lang w:val="sr-Latn-RS"/>
        </w:rPr>
        <w:t xml:space="preserve">, </w:t>
      </w:r>
      <w:r>
        <w:rPr>
          <w:rFonts w:hint="default" w:ascii="Times New Roman" w:hAnsi="Times New Roman" w:eastAsia="Times New Roman"/>
          <w:b/>
          <w:bCs w:val="0"/>
          <w:sz w:val="24"/>
          <w:szCs w:val="24"/>
          <w:lang w:val="sr-Cyrl-RS"/>
        </w:rPr>
        <w:t xml:space="preserve">обзиром да се у детаљнијим критеријумима и бодовној табели подршка развоју капацитета удружењима која немају  значајније искуство у реализацији оваквих пројеката наводи као један од основних мерила за оцену исправности и квалитета предлога пројекта удружења. Основни циљ Јавног позива јесте </w:t>
      </w:r>
      <w:r>
        <w:rPr>
          <w:rFonts w:ascii="Times New Roman" w:hAnsi="Times New Roman" w:eastAsia="Times New Roman"/>
          <w:b/>
          <w:bCs w:val="0"/>
          <w:sz w:val="24"/>
          <w:szCs w:val="24"/>
          <w:lang w:val="ru-RU"/>
        </w:rPr>
        <w:t>да</w:t>
      </w:r>
      <w:r>
        <w:rPr>
          <w:rFonts w:hint="default" w:ascii="Times New Roman" w:hAnsi="Times New Roman" w:eastAsia="Times New Roman"/>
          <w:b/>
          <w:bCs w:val="0"/>
          <w:sz w:val="24"/>
          <w:szCs w:val="24"/>
          <w:lang w:val="sr-Cyrl-RS"/>
        </w:rPr>
        <w:t xml:space="preserve"> удружења и њихови чланови</w:t>
      </w:r>
      <w:r>
        <w:rPr>
          <w:rFonts w:ascii="Times New Roman" w:hAnsi="Times New Roman" w:eastAsia="Times New Roman"/>
          <w:b/>
          <w:bCs w:val="0"/>
          <w:sz w:val="24"/>
          <w:szCs w:val="24"/>
          <w:lang w:val="ru-RU"/>
        </w:rPr>
        <w:t xml:space="preserve"> сами произведу аутентичне производе</w:t>
      </w:r>
      <w:r>
        <w:rPr>
          <w:rFonts w:hint="default" w:ascii="Times New Roman" w:hAnsi="Times New Roman" w:eastAsia="Times New Roman"/>
          <w:b/>
          <w:bCs w:val="0"/>
          <w:sz w:val="24"/>
          <w:szCs w:val="24"/>
          <w:lang w:val="sr-Cyrl-RS"/>
        </w:rPr>
        <w:t xml:space="preserve">, организују сајмове, семинаре, радионице </w:t>
      </w:r>
      <w:r>
        <w:rPr>
          <w:rFonts w:ascii="Times New Roman" w:hAnsi="Times New Roman" w:eastAsia="Times New Roman"/>
          <w:b/>
          <w:bCs w:val="0"/>
          <w:sz w:val="24"/>
          <w:szCs w:val="24"/>
          <w:lang w:val="ru-RU"/>
        </w:rPr>
        <w:t xml:space="preserve"> којима би представили културно наслеђе свог краја и тако сачували постојеће те подстакли развој нових обичаја и традиција.</w:t>
      </w:r>
      <w:bookmarkEnd w:id="7"/>
    </w:p>
    <w:p>
      <w:pPr>
        <w:jc w:val="both"/>
        <w:rPr>
          <w:rFonts w:ascii="Times New Roman" w:hAnsi="Times New Roman"/>
          <w:sz w:val="24"/>
          <w:szCs w:val="24"/>
        </w:rPr>
      </w:pPr>
      <w:r>
        <w:rPr>
          <w:rFonts w:ascii="Times New Roman" w:hAnsi="Times New Roman"/>
          <w:sz w:val="24"/>
          <w:szCs w:val="24"/>
        </w:rPr>
        <w:t>У складу са тим, Град Сомбор</w:t>
      </w:r>
      <w:r>
        <w:rPr>
          <w:rFonts w:ascii="Times New Roman" w:hAnsi="Times New Roman"/>
          <w:color w:val="FF0000"/>
          <w:sz w:val="24"/>
          <w:szCs w:val="24"/>
        </w:rPr>
        <w:t xml:space="preserve"> </w:t>
      </w:r>
      <w:r>
        <w:rPr>
          <w:rFonts w:ascii="Times New Roman" w:hAnsi="Times New Roman"/>
          <w:sz w:val="24"/>
          <w:szCs w:val="24"/>
        </w:rPr>
        <w:t>расписује Јавни конкурс за подношење пројеката у 202</w:t>
      </w:r>
      <w:r>
        <w:rPr>
          <w:rFonts w:hint="default" w:ascii="Times New Roman" w:hAnsi="Times New Roman"/>
          <w:sz w:val="24"/>
          <w:szCs w:val="24"/>
          <w:lang w:val="sr-Cyrl-RS"/>
        </w:rPr>
        <w:t>3</w:t>
      </w:r>
      <w:r>
        <w:rPr>
          <w:rFonts w:ascii="Times New Roman" w:hAnsi="Times New Roman"/>
          <w:sz w:val="24"/>
          <w:szCs w:val="24"/>
        </w:rPr>
        <w:t>.</w:t>
      </w:r>
      <w:r>
        <w:rPr>
          <w:rFonts w:ascii="Times New Roman" w:hAnsi="Times New Roman"/>
          <w:color w:val="FF0000"/>
          <w:sz w:val="24"/>
          <w:szCs w:val="24"/>
        </w:rPr>
        <w:t xml:space="preserve"> </w:t>
      </w:r>
      <w:r>
        <w:rPr>
          <w:rFonts w:ascii="Times New Roman" w:hAnsi="Times New Roman"/>
          <w:sz w:val="24"/>
          <w:szCs w:val="24"/>
        </w:rPr>
        <w:t>години</w:t>
      </w:r>
      <w:r>
        <w:rPr>
          <w:rFonts w:ascii="Times New Roman" w:hAnsi="Times New Roman"/>
          <w:color w:val="FF0000"/>
          <w:sz w:val="24"/>
          <w:szCs w:val="24"/>
        </w:rPr>
        <w:t xml:space="preserve"> </w:t>
      </w:r>
      <w:r>
        <w:rPr>
          <w:rFonts w:ascii="Times New Roman" w:hAnsi="Times New Roman"/>
          <w:sz w:val="24"/>
          <w:szCs w:val="24"/>
        </w:rPr>
        <w:t xml:space="preserve">ради очувања културног наслеђа и развоја савременог начина интерпретација локалних обичаја и традиција. </w:t>
      </w:r>
    </w:p>
    <w:p>
      <w:pPr>
        <w:jc w:val="both"/>
        <w:rPr>
          <w:rFonts w:ascii="Times New Roman" w:hAnsi="Times New Roman" w:eastAsia="Times New Roman"/>
          <w:sz w:val="24"/>
          <w:szCs w:val="24"/>
          <w:lang w:val="ru-RU"/>
        </w:rPr>
      </w:pPr>
      <w:r>
        <w:rPr>
          <w:rFonts w:ascii="Times New Roman" w:hAnsi="Times New Roman" w:eastAsia="Times New Roman"/>
          <w:sz w:val="24"/>
          <w:szCs w:val="24"/>
          <w:lang w:val="ru-RU"/>
        </w:rPr>
        <w:t xml:space="preserve">Детаљне информације о начину реализације наведене теме, дате су у Смерницама за подносиоце предлога пројеката по Јавном конкурсу, које су саставни део </w:t>
      </w:r>
      <w:r>
        <w:rPr>
          <w:rFonts w:ascii="Times New Roman" w:hAnsi="Times New Roman" w:eastAsia="Times New Roman"/>
          <w:sz w:val="24"/>
          <w:szCs w:val="24"/>
        </w:rPr>
        <w:t>овог Ј</w:t>
      </w:r>
      <w:r>
        <w:rPr>
          <w:rFonts w:ascii="Times New Roman" w:hAnsi="Times New Roman" w:eastAsia="Times New Roman"/>
          <w:sz w:val="24"/>
          <w:szCs w:val="24"/>
          <w:lang w:val="ru-RU"/>
        </w:rPr>
        <w:t>авног конкурса.</w:t>
      </w:r>
    </w:p>
    <w:p>
      <w:pPr>
        <w:jc w:val="both"/>
        <w:rPr>
          <w:rFonts w:ascii="Times New Roman" w:hAnsi="Times New Roman" w:eastAsia="Times New Roman"/>
          <w:sz w:val="24"/>
          <w:szCs w:val="24"/>
          <w:lang w:val="ru-RU"/>
        </w:rPr>
      </w:pPr>
      <w:r>
        <w:rPr>
          <w:rFonts w:ascii="Times New Roman" w:hAnsi="Times New Roman" w:eastAsia="Times New Roman"/>
          <w:sz w:val="24"/>
          <w:szCs w:val="24"/>
          <w:lang w:val="ru-RU"/>
        </w:rPr>
        <w:t xml:space="preserve">Предложени пројекти, усаглашени са општим циљем </w:t>
      </w:r>
      <w:r>
        <w:rPr>
          <w:rFonts w:ascii="Times New Roman" w:hAnsi="Times New Roman" w:eastAsia="Times New Roman"/>
          <w:sz w:val="24"/>
          <w:szCs w:val="24"/>
        </w:rPr>
        <w:t xml:space="preserve">Јавног </w:t>
      </w:r>
      <w:r>
        <w:rPr>
          <w:rFonts w:ascii="Times New Roman" w:hAnsi="Times New Roman" w:eastAsia="Times New Roman"/>
          <w:sz w:val="24"/>
          <w:szCs w:val="24"/>
          <w:lang w:val="ru-RU"/>
        </w:rPr>
        <w:t xml:space="preserve">конкурса, треба да за резултате имају остварене конкретне и мерљиве </w:t>
      </w:r>
      <w:r>
        <w:rPr>
          <w:rFonts w:ascii="Times New Roman" w:hAnsi="Times New Roman" w:eastAsia="Times New Roman"/>
          <w:sz w:val="24"/>
          <w:szCs w:val="24"/>
        </w:rPr>
        <w:t>показатеље исхода реализације пројеката</w:t>
      </w:r>
      <w:r>
        <w:rPr>
          <w:rFonts w:ascii="Times New Roman" w:hAnsi="Times New Roman" w:eastAsia="Times New Roman"/>
          <w:sz w:val="24"/>
          <w:szCs w:val="24"/>
          <w:lang w:val="ru-RU"/>
        </w:rPr>
        <w:t>.</w:t>
      </w:r>
    </w:p>
    <w:p>
      <w:pPr>
        <w:spacing w:line="0" w:lineRule="atLeast"/>
        <w:jc w:val="both"/>
        <w:rPr>
          <w:rFonts w:ascii="Times New Roman" w:hAnsi="Times New Roman" w:eastAsia="Times New Roman"/>
          <w:b/>
          <w:sz w:val="24"/>
          <w:szCs w:val="24"/>
          <w:u w:val="single"/>
          <w:lang w:val="ru-RU"/>
        </w:rPr>
      </w:pPr>
      <w:r>
        <w:rPr>
          <w:rFonts w:ascii="Times New Roman" w:hAnsi="Times New Roman" w:eastAsia="Times New Roman"/>
          <w:b/>
          <w:sz w:val="24"/>
          <w:szCs w:val="24"/>
          <w:u w:val="single"/>
          <w:lang w:val="ru-RU"/>
        </w:rPr>
        <w:t>Опредељена средстава</w:t>
      </w:r>
    </w:p>
    <w:p>
      <w:pPr>
        <w:spacing w:line="7" w:lineRule="exact"/>
        <w:jc w:val="both"/>
        <w:rPr>
          <w:rFonts w:ascii="Times New Roman" w:hAnsi="Times New Roman" w:eastAsia="Times New Roman"/>
          <w:sz w:val="24"/>
          <w:szCs w:val="24"/>
          <w:lang w:val="ru-RU"/>
        </w:rPr>
      </w:pPr>
    </w:p>
    <w:p>
      <w:pPr>
        <w:spacing w:before="120" w:after="120" w:line="238" w:lineRule="auto"/>
        <w:jc w:val="both"/>
        <w:rPr>
          <w:rFonts w:ascii="Times New Roman" w:hAnsi="Times New Roman" w:eastAsia="Times New Roman"/>
          <w:color w:val="FF0000"/>
          <w:sz w:val="24"/>
          <w:szCs w:val="24"/>
          <w:lang w:val="ru-RU"/>
        </w:rPr>
      </w:pPr>
      <w:r>
        <w:rPr>
          <w:rFonts w:ascii="Times New Roman" w:hAnsi="Times New Roman" w:eastAsia="Times New Roman"/>
          <w:sz w:val="24"/>
          <w:szCs w:val="24"/>
          <w:lang w:val="ru-RU"/>
        </w:rPr>
        <w:t xml:space="preserve">Средства за овај конкурс, у укупном износу од </w:t>
      </w:r>
      <w:r>
        <w:rPr>
          <w:rFonts w:hint="default" w:ascii="Times New Roman" w:hAnsi="Times New Roman" w:eastAsia="Times New Roman"/>
          <w:sz w:val="24"/>
          <w:szCs w:val="24"/>
          <w:lang w:val="sr-Cyrl-RS"/>
        </w:rPr>
        <w:t>5</w:t>
      </w:r>
      <w:r>
        <w:rPr>
          <w:rFonts w:ascii="Times New Roman" w:hAnsi="Times New Roman" w:eastAsia="Times New Roman"/>
          <w:sz w:val="24"/>
          <w:szCs w:val="24"/>
        </w:rPr>
        <w:t>.000.000,00 динара</w:t>
      </w:r>
      <w:r>
        <w:rPr>
          <w:rFonts w:ascii="Times New Roman" w:hAnsi="Times New Roman" w:eastAsia="Times New Roman"/>
          <w:sz w:val="24"/>
          <w:szCs w:val="24"/>
          <w:lang w:val="ru-RU"/>
        </w:rPr>
        <w:t xml:space="preserve">,  обезбеђена су </w:t>
      </w:r>
      <w:r>
        <w:rPr>
          <w:rFonts w:ascii="Times New Roman" w:hAnsi="Times New Roman" w:eastAsia="Times New Roman"/>
          <w:sz w:val="24"/>
          <w:szCs w:val="24"/>
        </w:rPr>
        <w:t>Одлуком о Буџету града Сомбора за 202</w:t>
      </w:r>
      <w:r>
        <w:rPr>
          <w:rFonts w:hint="default" w:ascii="Times New Roman" w:hAnsi="Times New Roman" w:eastAsia="Times New Roman"/>
          <w:sz w:val="24"/>
          <w:szCs w:val="24"/>
          <w:lang w:val="sr-Cyrl-RS"/>
        </w:rPr>
        <w:t>3</w:t>
      </w:r>
      <w:r>
        <w:rPr>
          <w:rFonts w:ascii="Times New Roman" w:hAnsi="Times New Roman" w:eastAsia="Times New Roman"/>
          <w:sz w:val="24"/>
          <w:szCs w:val="24"/>
        </w:rPr>
        <w:t>. годину (”Службени лист града Сомбора”, број: 1</w:t>
      </w:r>
      <w:r>
        <w:rPr>
          <w:rFonts w:hint="default" w:ascii="Times New Roman" w:hAnsi="Times New Roman" w:eastAsia="Times New Roman"/>
          <w:sz w:val="24"/>
          <w:szCs w:val="24"/>
          <w:lang w:val="sr-Cyrl-RS"/>
        </w:rPr>
        <w:t>1</w:t>
      </w:r>
      <w:r>
        <w:rPr>
          <w:rFonts w:ascii="Times New Roman" w:hAnsi="Times New Roman" w:eastAsia="Times New Roman"/>
          <w:sz w:val="24"/>
          <w:szCs w:val="24"/>
          <w:lang w:val="ru-RU"/>
        </w:rPr>
        <w:t>/22).</w:t>
      </w:r>
      <w:r>
        <w:rPr>
          <w:rFonts w:ascii="Times New Roman" w:hAnsi="Times New Roman" w:eastAsia="Times New Roman"/>
          <w:color w:val="FF0000"/>
          <w:sz w:val="24"/>
          <w:szCs w:val="24"/>
          <w:lang w:val="ru-RU"/>
        </w:rPr>
        <w:t xml:space="preserve"> </w:t>
      </w:r>
    </w:p>
    <w:p>
      <w:pPr>
        <w:spacing w:before="120" w:after="120" w:line="238" w:lineRule="auto"/>
        <w:jc w:val="both"/>
        <w:rPr>
          <w:rFonts w:ascii="Times New Roman" w:hAnsi="Times New Roman" w:eastAsia="Times New Roman"/>
          <w:sz w:val="24"/>
          <w:szCs w:val="24"/>
        </w:rPr>
      </w:pPr>
      <w:r>
        <w:rPr>
          <w:rFonts w:ascii="Times New Roman" w:hAnsi="Times New Roman" w:eastAsia="Times New Roman"/>
          <w:sz w:val="24"/>
          <w:szCs w:val="24"/>
          <w:lang w:val="ru-RU"/>
        </w:rPr>
        <w:t>Максимални износ који се може потраживати</w:t>
      </w:r>
      <w:r>
        <w:rPr>
          <w:rFonts w:ascii="Times New Roman" w:hAnsi="Times New Roman" w:eastAsia="Times New Roman"/>
          <w:sz w:val="24"/>
          <w:szCs w:val="24"/>
        </w:rPr>
        <w:t xml:space="preserve"> по једном предложеном пројекту</w:t>
      </w:r>
      <w:r>
        <w:rPr>
          <w:rFonts w:ascii="Times New Roman" w:hAnsi="Times New Roman" w:eastAsia="Times New Roman"/>
          <w:sz w:val="24"/>
          <w:szCs w:val="24"/>
          <w:lang w:val="ru-RU"/>
        </w:rPr>
        <w:t xml:space="preserve"> је </w:t>
      </w:r>
      <w:r>
        <w:rPr>
          <w:rFonts w:hint="default" w:ascii="Times New Roman" w:hAnsi="Times New Roman" w:eastAsia="Times New Roman"/>
          <w:sz w:val="24"/>
          <w:szCs w:val="24"/>
          <w:lang w:val="sr-Cyrl-RS"/>
        </w:rPr>
        <w:t>5</w:t>
      </w:r>
      <w:r>
        <w:rPr>
          <w:rFonts w:ascii="Times New Roman" w:hAnsi="Times New Roman" w:eastAsia="Times New Roman"/>
          <w:sz w:val="24"/>
          <w:szCs w:val="24"/>
          <w:lang w:val="ru-RU"/>
        </w:rPr>
        <w:t>00.000,00</w:t>
      </w:r>
      <w:r>
        <w:rPr>
          <w:rFonts w:ascii="Times New Roman" w:hAnsi="Times New Roman" w:eastAsia="Times New Roman"/>
          <w:color w:val="FF0000"/>
          <w:sz w:val="24"/>
          <w:szCs w:val="24"/>
          <w:lang w:val="ru-RU"/>
        </w:rPr>
        <w:t xml:space="preserve"> </w:t>
      </w:r>
      <w:r>
        <w:rPr>
          <w:rFonts w:ascii="Times New Roman" w:hAnsi="Times New Roman" w:eastAsia="Times New Roman"/>
          <w:sz w:val="24"/>
          <w:szCs w:val="24"/>
        </w:rPr>
        <w:t>динара</w:t>
      </w:r>
      <w:r>
        <w:rPr>
          <w:rFonts w:ascii="Times New Roman" w:hAnsi="Times New Roman" w:eastAsia="Times New Roman"/>
          <w:sz w:val="24"/>
          <w:szCs w:val="24"/>
          <w:lang w:val="ru-RU"/>
        </w:rPr>
        <w:t>.</w:t>
      </w:r>
    </w:p>
    <w:p>
      <w:pPr>
        <w:tabs>
          <w:tab w:val="left" w:pos="1420"/>
          <w:tab w:val="left" w:pos="3080"/>
          <w:tab w:val="left" w:pos="5540"/>
        </w:tabs>
        <w:spacing w:before="120" w:after="120" w:line="0" w:lineRule="atLeast"/>
        <w:jc w:val="both"/>
        <w:rPr>
          <w:rFonts w:ascii="Times New Roman" w:hAnsi="Times New Roman" w:eastAsia="Times New Roman"/>
          <w:sz w:val="24"/>
          <w:szCs w:val="24"/>
        </w:rPr>
      </w:pPr>
      <w:r>
        <w:rPr>
          <w:rFonts w:ascii="Times New Roman" w:hAnsi="Times New Roman" w:eastAsia="Times New Roman"/>
          <w:sz w:val="24"/>
          <w:szCs w:val="24"/>
        </w:rPr>
        <w:t>Удружење које је носилац активности у пројекту, без обзира на број партнера у пројекту, може потраживати средства за реализацију само једног пројекта по овом Конкурсу.</w:t>
      </w:r>
    </w:p>
    <w:p>
      <w:pPr>
        <w:spacing w:before="120" w:after="120"/>
        <w:jc w:val="both"/>
        <w:rPr>
          <w:rFonts w:ascii="Times New Roman" w:hAnsi="Times New Roman" w:eastAsia="Times New Roman"/>
          <w:sz w:val="24"/>
          <w:szCs w:val="24"/>
        </w:rPr>
      </w:pPr>
      <w:r>
        <w:rPr>
          <w:rFonts w:ascii="Times New Roman" w:hAnsi="Times New Roman" w:eastAsia="Times New Roman"/>
          <w:sz w:val="24"/>
          <w:szCs w:val="24"/>
          <w:lang w:val="hr-HR"/>
        </w:rPr>
        <w:t>Одобрена средства мо</w:t>
      </w:r>
      <w:r>
        <w:rPr>
          <w:rFonts w:ascii="Times New Roman" w:hAnsi="Times New Roman" w:eastAsia="Times New Roman"/>
          <w:sz w:val="24"/>
          <w:szCs w:val="24"/>
        </w:rPr>
        <w:t>гу се</w:t>
      </w:r>
      <w:r>
        <w:rPr>
          <w:rFonts w:ascii="Times New Roman" w:hAnsi="Times New Roman" w:eastAsia="Times New Roman"/>
          <w:sz w:val="24"/>
          <w:szCs w:val="24"/>
          <w:lang w:val="hr-HR"/>
        </w:rPr>
        <w:t xml:space="preserve"> користити искључиво за </w:t>
      </w:r>
      <w:r>
        <w:rPr>
          <w:rFonts w:ascii="Times New Roman" w:hAnsi="Times New Roman" w:eastAsia="Times New Roman"/>
          <w:sz w:val="24"/>
          <w:szCs w:val="24"/>
          <w:lang w:val="sr-Cyrl-CS"/>
        </w:rPr>
        <w:t>спровођење</w:t>
      </w:r>
      <w:r>
        <w:rPr>
          <w:rFonts w:ascii="Times New Roman" w:hAnsi="Times New Roman" w:eastAsia="Times New Roman"/>
          <w:sz w:val="24"/>
          <w:szCs w:val="24"/>
          <w:lang w:val="hr-HR"/>
        </w:rPr>
        <w:t xml:space="preserve"> </w:t>
      </w:r>
      <w:r>
        <w:rPr>
          <w:rFonts w:ascii="Times New Roman" w:hAnsi="Times New Roman" w:eastAsia="Times New Roman"/>
          <w:sz w:val="24"/>
          <w:szCs w:val="24"/>
          <w:lang w:val="sr-Cyrl-CS"/>
        </w:rPr>
        <w:t>прихваћеног</w:t>
      </w:r>
      <w:r>
        <w:rPr>
          <w:rFonts w:ascii="Times New Roman" w:hAnsi="Times New Roman" w:eastAsia="Times New Roman"/>
          <w:sz w:val="24"/>
          <w:szCs w:val="24"/>
          <w:lang w:val="hr-HR"/>
        </w:rPr>
        <w:t xml:space="preserve"> пројекта.</w:t>
      </w:r>
      <w:r>
        <w:rPr>
          <w:rFonts w:ascii="Times New Roman" w:hAnsi="Times New Roman" w:eastAsia="Times New Roman"/>
          <w:sz w:val="24"/>
          <w:szCs w:val="24"/>
          <w:lang w:val="sr-Cyrl-CS"/>
        </w:rPr>
        <w:t xml:space="preserve"> Удружења</w:t>
      </w:r>
      <w:r>
        <w:rPr>
          <w:rFonts w:ascii="Times New Roman" w:hAnsi="Times New Roman" w:eastAsia="Times New Roman"/>
          <w:sz w:val="24"/>
          <w:szCs w:val="24"/>
          <w:lang w:val="hr-HR"/>
        </w:rPr>
        <w:t xml:space="preserve"> </w:t>
      </w:r>
      <w:r>
        <w:rPr>
          <w:rFonts w:ascii="Times New Roman" w:hAnsi="Times New Roman" w:eastAsia="Times New Roman"/>
          <w:b/>
          <w:sz w:val="24"/>
          <w:szCs w:val="24"/>
          <w:lang w:val="hr-HR"/>
        </w:rPr>
        <w:t>не могу</w:t>
      </w:r>
      <w:r>
        <w:rPr>
          <w:rFonts w:ascii="Times New Roman" w:hAnsi="Times New Roman" w:eastAsia="Times New Roman"/>
          <w:sz w:val="24"/>
          <w:szCs w:val="24"/>
          <w:lang w:val="hr-HR"/>
        </w:rPr>
        <w:t xml:space="preserve"> користити одобрена средства за</w:t>
      </w:r>
      <w:r>
        <w:rPr>
          <w:rFonts w:ascii="Times New Roman" w:hAnsi="Times New Roman" w:eastAsia="Times New Roman"/>
          <w:sz w:val="24"/>
          <w:szCs w:val="24"/>
          <w:lang w:val="sr-Cyrl-CS"/>
        </w:rPr>
        <w:t>:</w:t>
      </w:r>
    </w:p>
    <w:p>
      <w:pPr>
        <w:numPr>
          <w:ilvl w:val="0"/>
          <w:numId w:val="2"/>
        </w:numPr>
        <w:tabs>
          <w:tab w:val="left" w:pos="284"/>
        </w:tabs>
        <w:spacing w:after="0" w:line="240" w:lineRule="auto"/>
        <w:jc w:val="both"/>
        <w:rPr>
          <w:rFonts w:ascii="Times New Roman" w:hAnsi="Times New Roman" w:eastAsia="Times New Roman"/>
          <w:sz w:val="24"/>
          <w:szCs w:val="24"/>
          <w:lang w:val="sr-Cyrl-CS"/>
        </w:rPr>
      </w:pPr>
      <w:r>
        <w:rPr>
          <w:rFonts w:ascii="Times New Roman" w:hAnsi="Times New Roman" w:eastAsia="Times New Roman"/>
          <w:sz w:val="24"/>
          <w:szCs w:val="24"/>
          <w:lang w:val="sr-Cyrl-CS"/>
        </w:rPr>
        <w:t>промоцију</w:t>
      </w:r>
      <w:r>
        <w:rPr>
          <w:rFonts w:ascii="Times New Roman" w:hAnsi="Times New Roman" w:eastAsia="Times New Roman"/>
          <w:sz w:val="24"/>
          <w:szCs w:val="24"/>
          <w:lang w:val="hr-HR"/>
        </w:rPr>
        <w:t xml:space="preserve"> политичких странака </w:t>
      </w:r>
      <w:r>
        <w:rPr>
          <w:rFonts w:ascii="Times New Roman" w:hAnsi="Times New Roman" w:eastAsia="Times New Roman"/>
          <w:sz w:val="24"/>
          <w:szCs w:val="24"/>
          <w:lang w:val="sr-Cyrl-CS"/>
        </w:rPr>
        <w:t>или ставова, нити за обављање делатности у циљу стицања профита;</w:t>
      </w:r>
    </w:p>
    <w:p>
      <w:pPr>
        <w:numPr>
          <w:ilvl w:val="0"/>
          <w:numId w:val="2"/>
        </w:numPr>
        <w:tabs>
          <w:tab w:val="left" w:pos="284"/>
        </w:tabs>
        <w:spacing w:after="0" w:line="240" w:lineRule="auto"/>
        <w:jc w:val="both"/>
        <w:rPr>
          <w:rFonts w:ascii="Times New Roman" w:hAnsi="Times New Roman" w:eastAsia="Times New Roman"/>
          <w:sz w:val="24"/>
          <w:szCs w:val="24"/>
          <w:lang w:val="sr-Cyrl-CS"/>
        </w:rPr>
      </w:pPr>
      <w:r>
        <w:rPr>
          <w:rFonts w:ascii="Times New Roman" w:hAnsi="Times New Roman" w:eastAsia="Times New Roman"/>
          <w:sz w:val="24"/>
          <w:szCs w:val="24"/>
          <w:lang w:val="sr-Cyrl-CS"/>
        </w:rPr>
        <w:t>покривање дуговања;</w:t>
      </w:r>
    </w:p>
    <w:p>
      <w:pPr>
        <w:numPr>
          <w:ilvl w:val="0"/>
          <w:numId w:val="2"/>
        </w:numPr>
        <w:tabs>
          <w:tab w:val="left" w:pos="284"/>
        </w:tabs>
        <w:spacing w:after="0" w:line="240" w:lineRule="auto"/>
        <w:jc w:val="both"/>
        <w:rPr>
          <w:rFonts w:ascii="Times New Roman" w:hAnsi="Times New Roman" w:eastAsia="Times New Roman"/>
          <w:sz w:val="24"/>
          <w:szCs w:val="24"/>
          <w:lang w:val="sr-Cyrl-CS"/>
        </w:rPr>
      </w:pPr>
      <w:r>
        <w:rPr>
          <w:rFonts w:ascii="Times New Roman" w:hAnsi="Times New Roman" w:eastAsia="Times New Roman"/>
          <w:sz w:val="24"/>
          <w:szCs w:val="24"/>
          <w:lang w:val="sr-Cyrl-CS"/>
        </w:rPr>
        <w:t>намиривање пристиглих обавеза по основу лизинга, кредита и пасивне камате;</w:t>
      </w:r>
    </w:p>
    <w:p>
      <w:pPr>
        <w:numPr>
          <w:ilvl w:val="0"/>
          <w:numId w:val="2"/>
        </w:numPr>
        <w:tabs>
          <w:tab w:val="left" w:pos="284"/>
        </w:tabs>
        <w:spacing w:after="0" w:line="240" w:lineRule="auto"/>
        <w:jc w:val="both"/>
        <w:rPr>
          <w:rFonts w:ascii="Times New Roman" w:hAnsi="Times New Roman" w:eastAsia="Times New Roman"/>
          <w:sz w:val="24"/>
          <w:szCs w:val="24"/>
          <w:lang w:val="sr-Cyrl-CS"/>
        </w:rPr>
      </w:pPr>
      <w:r>
        <w:rPr>
          <w:rFonts w:ascii="Times New Roman" w:hAnsi="Times New Roman" w:eastAsia="Times New Roman"/>
          <w:sz w:val="24"/>
          <w:szCs w:val="24"/>
          <w:lang w:val="sr-Cyrl-CS"/>
        </w:rPr>
        <w:t>ставки које се већ финансирају из других извора;</w:t>
      </w:r>
    </w:p>
    <w:p>
      <w:pPr>
        <w:numPr>
          <w:ilvl w:val="0"/>
          <w:numId w:val="2"/>
        </w:numPr>
        <w:tabs>
          <w:tab w:val="left" w:pos="284"/>
        </w:tabs>
        <w:spacing w:after="0" w:line="240" w:lineRule="auto"/>
        <w:jc w:val="both"/>
        <w:rPr>
          <w:rFonts w:ascii="Times New Roman" w:hAnsi="Times New Roman" w:eastAsia="Times New Roman"/>
          <w:sz w:val="24"/>
          <w:szCs w:val="24"/>
          <w:lang w:val="sr-Cyrl-CS"/>
        </w:rPr>
      </w:pPr>
      <w:r>
        <w:rPr>
          <w:rFonts w:ascii="Times New Roman" w:hAnsi="Times New Roman" w:eastAsia="Times New Roman"/>
          <w:sz w:val="24"/>
          <w:szCs w:val="24"/>
          <w:lang w:val="sr-Cyrl-CS"/>
        </w:rPr>
        <w:t>куповину земље и изградњу објеката;</w:t>
      </w:r>
    </w:p>
    <w:p>
      <w:pPr>
        <w:numPr>
          <w:ilvl w:val="0"/>
          <w:numId w:val="2"/>
        </w:numPr>
        <w:tabs>
          <w:tab w:val="left" w:pos="284"/>
        </w:tabs>
        <w:spacing w:after="0" w:line="240" w:lineRule="auto"/>
        <w:jc w:val="both"/>
        <w:rPr>
          <w:rFonts w:ascii="Times New Roman" w:hAnsi="Times New Roman" w:eastAsia="Times New Roman"/>
          <w:sz w:val="24"/>
          <w:szCs w:val="24"/>
          <w:lang w:val="sr-Cyrl-CS"/>
        </w:rPr>
      </w:pPr>
      <w:r>
        <w:rPr>
          <w:rFonts w:ascii="Times New Roman" w:hAnsi="Times New Roman" w:eastAsia="Times New Roman"/>
          <w:sz w:val="24"/>
          <w:szCs w:val="24"/>
          <w:lang w:val="sr-Cyrl-CS"/>
        </w:rPr>
        <w:t>куповину опреме која не служи за спровођење пројектних активности и није у вези са пројектним активностима;</w:t>
      </w:r>
    </w:p>
    <w:p>
      <w:pPr>
        <w:numPr>
          <w:ilvl w:val="0"/>
          <w:numId w:val="2"/>
        </w:numPr>
        <w:tabs>
          <w:tab w:val="left" w:pos="284"/>
        </w:tabs>
        <w:spacing w:after="0" w:line="240" w:lineRule="auto"/>
        <w:jc w:val="both"/>
        <w:rPr>
          <w:rFonts w:ascii="Times New Roman" w:hAnsi="Times New Roman" w:eastAsia="Times New Roman"/>
          <w:sz w:val="24"/>
          <w:szCs w:val="24"/>
          <w:lang w:val="ru-RU"/>
        </w:rPr>
      </w:pPr>
      <w:r>
        <w:rPr>
          <w:rFonts w:ascii="Times New Roman" w:hAnsi="Times New Roman" w:eastAsia="Times New Roman"/>
          <w:sz w:val="24"/>
          <w:szCs w:val="24"/>
          <w:lang w:val="ru-RU"/>
        </w:rPr>
        <w:t>ретроактивно финасирање пројеката који се тренутно спроводе или чија је реализација окончана.</w:t>
      </w:r>
    </w:p>
    <w:p>
      <w:pPr>
        <w:spacing w:before="120" w:after="120"/>
        <w:jc w:val="both"/>
        <w:rPr>
          <w:rFonts w:ascii="Times New Roman" w:hAnsi="Times New Roman" w:eastAsia="Times New Roman"/>
          <w:sz w:val="24"/>
          <w:szCs w:val="24"/>
          <w:lang w:val="sr-Cyrl-CS" w:eastAsia="hr-HR"/>
        </w:rPr>
      </w:pPr>
      <w:r>
        <w:rPr>
          <w:rFonts w:ascii="Times New Roman" w:hAnsi="Times New Roman" w:eastAsia="Times New Roman"/>
          <w:sz w:val="24"/>
          <w:szCs w:val="24"/>
          <w:lang w:val="sr-Cyrl-CS"/>
        </w:rPr>
        <w:t>Током реализације одобрених пројеката Град Сомбор</w:t>
      </w:r>
      <w:r>
        <w:rPr>
          <w:rFonts w:ascii="Times New Roman" w:hAnsi="Times New Roman" w:eastAsia="Times New Roman"/>
          <w:color w:val="FF0000"/>
          <w:sz w:val="24"/>
          <w:szCs w:val="24"/>
          <w:lang w:val="sr-Cyrl-CS"/>
        </w:rPr>
        <w:t xml:space="preserve"> </w:t>
      </w:r>
      <w:r>
        <w:rPr>
          <w:rFonts w:ascii="Times New Roman" w:hAnsi="Times New Roman" w:eastAsia="Times New Roman"/>
          <w:sz w:val="24"/>
          <w:szCs w:val="24"/>
          <w:lang w:val="sr-Cyrl-CS"/>
        </w:rPr>
        <w:t xml:space="preserve">ће вршити контролу и процењивање спровођења прихваћених и финансијски подржаних пројеката са и без најаве контроле. </w:t>
      </w:r>
      <w:r>
        <w:rPr>
          <w:rFonts w:ascii="Times New Roman" w:hAnsi="Times New Roman" w:eastAsia="Times New Roman"/>
          <w:sz w:val="24"/>
          <w:szCs w:val="24"/>
          <w:lang w:val="sr-Cyrl-CS" w:eastAsia="hr-HR"/>
        </w:rPr>
        <w:t>Град Сомбор као давалац средства има право да захтева модификацију пројекта, као и закљученог уговора, а на основу редовних и ванредних извештаја о реализацији пројектних активности, као и у складу са расположивим буџетским средствима.</w:t>
      </w:r>
    </w:p>
    <w:p>
      <w:pPr>
        <w:tabs>
          <w:tab w:val="left" w:pos="720"/>
        </w:tabs>
        <w:spacing w:before="120" w:line="236" w:lineRule="auto"/>
        <w:jc w:val="both"/>
        <w:rPr>
          <w:rFonts w:ascii="Times New Roman" w:hAnsi="Times New Roman" w:eastAsia="Times New Roman"/>
          <w:sz w:val="24"/>
          <w:szCs w:val="24"/>
          <w:lang w:val="ru-RU"/>
        </w:rPr>
      </w:pPr>
      <w:r>
        <w:rPr>
          <w:rFonts w:ascii="Times New Roman" w:hAnsi="Times New Roman" w:eastAsia="Times New Roman"/>
          <w:b/>
          <w:sz w:val="24"/>
          <w:szCs w:val="24"/>
          <w:u w:val="single"/>
          <w:lang w:val="ru-RU"/>
        </w:rPr>
        <w:t>Општи услови Јавног конкурса:</w:t>
      </w:r>
      <w:r>
        <w:rPr>
          <w:rFonts w:ascii="Times New Roman" w:hAnsi="Times New Roman" w:eastAsia="Times New Roman"/>
          <w:b/>
          <w:sz w:val="24"/>
          <w:szCs w:val="24"/>
          <w:lang w:val="ru-RU"/>
        </w:rPr>
        <w:t xml:space="preserve"> </w:t>
      </w:r>
      <w:r>
        <w:rPr>
          <w:rFonts w:ascii="Times New Roman" w:hAnsi="Times New Roman" w:eastAsia="Times New Roman"/>
          <w:sz w:val="24"/>
          <w:szCs w:val="24"/>
          <w:lang w:val="ru-RU"/>
        </w:rPr>
        <w:t>Право учешћа на Конкурсу имају удружења</w:t>
      </w:r>
      <w:r>
        <w:rPr>
          <w:rFonts w:ascii="Times New Roman" w:hAnsi="Times New Roman" w:eastAsia="Times New Roman"/>
          <w:sz w:val="24"/>
          <w:szCs w:val="24"/>
        </w:rPr>
        <w:t>:</w:t>
      </w:r>
    </w:p>
    <w:p>
      <w:pPr>
        <w:numPr>
          <w:ilvl w:val="0"/>
          <w:numId w:val="3"/>
        </w:numPr>
        <w:tabs>
          <w:tab w:val="left" w:pos="720"/>
        </w:tabs>
        <w:spacing w:after="0" w:line="236" w:lineRule="auto"/>
        <w:jc w:val="both"/>
        <w:rPr>
          <w:rFonts w:ascii="Times New Roman" w:hAnsi="Times New Roman" w:eastAsia="Times New Roman"/>
          <w:sz w:val="24"/>
          <w:szCs w:val="24"/>
          <w:lang w:val="ru-RU"/>
        </w:rPr>
      </w:pPr>
      <w:r>
        <w:rPr>
          <w:rFonts w:ascii="Times New Roman" w:hAnsi="Times New Roman" w:eastAsia="Times New Roman"/>
          <w:sz w:val="24"/>
          <w:szCs w:val="24"/>
        </w:rPr>
        <w:t>која су</w:t>
      </w:r>
      <w:r>
        <w:rPr>
          <w:rFonts w:ascii="Times New Roman" w:hAnsi="Times New Roman" w:eastAsia="Times New Roman"/>
          <w:sz w:val="24"/>
          <w:szCs w:val="24"/>
          <w:lang w:val="ru-RU"/>
        </w:rPr>
        <w:t xml:space="preserve"> уписана у Регистар </w:t>
      </w:r>
      <w:r>
        <w:rPr>
          <w:rFonts w:ascii="Times New Roman" w:hAnsi="Times New Roman" w:eastAsia="Times New Roman"/>
          <w:sz w:val="24"/>
          <w:szCs w:val="24"/>
        </w:rPr>
        <w:t xml:space="preserve">удружења </w:t>
      </w:r>
      <w:r>
        <w:rPr>
          <w:rFonts w:ascii="Times New Roman" w:hAnsi="Times New Roman" w:eastAsia="Times New Roman"/>
          <w:sz w:val="24"/>
          <w:szCs w:val="24"/>
          <w:lang w:val="ru-RU"/>
        </w:rPr>
        <w:t xml:space="preserve">Агенције за привредне регистре </w:t>
      </w:r>
    </w:p>
    <w:p>
      <w:pPr>
        <w:tabs>
          <w:tab w:val="left" w:pos="709"/>
        </w:tabs>
        <w:spacing w:line="29" w:lineRule="exact"/>
        <w:jc w:val="both"/>
        <w:rPr>
          <w:rFonts w:ascii="Times New Roman" w:hAnsi="Times New Roman" w:eastAsia="Symbol"/>
          <w:sz w:val="24"/>
          <w:szCs w:val="24"/>
          <w:lang w:val="ru-RU"/>
        </w:rPr>
      </w:pPr>
    </w:p>
    <w:p>
      <w:pPr>
        <w:numPr>
          <w:ilvl w:val="0"/>
          <w:numId w:val="3"/>
        </w:numPr>
        <w:tabs>
          <w:tab w:val="left" w:pos="709"/>
        </w:tabs>
        <w:spacing w:after="0" w:line="226" w:lineRule="auto"/>
        <w:jc w:val="both"/>
        <w:rPr>
          <w:rFonts w:ascii="Times New Roman" w:hAnsi="Times New Roman" w:eastAsia="Symbol"/>
          <w:sz w:val="24"/>
          <w:szCs w:val="24"/>
          <w:lang w:val="ru-RU"/>
        </w:rPr>
      </w:pPr>
      <w:r>
        <w:rPr>
          <w:rFonts w:ascii="Times New Roman" w:hAnsi="Times New Roman" w:eastAsia="Times New Roman"/>
          <w:sz w:val="24"/>
          <w:szCs w:val="24"/>
          <w:lang w:val="ru-RU"/>
        </w:rPr>
        <w:t xml:space="preserve">чији се циљеви, према статутарним одредбама, остварују у области </w:t>
      </w:r>
      <w:r>
        <w:rPr>
          <w:rFonts w:ascii="Times New Roman" w:hAnsi="Times New Roman" w:eastAsia="Times New Roman"/>
          <w:sz w:val="24"/>
          <w:szCs w:val="24"/>
        </w:rPr>
        <w:t>културног наслеђа, промоције културе, организовања манифестација у култури;</w:t>
      </w:r>
    </w:p>
    <w:p>
      <w:pPr>
        <w:tabs>
          <w:tab w:val="left" w:pos="709"/>
        </w:tabs>
        <w:spacing w:line="1" w:lineRule="exact"/>
        <w:ind w:left="426"/>
        <w:jc w:val="both"/>
        <w:rPr>
          <w:rFonts w:ascii="Times New Roman" w:hAnsi="Times New Roman" w:eastAsia="Symbol"/>
          <w:sz w:val="24"/>
          <w:szCs w:val="24"/>
          <w:lang w:val="ru-RU"/>
        </w:rPr>
      </w:pPr>
    </w:p>
    <w:p>
      <w:pPr>
        <w:numPr>
          <w:ilvl w:val="0"/>
          <w:numId w:val="3"/>
        </w:numPr>
        <w:tabs>
          <w:tab w:val="left" w:pos="709"/>
        </w:tabs>
        <w:spacing w:after="0" w:line="0" w:lineRule="atLeast"/>
        <w:jc w:val="both"/>
        <w:rPr>
          <w:rFonts w:ascii="Times New Roman" w:hAnsi="Times New Roman" w:eastAsia="Symbol"/>
          <w:sz w:val="24"/>
          <w:szCs w:val="24"/>
          <w:lang w:val="ru-RU"/>
        </w:rPr>
      </w:pPr>
      <w:r>
        <w:rPr>
          <w:rFonts w:ascii="Times New Roman" w:hAnsi="Times New Roman" w:eastAsia="Times New Roman"/>
          <w:sz w:val="24"/>
          <w:szCs w:val="24"/>
          <w:lang w:val="ru-RU"/>
        </w:rPr>
        <w:t>имају потребне капацитете за спровођење предложеног пројекта</w:t>
      </w:r>
      <w:r>
        <w:rPr>
          <w:rFonts w:ascii="Times New Roman" w:hAnsi="Times New Roman" w:eastAsia="Times New Roman"/>
          <w:sz w:val="24"/>
          <w:szCs w:val="24"/>
        </w:rPr>
        <w:t xml:space="preserve"> </w:t>
      </w:r>
      <w:r>
        <w:rPr>
          <w:rFonts w:ascii="Times New Roman" w:hAnsi="Times New Roman" w:eastAsia="Times New Roman"/>
          <w:sz w:val="24"/>
          <w:szCs w:val="24"/>
          <w:lang w:val="ru-RU"/>
        </w:rPr>
        <w:t>(људске ресурсе, приступ опреми и др.).</w:t>
      </w:r>
    </w:p>
    <w:p>
      <w:pPr>
        <w:tabs>
          <w:tab w:val="left" w:pos="720"/>
        </w:tabs>
        <w:spacing w:before="120" w:line="0" w:lineRule="atLeast"/>
        <w:jc w:val="both"/>
        <w:rPr>
          <w:rFonts w:ascii="Times New Roman" w:hAnsi="Times New Roman" w:eastAsia="Times New Roman"/>
          <w:sz w:val="24"/>
          <w:szCs w:val="24"/>
          <w:lang w:val="ru-RU"/>
        </w:rPr>
      </w:pPr>
      <w:r>
        <w:rPr>
          <w:rFonts w:ascii="Times New Roman" w:hAnsi="Times New Roman" w:eastAsia="Times New Roman"/>
          <w:b/>
          <w:sz w:val="24"/>
          <w:szCs w:val="24"/>
          <w:u w:val="single"/>
          <w:lang w:val="ru-RU"/>
        </w:rPr>
        <w:t>Остали услови Јавног конкурса</w:t>
      </w:r>
      <w:r>
        <w:rPr>
          <w:rFonts w:ascii="Times New Roman" w:hAnsi="Times New Roman" w:eastAsia="Times New Roman"/>
          <w:b/>
          <w:sz w:val="24"/>
          <w:szCs w:val="24"/>
          <w:u w:val="single"/>
        </w:rPr>
        <w:t>:</w:t>
      </w:r>
      <w:r>
        <w:rPr>
          <w:rFonts w:ascii="Times New Roman" w:hAnsi="Times New Roman" w:eastAsia="Times New Roman"/>
          <w:b/>
          <w:sz w:val="24"/>
          <w:szCs w:val="24"/>
          <w:lang w:val="ru-RU"/>
        </w:rPr>
        <w:t xml:space="preserve"> </w:t>
      </w:r>
      <w:r>
        <w:rPr>
          <w:rFonts w:ascii="Times New Roman" w:hAnsi="Times New Roman" w:eastAsia="Times New Roman"/>
          <w:sz w:val="24"/>
          <w:szCs w:val="24"/>
          <w:lang w:val="ru-RU"/>
        </w:rPr>
        <w:t>По наведеном Конкурсу предлажу се</w:t>
      </w:r>
      <w:r>
        <w:rPr>
          <w:rFonts w:ascii="Times New Roman" w:hAnsi="Times New Roman" w:eastAsia="Times New Roman"/>
          <w:sz w:val="24"/>
          <w:szCs w:val="24"/>
        </w:rPr>
        <w:t xml:space="preserve"> </w:t>
      </w:r>
      <w:r>
        <w:rPr>
          <w:rFonts w:ascii="Times New Roman" w:hAnsi="Times New Roman" w:eastAsia="Times New Roman"/>
          <w:sz w:val="24"/>
          <w:szCs w:val="24"/>
          <w:lang w:val="ru-RU"/>
        </w:rPr>
        <w:t>пројекти:</w:t>
      </w:r>
    </w:p>
    <w:p>
      <w:pPr>
        <w:spacing w:line="1" w:lineRule="exact"/>
        <w:jc w:val="both"/>
        <w:rPr>
          <w:rFonts w:ascii="Times New Roman" w:hAnsi="Times New Roman" w:eastAsia="Times New Roman"/>
          <w:sz w:val="24"/>
          <w:szCs w:val="24"/>
          <w:lang w:val="ru-RU"/>
        </w:rPr>
      </w:pPr>
    </w:p>
    <w:p>
      <w:pPr>
        <w:numPr>
          <w:ilvl w:val="0"/>
          <w:numId w:val="4"/>
        </w:numPr>
        <w:spacing w:after="0" w:line="0" w:lineRule="atLeast"/>
        <w:jc w:val="both"/>
        <w:rPr>
          <w:rFonts w:ascii="Times New Roman" w:hAnsi="Times New Roman" w:eastAsia="Symbol"/>
          <w:sz w:val="24"/>
          <w:szCs w:val="24"/>
          <w:lang w:val="ru-RU"/>
        </w:rPr>
      </w:pPr>
      <w:r>
        <w:rPr>
          <w:rFonts w:ascii="Times New Roman" w:hAnsi="Times New Roman" w:eastAsia="Times New Roman"/>
          <w:sz w:val="24"/>
          <w:szCs w:val="24"/>
          <w:lang w:val="ru-RU"/>
        </w:rPr>
        <w:t>који се могу реализовати у периоду до 01.12.202</w:t>
      </w:r>
      <w:r>
        <w:rPr>
          <w:rFonts w:hint="default" w:ascii="Times New Roman" w:hAnsi="Times New Roman" w:eastAsia="Times New Roman"/>
          <w:sz w:val="24"/>
          <w:szCs w:val="24"/>
          <w:lang w:val="sr-Cyrl-RS"/>
        </w:rPr>
        <w:t>3</w:t>
      </w:r>
      <w:r>
        <w:rPr>
          <w:rFonts w:ascii="Times New Roman" w:hAnsi="Times New Roman" w:eastAsia="Times New Roman"/>
          <w:sz w:val="24"/>
          <w:szCs w:val="24"/>
          <w:lang w:val="ru-RU"/>
        </w:rPr>
        <w:t>. године;</w:t>
      </w:r>
    </w:p>
    <w:p>
      <w:pPr>
        <w:spacing w:line="1" w:lineRule="exact"/>
        <w:ind w:left="426"/>
        <w:jc w:val="both"/>
        <w:rPr>
          <w:rFonts w:ascii="Times New Roman" w:hAnsi="Times New Roman" w:eastAsia="Symbol"/>
          <w:sz w:val="24"/>
          <w:szCs w:val="24"/>
          <w:lang w:val="ru-RU"/>
        </w:rPr>
      </w:pPr>
    </w:p>
    <w:p>
      <w:pPr>
        <w:numPr>
          <w:ilvl w:val="0"/>
          <w:numId w:val="4"/>
        </w:numPr>
        <w:spacing w:after="0" w:line="0" w:lineRule="atLeast"/>
        <w:jc w:val="both"/>
        <w:rPr>
          <w:rFonts w:ascii="Times New Roman" w:hAnsi="Times New Roman" w:eastAsia="Symbol"/>
          <w:sz w:val="24"/>
          <w:szCs w:val="24"/>
          <w:lang w:val="ru-RU"/>
        </w:rPr>
      </w:pPr>
      <w:r>
        <w:rPr>
          <w:rFonts w:ascii="Times New Roman" w:hAnsi="Times New Roman" w:eastAsia="Times New Roman"/>
          <w:sz w:val="24"/>
          <w:szCs w:val="24"/>
          <w:lang w:val="ru-RU"/>
        </w:rPr>
        <w:t>који се односе на тем</w:t>
      </w:r>
      <w:r>
        <w:rPr>
          <w:rFonts w:ascii="Times New Roman" w:hAnsi="Times New Roman" w:eastAsia="Times New Roman"/>
          <w:sz w:val="24"/>
          <w:szCs w:val="24"/>
        </w:rPr>
        <w:t>у заштите и развоја културе и културног наслеђа;</w:t>
      </w:r>
    </w:p>
    <w:p>
      <w:pPr>
        <w:spacing w:line="1" w:lineRule="exact"/>
        <w:ind w:left="426"/>
        <w:jc w:val="both"/>
        <w:rPr>
          <w:rFonts w:ascii="Times New Roman" w:hAnsi="Times New Roman" w:eastAsia="Symbol"/>
          <w:sz w:val="24"/>
          <w:szCs w:val="24"/>
          <w:lang w:val="ru-RU"/>
        </w:rPr>
      </w:pPr>
    </w:p>
    <w:p>
      <w:pPr>
        <w:numPr>
          <w:ilvl w:val="0"/>
          <w:numId w:val="4"/>
        </w:numPr>
        <w:spacing w:after="0" w:line="0" w:lineRule="atLeast"/>
        <w:jc w:val="both"/>
        <w:rPr>
          <w:rFonts w:ascii="Times New Roman" w:hAnsi="Times New Roman" w:eastAsia="Symbol"/>
          <w:sz w:val="24"/>
          <w:szCs w:val="24"/>
          <w:lang w:val="ru-RU"/>
        </w:rPr>
      </w:pPr>
      <w:r>
        <w:rPr>
          <w:rFonts w:ascii="Times New Roman" w:hAnsi="Times New Roman" w:eastAsia="Times New Roman"/>
          <w:sz w:val="24"/>
          <w:szCs w:val="24"/>
          <w:lang w:val="ru-RU"/>
        </w:rPr>
        <w:t>једно удружење, као носилац, може предложити само један пројекат</w:t>
      </w:r>
      <w:r>
        <w:rPr>
          <w:rFonts w:ascii="Times New Roman" w:hAnsi="Times New Roman" w:eastAsia="Times New Roman"/>
          <w:sz w:val="24"/>
          <w:szCs w:val="24"/>
        </w:rPr>
        <w:t>;</w:t>
      </w:r>
    </w:p>
    <w:p>
      <w:pPr>
        <w:spacing w:after="0" w:line="0" w:lineRule="atLeast"/>
        <w:jc w:val="both"/>
        <w:rPr>
          <w:rFonts w:ascii="Times New Roman" w:hAnsi="Times New Roman" w:eastAsia="Symbol"/>
          <w:sz w:val="24"/>
          <w:szCs w:val="24"/>
          <w:lang w:val="ru-RU"/>
        </w:rPr>
      </w:pPr>
    </w:p>
    <w:p>
      <w:pPr>
        <w:numPr>
          <w:ilvl w:val="0"/>
          <w:numId w:val="4"/>
        </w:numPr>
        <w:tabs>
          <w:tab w:val="left" w:pos="720"/>
        </w:tabs>
        <w:spacing w:after="0" w:line="0" w:lineRule="atLeast"/>
        <w:jc w:val="both"/>
        <w:rPr>
          <w:rFonts w:ascii="Times New Roman" w:hAnsi="Times New Roman" w:eastAsia="Times New Roman"/>
          <w:strike/>
          <w:sz w:val="24"/>
          <w:szCs w:val="24"/>
          <w:lang w:val="ru-RU"/>
        </w:rPr>
      </w:pPr>
      <w:r>
        <w:rPr>
          <w:rFonts w:ascii="Times New Roman" w:hAnsi="Times New Roman" w:eastAsia="Times New Roman"/>
          <w:sz w:val="24"/>
          <w:szCs w:val="24"/>
        </w:rPr>
        <w:t xml:space="preserve">једно удружење као носилац, може бити подносилац пројекта које жели остварити у партнерству са другим удружењима, о чему доставља изјаву о партнерству; </w:t>
      </w:r>
    </w:p>
    <w:p>
      <w:pPr>
        <w:numPr>
          <w:ilvl w:val="0"/>
          <w:numId w:val="4"/>
        </w:numPr>
        <w:tabs>
          <w:tab w:val="left" w:pos="720"/>
        </w:tabs>
        <w:spacing w:after="0" w:line="0" w:lineRule="atLeast"/>
        <w:jc w:val="both"/>
        <w:rPr>
          <w:rFonts w:ascii="Times New Roman" w:hAnsi="Times New Roman" w:eastAsia="Times New Roman"/>
          <w:strike/>
          <w:sz w:val="24"/>
          <w:szCs w:val="24"/>
          <w:lang w:val="ru-RU"/>
        </w:rPr>
      </w:pPr>
      <w:r>
        <w:rPr>
          <w:rFonts w:ascii="Times New Roman" w:hAnsi="Times New Roman" w:eastAsia="Times New Roman"/>
          <w:sz w:val="24"/>
          <w:szCs w:val="24"/>
        </w:rPr>
        <w:t xml:space="preserve">удружење мора доставити предлог пројекта, на утврђени начин у затвореној коверти, са комплетном документацијом у штампаном и електронском формату на емаил адресу: </w:t>
      </w:r>
      <w:r>
        <w:fldChar w:fldCharType="begin"/>
      </w:r>
      <w:r>
        <w:instrText xml:space="preserve"> HYPERLINK "mailto:mivankovic@sombor.rs" </w:instrText>
      </w:r>
      <w:r>
        <w:fldChar w:fldCharType="separate"/>
      </w:r>
      <w:r>
        <w:rPr>
          <w:rStyle w:val="6"/>
          <w:rFonts w:ascii="Times New Roman" w:hAnsi="Times New Roman"/>
        </w:rPr>
        <w:t>mivankovic@sombor.rs</w:t>
      </w:r>
      <w:r>
        <w:rPr>
          <w:rStyle w:val="6"/>
          <w:rFonts w:ascii="Times New Roman" w:hAnsi="Times New Roman"/>
        </w:rPr>
        <w:fldChar w:fldCharType="end"/>
      </w:r>
      <w:r>
        <w:rPr>
          <w:rFonts w:ascii="Times New Roman" w:hAnsi="Times New Roman" w:eastAsia="Times New Roman"/>
          <w:sz w:val="24"/>
          <w:szCs w:val="24"/>
        </w:rPr>
        <w:t xml:space="preserve">, најкасније </w:t>
      </w:r>
      <w:r>
        <w:rPr>
          <w:rFonts w:ascii="Times New Roman" w:hAnsi="Times New Roman" w:eastAsia="Times New Roman"/>
          <w:color w:val="FF0000"/>
          <w:sz w:val="24"/>
          <w:szCs w:val="24"/>
        </w:rPr>
        <w:t xml:space="preserve"> </w:t>
      </w:r>
      <w:r>
        <w:rPr>
          <w:rFonts w:ascii="Times New Roman" w:hAnsi="Times New Roman" w:eastAsia="Times New Roman"/>
          <w:sz w:val="24"/>
          <w:szCs w:val="24"/>
        </w:rPr>
        <w:t xml:space="preserve">до </w:t>
      </w:r>
      <w:r>
        <w:rPr>
          <w:rFonts w:hint="default" w:ascii="Times New Roman" w:hAnsi="Times New Roman" w:eastAsia="Times New Roman"/>
          <w:sz w:val="24"/>
          <w:szCs w:val="24"/>
          <w:lang w:val="sr-Cyrl-RS"/>
        </w:rPr>
        <w:t>20</w:t>
      </w:r>
      <w:r>
        <w:rPr>
          <w:rFonts w:ascii="Times New Roman" w:hAnsi="Times New Roman" w:eastAsia="Times New Roman"/>
          <w:sz w:val="24"/>
          <w:szCs w:val="24"/>
        </w:rPr>
        <w:t>.0</w:t>
      </w:r>
      <w:r>
        <w:rPr>
          <w:rFonts w:hint="default" w:ascii="Times New Roman" w:hAnsi="Times New Roman" w:eastAsia="Times New Roman"/>
          <w:sz w:val="24"/>
          <w:szCs w:val="24"/>
          <w:lang w:val="sr-Cyrl-RS"/>
        </w:rPr>
        <w:t>2</w:t>
      </w:r>
      <w:r>
        <w:rPr>
          <w:rFonts w:ascii="Times New Roman" w:hAnsi="Times New Roman" w:eastAsia="Times New Roman"/>
          <w:sz w:val="24"/>
          <w:szCs w:val="24"/>
        </w:rPr>
        <w:t>.202</w:t>
      </w:r>
      <w:r>
        <w:rPr>
          <w:rFonts w:hint="default" w:ascii="Times New Roman" w:hAnsi="Times New Roman" w:eastAsia="Times New Roman"/>
          <w:sz w:val="24"/>
          <w:szCs w:val="24"/>
          <w:lang w:val="sr-Cyrl-RS"/>
        </w:rPr>
        <w:t>3</w:t>
      </w:r>
      <w:r>
        <w:rPr>
          <w:rFonts w:ascii="Times New Roman" w:hAnsi="Times New Roman" w:eastAsia="Times New Roman"/>
          <w:sz w:val="24"/>
          <w:szCs w:val="24"/>
        </w:rPr>
        <w:t>.</w:t>
      </w:r>
      <w:r>
        <w:rPr>
          <w:rFonts w:ascii="Times New Roman" w:hAnsi="Times New Roman" w:eastAsia="Times New Roman"/>
          <w:color w:val="FF0000"/>
          <w:sz w:val="24"/>
          <w:szCs w:val="24"/>
        </w:rPr>
        <w:t xml:space="preserve">  </w:t>
      </w:r>
      <w:r>
        <w:rPr>
          <w:rFonts w:ascii="Times New Roman" w:hAnsi="Times New Roman" w:eastAsia="Times New Roman"/>
          <w:sz w:val="24"/>
          <w:szCs w:val="24"/>
        </w:rPr>
        <w:t>године</w:t>
      </w:r>
      <w:r>
        <w:rPr>
          <w:rFonts w:ascii="Times New Roman" w:hAnsi="Times New Roman" w:eastAsia="Times New Roman"/>
          <w:sz w:val="24"/>
          <w:szCs w:val="24"/>
          <w:lang w:val="ru-RU"/>
        </w:rPr>
        <w:t>.</w:t>
      </w:r>
    </w:p>
    <w:p>
      <w:pPr>
        <w:tabs>
          <w:tab w:val="left" w:pos="720"/>
        </w:tabs>
        <w:spacing w:after="0" w:line="0" w:lineRule="atLeast"/>
        <w:ind w:left="720"/>
        <w:jc w:val="both"/>
        <w:rPr>
          <w:rFonts w:ascii="Times New Roman" w:hAnsi="Times New Roman" w:eastAsia="Times New Roman"/>
          <w:strike/>
          <w:sz w:val="24"/>
          <w:szCs w:val="24"/>
          <w:lang w:val="ru-RU"/>
        </w:rPr>
      </w:pPr>
    </w:p>
    <w:p>
      <w:pPr>
        <w:spacing w:before="120" w:line="0" w:lineRule="atLeast"/>
        <w:jc w:val="both"/>
        <w:rPr>
          <w:rFonts w:ascii="Times New Roman" w:hAnsi="Times New Roman" w:eastAsia="Times New Roman"/>
          <w:b/>
          <w:sz w:val="24"/>
          <w:szCs w:val="24"/>
          <w:u w:val="single"/>
          <w:lang w:val="ru-RU"/>
        </w:rPr>
      </w:pPr>
      <w:r>
        <w:rPr>
          <w:rFonts w:ascii="Times New Roman" w:hAnsi="Times New Roman" w:eastAsia="Times New Roman"/>
          <w:b/>
          <w:sz w:val="24"/>
          <w:szCs w:val="24"/>
          <w:u w:val="single"/>
          <w:lang w:val="ru-RU"/>
        </w:rPr>
        <w:t xml:space="preserve">Документација која се подноси приликом конкурисања: </w:t>
      </w:r>
    </w:p>
    <w:p>
      <w:pPr>
        <w:spacing w:before="120" w:line="0" w:lineRule="atLeast"/>
        <w:jc w:val="both"/>
        <w:rPr>
          <w:rFonts w:ascii="Times New Roman" w:hAnsi="Times New Roman" w:eastAsia="Times New Roman"/>
          <w:b/>
          <w:sz w:val="24"/>
          <w:szCs w:val="24"/>
          <w:lang w:val="ru-RU"/>
        </w:rPr>
      </w:pPr>
      <w:r>
        <w:rPr>
          <w:rFonts w:ascii="Times New Roman" w:hAnsi="Times New Roman" w:eastAsia="Times New Roman"/>
          <w:b/>
          <w:sz w:val="24"/>
          <w:szCs w:val="24"/>
          <w:lang w:val="ru-RU"/>
        </w:rPr>
        <w:t>Обавезну конкурсну документацију чине комплетно попуњени следећи обрасци:</w:t>
      </w:r>
    </w:p>
    <w:p>
      <w:pPr>
        <w:numPr>
          <w:ilvl w:val="0"/>
          <w:numId w:val="5"/>
        </w:numPr>
        <w:tabs>
          <w:tab w:val="left" w:pos="720"/>
        </w:tabs>
        <w:spacing w:after="0" w:line="235" w:lineRule="auto"/>
        <w:ind w:left="720" w:hanging="360"/>
        <w:jc w:val="both"/>
        <w:rPr>
          <w:rFonts w:ascii="Times New Roman" w:hAnsi="Times New Roman" w:eastAsia="Times New Roman"/>
          <w:b/>
          <w:sz w:val="24"/>
          <w:szCs w:val="24"/>
          <w:lang w:val="ru-RU"/>
        </w:rPr>
      </w:pPr>
      <w:r>
        <w:rPr>
          <w:rFonts w:ascii="Times New Roman" w:hAnsi="Times New Roman" w:eastAsia="Times New Roman"/>
          <w:sz w:val="24"/>
          <w:szCs w:val="24"/>
          <w:lang w:val="ru-RU"/>
        </w:rPr>
        <w:t>Образац бр</w:t>
      </w:r>
      <w:r>
        <w:rPr>
          <w:rFonts w:ascii="Times New Roman" w:hAnsi="Times New Roman" w:eastAsia="Times New Roman"/>
          <w:sz w:val="24"/>
          <w:szCs w:val="24"/>
        </w:rPr>
        <w:t>ој</w:t>
      </w:r>
      <w:r>
        <w:rPr>
          <w:rFonts w:ascii="Times New Roman" w:hAnsi="Times New Roman" w:eastAsia="Times New Roman"/>
          <w:sz w:val="24"/>
          <w:szCs w:val="24"/>
          <w:lang w:val="ru-RU"/>
        </w:rPr>
        <w:t xml:space="preserve"> 1 - Општи подаци о подносиоцу пријаве;</w:t>
      </w:r>
    </w:p>
    <w:p>
      <w:pPr>
        <w:numPr>
          <w:ilvl w:val="0"/>
          <w:numId w:val="5"/>
        </w:numPr>
        <w:tabs>
          <w:tab w:val="left" w:pos="720"/>
        </w:tabs>
        <w:spacing w:after="0" w:line="0" w:lineRule="atLeast"/>
        <w:ind w:left="720" w:hanging="360"/>
        <w:jc w:val="both"/>
        <w:rPr>
          <w:rFonts w:ascii="Times New Roman" w:hAnsi="Times New Roman" w:eastAsia="Times New Roman"/>
          <w:b/>
          <w:sz w:val="24"/>
          <w:szCs w:val="24"/>
          <w:lang w:val="ru-RU"/>
        </w:rPr>
      </w:pPr>
      <w:r>
        <w:rPr>
          <w:rFonts w:ascii="Times New Roman" w:hAnsi="Times New Roman" w:eastAsia="Times New Roman"/>
          <w:sz w:val="24"/>
          <w:szCs w:val="24"/>
          <w:lang w:val="ru-RU"/>
        </w:rPr>
        <w:t>Образац бр</w:t>
      </w:r>
      <w:r>
        <w:rPr>
          <w:rFonts w:ascii="Times New Roman" w:hAnsi="Times New Roman" w:eastAsia="Times New Roman"/>
          <w:sz w:val="24"/>
          <w:szCs w:val="24"/>
        </w:rPr>
        <w:t>ој</w:t>
      </w:r>
      <w:r>
        <w:rPr>
          <w:rFonts w:ascii="Times New Roman" w:hAnsi="Times New Roman" w:eastAsia="Times New Roman"/>
          <w:sz w:val="24"/>
          <w:szCs w:val="24"/>
          <w:lang w:val="ru-RU"/>
        </w:rPr>
        <w:t xml:space="preserve"> 2 - Подаци о предлогу пројекта за који се тражи </w:t>
      </w:r>
      <w:r>
        <w:rPr>
          <w:rFonts w:ascii="Times New Roman" w:hAnsi="Times New Roman" w:eastAsia="Times New Roman"/>
          <w:sz w:val="24"/>
          <w:szCs w:val="24"/>
        </w:rPr>
        <w:t xml:space="preserve">финансирање и/или </w:t>
      </w:r>
      <w:r>
        <w:rPr>
          <w:rFonts w:ascii="Times New Roman" w:hAnsi="Times New Roman" w:eastAsia="Times New Roman"/>
          <w:sz w:val="24"/>
          <w:szCs w:val="24"/>
          <w:lang w:val="ru-RU"/>
        </w:rPr>
        <w:t>суфинансирање</w:t>
      </w:r>
      <w:r>
        <w:rPr>
          <w:rFonts w:ascii="Times New Roman" w:hAnsi="Times New Roman" w:eastAsia="Times New Roman"/>
          <w:sz w:val="24"/>
          <w:szCs w:val="24"/>
        </w:rPr>
        <w:t xml:space="preserve"> (суфинансирање није обавезно)</w:t>
      </w:r>
      <w:r>
        <w:rPr>
          <w:rFonts w:ascii="Times New Roman" w:hAnsi="Times New Roman" w:eastAsia="Times New Roman"/>
          <w:sz w:val="24"/>
          <w:szCs w:val="24"/>
          <w:lang w:val="ru-RU"/>
        </w:rPr>
        <w:t>;</w:t>
      </w:r>
    </w:p>
    <w:p>
      <w:pPr>
        <w:numPr>
          <w:ilvl w:val="0"/>
          <w:numId w:val="5"/>
        </w:numPr>
        <w:tabs>
          <w:tab w:val="left" w:pos="720"/>
        </w:tabs>
        <w:spacing w:after="0" w:line="0" w:lineRule="atLeast"/>
        <w:ind w:left="720" w:hanging="360"/>
        <w:jc w:val="both"/>
        <w:rPr>
          <w:rFonts w:ascii="Times New Roman" w:hAnsi="Times New Roman" w:eastAsia="Times New Roman"/>
          <w:b/>
          <w:sz w:val="24"/>
          <w:szCs w:val="24"/>
        </w:rPr>
      </w:pPr>
      <w:r>
        <w:rPr>
          <w:rFonts w:ascii="Times New Roman" w:hAnsi="Times New Roman" w:eastAsia="Times New Roman"/>
          <w:sz w:val="24"/>
          <w:szCs w:val="24"/>
        </w:rPr>
        <w:t>Образац број 3 - Буџет пројекта;</w:t>
      </w:r>
    </w:p>
    <w:p>
      <w:pPr>
        <w:numPr>
          <w:ilvl w:val="0"/>
          <w:numId w:val="5"/>
        </w:numPr>
        <w:tabs>
          <w:tab w:val="left" w:pos="720"/>
        </w:tabs>
        <w:spacing w:after="0" w:line="0" w:lineRule="atLeast"/>
        <w:ind w:left="720" w:hanging="360"/>
        <w:jc w:val="both"/>
        <w:rPr>
          <w:rFonts w:ascii="Times New Roman" w:hAnsi="Times New Roman" w:eastAsia="Times New Roman"/>
          <w:b/>
          <w:sz w:val="24"/>
          <w:szCs w:val="24"/>
          <w:lang w:val="ru-RU"/>
        </w:rPr>
      </w:pPr>
      <w:r>
        <w:rPr>
          <w:rFonts w:ascii="Times New Roman" w:hAnsi="Times New Roman" w:eastAsia="Times New Roman"/>
          <w:sz w:val="24"/>
          <w:szCs w:val="24"/>
          <w:lang w:val="ru-RU"/>
        </w:rPr>
        <w:t>Образац бр</w:t>
      </w:r>
      <w:r>
        <w:rPr>
          <w:rFonts w:ascii="Times New Roman" w:hAnsi="Times New Roman" w:eastAsia="Times New Roman"/>
          <w:sz w:val="24"/>
          <w:szCs w:val="24"/>
        </w:rPr>
        <w:t xml:space="preserve">ој </w:t>
      </w:r>
      <w:r>
        <w:rPr>
          <w:rFonts w:ascii="Times New Roman" w:hAnsi="Times New Roman" w:eastAsia="Times New Roman"/>
          <w:sz w:val="24"/>
          <w:szCs w:val="24"/>
          <w:lang w:val="ru-RU"/>
        </w:rPr>
        <w:t>4 - Биографиј</w:t>
      </w:r>
      <w:r>
        <w:rPr>
          <w:rFonts w:ascii="Times New Roman" w:hAnsi="Times New Roman" w:eastAsia="Times New Roman"/>
          <w:sz w:val="24"/>
          <w:szCs w:val="24"/>
        </w:rPr>
        <w:t>e</w:t>
      </w:r>
      <w:r>
        <w:rPr>
          <w:rFonts w:ascii="Times New Roman" w:hAnsi="Times New Roman" w:eastAsia="Times New Roman"/>
          <w:sz w:val="24"/>
          <w:szCs w:val="24"/>
          <w:lang w:val="ru-RU"/>
        </w:rPr>
        <w:t xml:space="preserve"> пројектног тима</w:t>
      </w:r>
      <w:r>
        <w:rPr>
          <w:rFonts w:ascii="Times New Roman" w:hAnsi="Times New Roman" w:eastAsia="Times New Roman"/>
          <w:sz w:val="24"/>
          <w:szCs w:val="24"/>
        </w:rPr>
        <w:t>;</w:t>
      </w:r>
    </w:p>
    <w:p>
      <w:pPr>
        <w:shd w:val="clear" w:color="auto" w:fill="FFFFFF"/>
        <w:jc w:val="both"/>
        <w:rPr>
          <w:rFonts w:ascii="Times New Roman" w:hAnsi="Times New Roman" w:eastAsia="Times New Roman"/>
          <w:sz w:val="24"/>
          <w:szCs w:val="24"/>
          <w:lang w:val="ru-RU"/>
        </w:rPr>
      </w:pPr>
    </w:p>
    <w:p>
      <w:pPr>
        <w:shd w:val="clear" w:color="auto" w:fill="FFFFFF"/>
        <w:jc w:val="both"/>
        <w:rPr>
          <w:rFonts w:ascii="Times New Roman" w:hAnsi="Times New Roman" w:eastAsia="Times New Roman"/>
          <w:sz w:val="24"/>
          <w:szCs w:val="24"/>
        </w:rPr>
      </w:pPr>
      <w:r>
        <w:rPr>
          <w:rFonts w:ascii="Times New Roman" w:hAnsi="Times New Roman" w:eastAsia="Times New Roman"/>
          <w:sz w:val="24"/>
          <w:szCs w:val="24"/>
          <w:lang w:val="ru-RU"/>
        </w:rPr>
        <w:t xml:space="preserve">Текст Јавног конкурса, смернице Јавног конкурса, обрасци и пратећа документација која је саставни део јавног конкурса могу се преузети на интернет страници града Сомбора: </w:t>
      </w:r>
      <w:r>
        <w:fldChar w:fldCharType="begin"/>
      </w:r>
      <w:r>
        <w:instrText xml:space="preserve"> HYPERLINK "http://www.sombor.rs" </w:instrText>
      </w:r>
      <w:r>
        <w:fldChar w:fldCharType="separate"/>
      </w:r>
      <w:r>
        <w:rPr>
          <w:rStyle w:val="6"/>
          <w:rFonts w:ascii="Times New Roman" w:hAnsi="Times New Roman" w:eastAsia="Times New Roman"/>
          <w:color w:val="auto"/>
          <w:sz w:val="24"/>
          <w:szCs w:val="24"/>
          <w:lang w:val="ru-RU"/>
        </w:rPr>
        <w:t>w</w:t>
      </w:r>
      <w:r>
        <w:rPr>
          <w:rStyle w:val="6"/>
          <w:rFonts w:ascii="Times New Roman" w:hAnsi="Times New Roman" w:eastAsia="Times New Roman"/>
          <w:color w:val="auto"/>
          <w:sz w:val="24"/>
          <w:szCs w:val="24"/>
        </w:rPr>
        <w:t>ww.sombor.rs</w:t>
      </w:r>
      <w:r>
        <w:rPr>
          <w:rStyle w:val="6"/>
          <w:rFonts w:ascii="Times New Roman" w:hAnsi="Times New Roman" w:eastAsia="Times New Roman"/>
          <w:color w:val="auto"/>
          <w:sz w:val="24"/>
          <w:szCs w:val="24"/>
        </w:rPr>
        <w:fldChar w:fldCharType="end"/>
      </w:r>
      <w:r>
        <w:rPr>
          <w:rFonts w:ascii="Times New Roman" w:hAnsi="Times New Roman" w:eastAsia="Times New Roman"/>
          <w:sz w:val="24"/>
          <w:szCs w:val="24"/>
        </w:rPr>
        <w:t xml:space="preserve"> .</w:t>
      </w:r>
    </w:p>
    <w:p>
      <w:pPr>
        <w:spacing w:before="120" w:after="120" w:line="0" w:lineRule="atLeast"/>
        <w:jc w:val="both"/>
        <w:rPr>
          <w:rFonts w:ascii="Times New Roman" w:hAnsi="Times New Roman" w:eastAsia="Times New Roman"/>
          <w:b/>
          <w:sz w:val="24"/>
          <w:szCs w:val="24"/>
          <w:u w:val="single"/>
          <w:lang w:val="ru-RU"/>
        </w:rPr>
      </w:pPr>
      <w:r>
        <w:rPr>
          <w:rFonts w:ascii="Times New Roman" w:hAnsi="Times New Roman" w:eastAsia="Times New Roman"/>
          <w:b/>
          <w:sz w:val="24"/>
          <w:szCs w:val="24"/>
          <w:u w:val="single"/>
          <w:lang w:val="ru-RU"/>
        </w:rPr>
        <w:t>Рок за подношење пријава</w:t>
      </w:r>
    </w:p>
    <w:p>
      <w:pPr>
        <w:spacing w:before="120" w:after="120"/>
        <w:jc w:val="both"/>
        <w:rPr>
          <w:rFonts w:ascii="Times New Roman" w:hAnsi="Times New Roman" w:eastAsia="Times New Roman"/>
          <w:sz w:val="24"/>
          <w:szCs w:val="24"/>
          <w:lang w:val="ru-RU"/>
        </w:rPr>
      </w:pPr>
      <w:r>
        <w:rPr>
          <w:rFonts w:ascii="Times New Roman" w:hAnsi="Times New Roman" w:eastAsia="Times New Roman"/>
          <w:sz w:val="24"/>
          <w:szCs w:val="24"/>
          <w:lang w:val="ru-RU"/>
        </w:rPr>
        <w:t xml:space="preserve">Рок за подношење пријава на Јавни конкурс је 15 дана од дана објављивања јавног конкурса у </w:t>
      </w:r>
      <w:r>
        <w:rPr>
          <w:rFonts w:ascii="Times New Roman" w:hAnsi="Times New Roman" w:eastAsia="Times New Roman"/>
          <w:sz w:val="24"/>
          <w:szCs w:val="24"/>
        </w:rPr>
        <w:t>„</w:t>
      </w:r>
      <w:r>
        <w:rPr>
          <w:rFonts w:ascii="Times New Roman" w:hAnsi="Times New Roman" w:eastAsia="Times New Roman"/>
          <w:sz w:val="24"/>
          <w:szCs w:val="24"/>
          <w:lang w:val="ru-RU"/>
        </w:rPr>
        <w:t>Сомборским новинама</w:t>
      </w:r>
      <w:r>
        <w:rPr>
          <w:rFonts w:ascii="Times New Roman" w:hAnsi="Times New Roman" w:eastAsia="Times New Roman"/>
          <w:sz w:val="24"/>
          <w:szCs w:val="24"/>
        </w:rPr>
        <w:t xml:space="preserve">“ и на сајту Града Сомбора </w:t>
      </w:r>
      <w:r>
        <w:fldChar w:fldCharType="begin"/>
      </w:r>
      <w:r>
        <w:instrText xml:space="preserve"> HYPERLINK "http://www.sombor.rs" </w:instrText>
      </w:r>
      <w:r>
        <w:fldChar w:fldCharType="separate"/>
      </w:r>
      <w:r>
        <w:rPr>
          <w:rStyle w:val="6"/>
          <w:rFonts w:ascii="Times New Roman" w:hAnsi="Times New Roman" w:eastAsia="Times New Roman"/>
          <w:sz w:val="24"/>
          <w:szCs w:val="24"/>
          <w:lang w:val="ru-RU"/>
        </w:rPr>
        <w:t>w</w:t>
      </w:r>
      <w:r>
        <w:rPr>
          <w:rStyle w:val="6"/>
          <w:rFonts w:ascii="Times New Roman" w:hAnsi="Times New Roman" w:eastAsia="Times New Roman"/>
          <w:sz w:val="24"/>
          <w:szCs w:val="24"/>
        </w:rPr>
        <w:t>ww.sombor.rs</w:t>
      </w:r>
      <w:r>
        <w:rPr>
          <w:rStyle w:val="6"/>
          <w:rFonts w:ascii="Times New Roman" w:hAnsi="Times New Roman" w:eastAsia="Times New Roman"/>
          <w:sz w:val="24"/>
          <w:szCs w:val="24"/>
        </w:rPr>
        <w:fldChar w:fldCharType="end"/>
      </w:r>
      <w:r>
        <w:rPr>
          <w:rFonts w:ascii="Times New Roman" w:hAnsi="Times New Roman" w:eastAsia="Times New Roman"/>
          <w:sz w:val="24"/>
          <w:szCs w:val="24"/>
        </w:rPr>
        <w:t xml:space="preserve"> (</w:t>
      </w:r>
      <w:r>
        <w:rPr>
          <w:rFonts w:ascii="Times New Roman" w:hAnsi="Times New Roman" w:eastAsia="Times New Roman"/>
          <w:sz w:val="24"/>
          <w:szCs w:val="24"/>
          <w:lang w:val="ru-RU"/>
        </w:rPr>
        <w:t xml:space="preserve">од </w:t>
      </w:r>
      <w:r>
        <w:rPr>
          <w:rFonts w:hint="default" w:ascii="Times New Roman" w:hAnsi="Times New Roman" w:eastAsia="Times New Roman"/>
          <w:sz w:val="24"/>
          <w:szCs w:val="24"/>
          <w:lang w:val="sr-Cyrl-RS"/>
        </w:rPr>
        <w:t>03</w:t>
      </w:r>
      <w:r>
        <w:rPr>
          <w:rFonts w:ascii="Times New Roman" w:hAnsi="Times New Roman" w:eastAsia="Times New Roman"/>
          <w:sz w:val="24"/>
          <w:szCs w:val="24"/>
          <w:lang w:val="en-GB"/>
        </w:rPr>
        <w:t>.0</w:t>
      </w:r>
      <w:r>
        <w:rPr>
          <w:rFonts w:hint="default" w:ascii="Times New Roman" w:hAnsi="Times New Roman" w:eastAsia="Times New Roman"/>
          <w:sz w:val="24"/>
          <w:szCs w:val="24"/>
          <w:lang w:val="sr-Cyrl-RS"/>
        </w:rPr>
        <w:t>2</w:t>
      </w:r>
      <w:r>
        <w:rPr>
          <w:rFonts w:ascii="Times New Roman" w:hAnsi="Times New Roman" w:eastAsia="Times New Roman"/>
          <w:sz w:val="24"/>
          <w:szCs w:val="24"/>
          <w:lang w:val="en-GB"/>
        </w:rPr>
        <w:t>.202</w:t>
      </w:r>
      <w:r>
        <w:rPr>
          <w:rFonts w:hint="default" w:ascii="Times New Roman" w:hAnsi="Times New Roman" w:eastAsia="Times New Roman"/>
          <w:sz w:val="24"/>
          <w:szCs w:val="24"/>
          <w:lang w:val="sr-Cyrl-RS"/>
        </w:rPr>
        <w:t>3</w:t>
      </w:r>
      <w:r>
        <w:rPr>
          <w:rFonts w:ascii="Times New Roman" w:hAnsi="Times New Roman" w:eastAsia="Times New Roman"/>
          <w:color w:val="FF0000"/>
          <w:sz w:val="24"/>
          <w:szCs w:val="24"/>
          <w:lang w:val="en-GB"/>
        </w:rPr>
        <w:t xml:space="preserve">. </w:t>
      </w:r>
      <w:r>
        <w:rPr>
          <w:rFonts w:ascii="Times New Roman" w:hAnsi="Times New Roman" w:eastAsia="Times New Roman"/>
          <w:sz w:val="24"/>
          <w:szCs w:val="24"/>
        </w:rPr>
        <w:t>године</w:t>
      </w:r>
      <w:r>
        <w:rPr>
          <w:rFonts w:ascii="Times New Roman" w:hAnsi="Times New Roman" w:eastAsia="Times New Roman"/>
          <w:color w:val="FF0000"/>
          <w:sz w:val="24"/>
          <w:szCs w:val="24"/>
          <w:lang w:val="ru-RU"/>
        </w:rPr>
        <w:t xml:space="preserve"> </w:t>
      </w:r>
      <w:r>
        <w:rPr>
          <w:rFonts w:ascii="Times New Roman" w:hAnsi="Times New Roman" w:eastAsia="Times New Roman"/>
          <w:sz w:val="24"/>
          <w:szCs w:val="24"/>
          <w:lang w:val="ru-RU"/>
        </w:rPr>
        <w:t xml:space="preserve">до </w:t>
      </w:r>
      <w:r>
        <w:rPr>
          <w:rFonts w:hint="default" w:ascii="Times New Roman" w:hAnsi="Times New Roman" w:eastAsia="Times New Roman"/>
          <w:sz w:val="24"/>
          <w:szCs w:val="24"/>
          <w:lang w:val="sr-Cyrl-RS"/>
        </w:rPr>
        <w:t>20</w:t>
      </w:r>
      <w:r>
        <w:rPr>
          <w:rFonts w:ascii="Times New Roman" w:hAnsi="Times New Roman" w:eastAsia="Times New Roman"/>
          <w:sz w:val="24"/>
          <w:szCs w:val="24"/>
          <w:lang w:val="ru-RU"/>
        </w:rPr>
        <w:t>.0</w:t>
      </w:r>
      <w:r>
        <w:rPr>
          <w:rFonts w:hint="default" w:ascii="Times New Roman" w:hAnsi="Times New Roman" w:eastAsia="Times New Roman"/>
          <w:sz w:val="24"/>
          <w:szCs w:val="24"/>
          <w:lang w:val="sr-Cyrl-RS"/>
        </w:rPr>
        <w:t>2</w:t>
      </w:r>
      <w:r>
        <w:rPr>
          <w:rFonts w:ascii="Times New Roman" w:hAnsi="Times New Roman" w:eastAsia="Times New Roman"/>
          <w:sz w:val="24"/>
          <w:szCs w:val="24"/>
          <w:lang w:val="ru-RU"/>
        </w:rPr>
        <w:t>.202</w:t>
      </w:r>
      <w:r>
        <w:rPr>
          <w:rFonts w:hint="default" w:ascii="Times New Roman" w:hAnsi="Times New Roman" w:eastAsia="Times New Roman"/>
          <w:sz w:val="24"/>
          <w:szCs w:val="24"/>
          <w:lang w:val="sr-Cyrl-RS"/>
        </w:rPr>
        <w:t>3</w:t>
      </w:r>
      <w:r>
        <w:rPr>
          <w:rFonts w:ascii="Times New Roman" w:hAnsi="Times New Roman" w:eastAsia="Times New Roman"/>
          <w:sz w:val="24"/>
          <w:szCs w:val="24"/>
          <w:lang w:val="ru-RU"/>
        </w:rPr>
        <w:t>. године)</w:t>
      </w:r>
    </w:p>
    <w:p>
      <w:pPr>
        <w:spacing w:before="120" w:after="120" w:line="0" w:lineRule="atLeast"/>
        <w:jc w:val="both"/>
        <w:rPr>
          <w:rFonts w:ascii="Times New Roman" w:hAnsi="Times New Roman" w:eastAsia="Times New Roman"/>
          <w:b/>
          <w:sz w:val="24"/>
          <w:szCs w:val="24"/>
          <w:u w:val="single"/>
          <w:lang w:val="ru-RU"/>
        </w:rPr>
      </w:pPr>
    </w:p>
    <w:p>
      <w:pPr>
        <w:spacing w:before="120" w:after="120" w:line="0" w:lineRule="atLeast"/>
        <w:jc w:val="both"/>
        <w:rPr>
          <w:rFonts w:ascii="Times New Roman" w:hAnsi="Times New Roman" w:eastAsia="Times New Roman"/>
          <w:b/>
          <w:sz w:val="24"/>
          <w:szCs w:val="24"/>
          <w:u w:val="single"/>
          <w:lang w:val="ru-RU"/>
        </w:rPr>
      </w:pPr>
      <w:r>
        <w:rPr>
          <w:rFonts w:ascii="Times New Roman" w:hAnsi="Times New Roman" w:eastAsia="Times New Roman"/>
          <w:b/>
          <w:sz w:val="24"/>
          <w:szCs w:val="24"/>
          <w:u w:val="single"/>
          <w:lang w:val="ru-RU"/>
        </w:rPr>
        <w:t>Начин достављања документације</w:t>
      </w:r>
    </w:p>
    <w:p>
      <w:pPr>
        <w:spacing w:before="120" w:after="120" w:line="7" w:lineRule="exact"/>
        <w:jc w:val="both"/>
        <w:rPr>
          <w:rFonts w:ascii="Times New Roman" w:hAnsi="Times New Roman" w:eastAsia="Times New Roman"/>
          <w:sz w:val="24"/>
          <w:szCs w:val="24"/>
          <w:lang w:val="ru-RU"/>
        </w:rPr>
      </w:pPr>
    </w:p>
    <w:p>
      <w:pPr>
        <w:spacing w:line="0" w:lineRule="atLeast"/>
        <w:jc w:val="both"/>
        <w:rPr>
          <w:rFonts w:ascii="Times New Roman" w:hAnsi="Times New Roman" w:eastAsia="Times New Roman"/>
          <w:b/>
          <w:sz w:val="24"/>
          <w:szCs w:val="24"/>
        </w:rPr>
      </w:pPr>
      <w:r>
        <w:rPr>
          <w:rFonts w:ascii="Times New Roman" w:hAnsi="Times New Roman" w:eastAsia="Times New Roman"/>
          <w:sz w:val="24"/>
          <w:szCs w:val="24"/>
        </w:rPr>
        <w:t>K</w:t>
      </w:r>
      <w:r>
        <w:rPr>
          <w:rFonts w:ascii="Times New Roman" w:hAnsi="Times New Roman" w:eastAsia="Times New Roman"/>
          <w:sz w:val="24"/>
          <w:szCs w:val="24"/>
          <w:lang w:val="ru-RU"/>
        </w:rPr>
        <w:t>онкурсна документација (потписана од стране овлашћеног лица и оверена печатом организације) доставља се у једном</w:t>
      </w:r>
      <w:r>
        <w:rPr>
          <w:rFonts w:ascii="Times New Roman" w:hAnsi="Times New Roman" w:eastAsia="Times New Roman"/>
          <w:sz w:val="24"/>
          <w:szCs w:val="24"/>
        </w:rPr>
        <w:t xml:space="preserve"> штампаном</w:t>
      </w:r>
      <w:r>
        <w:rPr>
          <w:rFonts w:ascii="Times New Roman" w:hAnsi="Times New Roman" w:eastAsia="Times New Roman"/>
          <w:sz w:val="24"/>
          <w:szCs w:val="24"/>
          <w:lang w:val="ru-RU"/>
        </w:rPr>
        <w:t xml:space="preserve"> примерку </w:t>
      </w:r>
      <w:r>
        <w:rPr>
          <w:rFonts w:ascii="Times New Roman" w:hAnsi="Times New Roman" w:eastAsia="Times New Roman"/>
          <w:sz w:val="24"/>
          <w:szCs w:val="24"/>
        </w:rPr>
        <w:t xml:space="preserve">са истоветном документацијом и на електронску адресу:  </w:t>
      </w:r>
      <w:r>
        <w:fldChar w:fldCharType="begin"/>
      </w:r>
      <w:r>
        <w:instrText xml:space="preserve"> HYPERLINK "mailto:mivankovic@sombor.rs" </w:instrText>
      </w:r>
      <w:r>
        <w:fldChar w:fldCharType="separate"/>
      </w:r>
      <w:r>
        <w:rPr>
          <w:rStyle w:val="6"/>
          <w:rFonts w:ascii="Times New Roman" w:hAnsi="Times New Roman"/>
        </w:rPr>
        <w:t>mivankovic@sombor.rs</w:t>
      </w:r>
      <w:r>
        <w:rPr>
          <w:rStyle w:val="6"/>
          <w:rFonts w:ascii="Times New Roman" w:hAnsi="Times New Roman"/>
        </w:rPr>
        <w:fldChar w:fldCharType="end"/>
      </w:r>
      <w:r>
        <w:t xml:space="preserve">. </w:t>
      </w:r>
      <w:r>
        <w:rPr>
          <w:rFonts w:ascii="Times New Roman" w:hAnsi="Times New Roman" w:eastAsia="Times New Roman"/>
          <w:sz w:val="24"/>
          <w:szCs w:val="24"/>
        </w:rPr>
        <w:t xml:space="preserve">Штампани примерак може бити достављен </w:t>
      </w:r>
      <w:r>
        <w:rPr>
          <w:rFonts w:ascii="Times New Roman" w:hAnsi="Times New Roman" w:eastAsia="Times New Roman"/>
          <w:sz w:val="24"/>
          <w:szCs w:val="24"/>
          <w:lang w:val="ru-RU"/>
        </w:rPr>
        <w:t>поштом на адресу</w:t>
      </w:r>
      <w:r>
        <w:rPr>
          <w:rFonts w:ascii="Times New Roman" w:hAnsi="Times New Roman" w:eastAsia="Times New Roman"/>
          <w:sz w:val="24"/>
          <w:szCs w:val="24"/>
        </w:rPr>
        <w:t xml:space="preserve"> Градске управе града Сомбора</w:t>
      </w:r>
      <w:r>
        <w:rPr>
          <w:rFonts w:ascii="Times New Roman" w:hAnsi="Times New Roman" w:eastAsia="Times New Roman"/>
          <w:sz w:val="24"/>
          <w:szCs w:val="24"/>
          <w:lang w:val="ru-RU"/>
        </w:rPr>
        <w:t xml:space="preserve"> или лично</w:t>
      </w:r>
      <w:r>
        <w:rPr>
          <w:rFonts w:ascii="Times New Roman" w:hAnsi="Times New Roman" w:eastAsia="Times New Roman"/>
          <w:sz w:val="24"/>
          <w:szCs w:val="24"/>
        </w:rPr>
        <w:t xml:space="preserve"> предат у затвореној коверти</w:t>
      </w:r>
      <w:r>
        <w:rPr>
          <w:rFonts w:ascii="Times New Roman" w:hAnsi="Times New Roman" w:eastAsia="Times New Roman"/>
          <w:sz w:val="24"/>
          <w:szCs w:val="24"/>
          <w:lang w:val="ru-RU"/>
        </w:rPr>
        <w:t xml:space="preserve"> на Писарници Услужног центра Градске управе града Сомбора</w:t>
      </w:r>
      <w:r>
        <w:rPr>
          <w:rFonts w:ascii="Times New Roman" w:hAnsi="Times New Roman" w:eastAsia="Times New Roman"/>
          <w:b/>
          <w:sz w:val="24"/>
          <w:szCs w:val="24"/>
          <w:lang w:val="ru-RU"/>
        </w:rPr>
        <w:t>.</w:t>
      </w:r>
      <w:r>
        <w:rPr>
          <w:rFonts w:ascii="Times New Roman" w:hAnsi="Times New Roman" w:eastAsia="Times New Roman"/>
          <w:b/>
          <w:sz w:val="24"/>
          <w:szCs w:val="24"/>
        </w:rPr>
        <w:t xml:space="preserve"> </w:t>
      </w:r>
      <w:r>
        <w:rPr>
          <w:rFonts w:ascii="Times New Roman" w:hAnsi="Times New Roman" w:eastAsia="Times New Roman"/>
          <w:b/>
          <w:sz w:val="24"/>
          <w:szCs w:val="24"/>
          <w:lang w:val="ru-RU"/>
        </w:rPr>
        <w:t xml:space="preserve">На полеђини коверте обавезно написати пуно име и адресу </w:t>
      </w:r>
      <w:r>
        <w:rPr>
          <w:rFonts w:ascii="Times New Roman" w:hAnsi="Times New Roman" w:eastAsia="Times New Roman"/>
          <w:b/>
          <w:sz w:val="24"/>
          <w:szCs w:val="24"/>
        </w:rPr>
        <w:t>удружења</w:t>
      </w:r>
      <w:r>
        <w:rPr>
          <w:rFonts w:ascii="Times New Roman" w:hAnsi="Times New Roman" w:eastAsia="Times New Roman"/>
          <w:b/>
          <w:sz w:val="24"/>
          <w:szCs w:val="24"/>
          <w:lang w:val="ru-RU"/>
        </w:rPr>
        <w:t>.</w:t>
      </w:r>
      <w:r>
        <w:rPr>
          <w:rFonts w:ascii="Times New Roman" w:hAnsi="Times New Roman" w:eastAsia="Times New Roman"/>
          <w:b/>
          <w:sz w:val="24"/>
          <w:szCs w:val="24"/>
        </w:rPr>
        <w:t xml:space="preserve"> Конкурсну доментацију доставити на следећу адресу:</w:t>
      </w:r>
    </w:p>
    <w:p>
      <w:pPr>
        <w:spacing w:line="0" w:lineRule="atLeast"/>
        <w:jc w:val="both"/>
        <w:rPr>
          <w:rFonts w:ascii="Times New Roman" w:hAnsi="Times New Roman" w:eastAsia="Times New Roman"/>
          <w:b/>
          <w:color w:val="FF0000"/>
          <w:sz w:val="24"/>
          <w:szCs w:val="24"/>
        </w:rPr>
      </w:pPr>
    </w:p>
    <w:p>
      <w:pPr>
        <w:spacing w:line="0" w:lineRule="atLeast"/>
        <w:jc w:val="both"/>
        <w:rPr>
          <w:rFonts w:ascii="Times New Roman" w:hAnsi="Times New Roman" w:eastAsia="Times New Roman"/>
          <w:b/>
          <w:sz w:val="24"/>
          <w:szCs w:val="24"/>
        </w:rPr>
      </w:pPr>
      <w:r>
        <w:rPr>
          <w:rFonts w:ascii="Times New Roman" w:hAnsi="Times New Roman" w:eastAsia="Times New Roman"/>
          <w:b/>
          <w:sz w:val="24"/>
          <w:szCs w:val="24"/>
        </w:rPr>
        <w:t>Град Сомбор – Градска управа</w:t>
      </w:r>
    </w:p>
    <w:p>
      <w:pPr>
        <w:spacing w:line="0" w:lineRule="atLeast"/>
        <w:jc w:val="both"/>
        <w:rPr>
          <w:rFonts w:ascii="Times New Roman" w:hAnsi="Times New Roman" w:eastAsia="Times New Roman"/>
          <w:b/>
          <w:sz w:val="24"/>
          <w:szCs w:val="24"/>
        </w:rPr>
      </w:pPr>
      <w:r>
        <w:rPr>
          <w:rFonts w:ascii="Times New Roman" w:hAnsi="Times New Roman" w:eastAsia="Times New Roman"/>
          <w:b/>
          <w:sz w:val="24"/>
          <w:szCs w:val="24"/>
        </w:rPr>
        <w:t>Одељење за друштвене делатности</w:t>
      </w:r>
    </w:p>
    <w:p>
      <w:pPr>
        <w:spacing w:line="0" w:lineRule="atLeast"/>
        <w:jc w:val="both"/>
        <w:rPr>
          <w:rFonts w:ascii="Times New Roman" w:hAnsi="Times New Roman" w:eastAsia="Times New Roman"/>
          <w:b/>
          <w:sz w:val="24"/>
          <w:szCs w:val="24"/>
        </w:rPr>
      </w:pPr>
      <w:r>
        <w:rPr>
          <w:rFonts w:ascii="Times New Roman" w:hAnsi="Times New Roman" w:eastAsia="Times New Roman"/>
          <w:b/>
          <w:sz w:val="24"/>
          <w:szCs w:val="24"/>
        </w:rPr>
        <w:t>Трг цара Уроша 1</w:t>
      </w:r>
    </w:p>
    <w:p>
      <w:pPr>
        <w:spacing w:line="0" w:lineRule="atLeast"/>
        <w:jc w:val="both"/>
        <w:rPr>
          <w:rFonts w:ascii="Times New Roman" w:hAnsi="Times New Roman" w:eastAsia="Times New Roman"/>
          <w:b/>
          <w:sz w:val="24"/>
          <w:szCs w:val="24"/>
        </w:rPr>
      </w:pPr>
      <w:r>
        <w:rPr>
          <w:rFonts w:ascii="Times New Roman" w:hAnsi="Times New Roman" w:eastAsia="Times New Roman"/>
          <w:b/>
          <w:sz w:val="24"/>
          <w:szCs w:val="24"/>
        </w:rPr>
        <w:t>25101 Сомбор</w:t>
      </w:r>
    </w:p>
    <w:p>
      <w:pPr>
        <w:spacing w:line="0" w:lineRule="atLeast"/>
        <w:jc w:val="both"/>
        <w:rPr>
          <w:rFonts w:ascii="Times New Roman" w:hAnsi="Times New Roman" w:eastAsia="Times New Roman"/>
          <w:bCs/>
          <w:sz w:val="24"/>
          <w:szCs w:val="24"/>
        </w:rPr>
      </w:pPr>
    </w:p>
    <w:p>
      <w:pPr>
        <w:spacing w:line="0" w:lineRule="atLeast"/>
        <w:jc w:val="both"/>
        <w:rPr>
          <w:rFonts w:ascii="Times New Roman" w:hAnsi="Times New Roman" w:eastAsia="Times New Roman"/>
          <w:b/>
          <w:sz w:val="24"/>
          <w:szCs w:val="24"/>
        </w:rPr>
      </w:pPr>
      <w:r>
        <w:rPr>
          <w:rFonts w:ascii="Times New Roman" w:hAnsi="Times New Roman" w:eastAsia="Times New Roman"/>
          <w:b/>
          <w:sz w:val="24"/>
          <w:szCs w:val="24"/>
        </w:rPr>
        <w:t>Са назнаком:</w:t>
      </w:r>
    </w:p>
    <w:p>
      <w:pPr>
        <w:spacing w:line="0" w:lineRule="atLeast"/>
        <w:jc w:val="both"/>
        <w:rPr>
          <w:rFonts w:ascii="Times New Roman" w:hAnsi="Times New Roman" w:eastAsia="Times New Roman"/>
          <w:b/>
          <w:sz w:val="24"/>
          <w:szCs w:val="24"/>
          <w:lang w:val="ru-RU"/>
        </w:rPr>
      </w:pPr>
      <w:r>
        <w:rPr>
          <w:rFonts w:ascii="Times New Roman" w:hAnsi="Times New Roman" w:eastAsia="Times New Roman"/>
          <w:b/>
          <w:sz w:val="24"/>
          <w:szCs w:val="24"/>
          <w:lang w:val="ru-RU"/>
        </w:rPr>
        <w:t>Јавни конкурс за очувања културног наслеђа и развоја савременог начина интерпретације локалних обичаја и традиција</w:t>
      </w:r>
    </w:p>
    <w:p>
      <w:pPr>
        <w:spacing w:line="0" w:lineRule="atLeast"/>
        <w:jc w:val="both"/>
        <w:rPr>
          <w:rFonts w:ascii="Times New Roman" w:hAnsi="Times New Roman" w:eastAsia="Times New Roman"/>
          <w:b/>
          <w:sz w:val="24"/>
          <w:szCs w:val="24"/>
        </w:rPr>
      </w:pPr>
    </w:p>
    <w:p>
      <w:pPr>
        <w:spacing w:line="0" w:lineRule="atLeast"/>
        <w:jc w:val="both"/>
        <w:rPr>
          <w:rFonts w:ascii="Times New Roman" w:hAnsi="Times New Roman" w:eastAsia="Times New Roman"/>
          <w:b/>
          <w:sz w:val="24"/>
          <w:szCs w:val="24"/>
        </w:rPr>
      </w:pPr>
      <w:r>
        <w:rPr>
          <w:rFonts w:ascii="Times New Roman" w:hAnsi="Times New Roman" w:eastAsia="Times New Roman"/>
          <w:b/>
          <w:sz w:val="24"/>
          <w:szCs w:val="24"/>
        </w:rPr>
        <w:t xml:space="preserve"> (НЕ ОТВАРАТИ)</w:t>
      </w:r>
    </w:p>
    <w:p>
      <w:pPr>
        <w:spacing w:line="0" w:lineRule="atLeast"/>
        <w:jc w:val="both"/>
        <w:rPr>
          <w:rFonts w:ascii="Times New Roman" w:hAnsi="Times New Roman" w:eastAsia="Times New Roman"/>
          <w:b/>
          <w:sz w:val="24"/>
          <w:szCs w:val="24"/>
        </w:rPr>
      </w:pPr>
    </w:p>
    <w:p>
      <w:pPr>
        <w:spacing w:before="120" w:after="120"/>
        <w:jc w:val="both"/>
        <w:outlineLvl w:val="0"/>
        <w:rPr>
          <w:rFonts w:ascii="Times New Roman" w:hAnsi="Times New Roman" w:eastAsia="Times New Roman"/>
          <w:b/>
          <w:sz w:val="24"/>
          <w:szCs w:val="24"/>
          <w:u w:val="single"/>
        </w:rPr>
      </w:pPr>
      <w:r>
        <w:rPr>
          <w:rFonts w:ascii="Times New Roman" w:hAnsi="Times New Roman" w:eastAsia="Times New Roman"/>
          <w:b/>
          <w:sz w:val="24"/>
          <w:szCs w:val="24"/>
          <w:u w:val="single"/>
          <w:lang w:val="ru-RU"/>
        </w:rPr>
        <w:t>Избор пројеката вршиће се применом следећих критеријума</w:t>
      </w:r>
    </w:p>
    <w:p>
      <w:pPr>
        <w:spacing w:before="120" w:line="7" w:lineRule="exact"/>
        <w:jc w:val="both"/>
        <w:rPr>
          <w:rFonts w:ascii="Times New Roman" w:hAnsi="Times New Roman" w:eastAsia="Times New Roman"/>
          <w:sz w:val="24"/>
          <w:szCs w:val="24"/>
          <w:lang w:val="ru-RU"/>
        </w:rPr>
      </w:pPr>
    </w:p>
    <w:p>
      <w:pPr>
        <w:pStyle w:val="9"/>
        <w:numPr>
          <w:ilvl w:val="0"/>
          <w:numId w:val="6"/>
        </w:numPr>
        <w:tabs>
          <w:tab w:val="left" w:pos="720"/>
        </w:tabs>
        <w:spacing w:before="120" w:after="0" w:line="238" w:lineRule="auto"/>
        <w:jc w:val="both"/>
        <w:rPr>
          <w:rFonts w:ascii="Times New Roman" w:hAnsi="Times New Roman" w:eastAsia="Times New Roman"/>
          <w:sz w:val="24"/>
          <w:szCs w:val="24"/>
          <w:lang w:val="ru-RU"/>
        </w:rPr>
      </w:pPr>
      <w:r>
        <w:rPr>
          <w:rFonts w:ascii="Times New Roman" w:hAnsi="Times New Roman" w:eastAsia="Times New Roman"/>
          <w:b/>
          <w:sz w:val="24"/>
          <w:szCs w:val="24"/>
          <w:lang w:val="ru-RU"/>
        </w:rPr>
        <w:t xml:space="preserve">Референце пројекта: </w:t>
      </w:r>
      <w:r>
        <w:rPr>
          <w:rFonts w:ascii="Times New Roman" w:hAnsi="Times New Roman" w:eastAsia="Times New Roman"/>
          <w:sz w:val="24"/>
          <w:szCs w:val="24"/>
          <w:lang w:val="ru-RU"/>
        </w:rPr>
        <w:t>начин реализације пројектних активности у оквиру</w:t>
      </w:r>
      <w:r>
        <w:rPr>
          <w:rFonts w:ascii="Times New Roman" w:hAnsi="Times New Roman" w:eastAsia="Times New Roman"/>
          <w:sz w:val="24"/>
          <w:szCs w:val="24"/>
        </w:rPr>
        <w:t xml:space="preserve"> ове </w:t>
      </w:r>
      <w:r>
        <w:rPr>
          <w:rFonts w:ascii="Times New Roman" w:hAnsi="Times New Roman" w:eastAsia="Times New Roman"/>
          <w:sz w:val="24"/>
          <w:szCs w:val="24"/>
          <w:lang w:val="ru-RU"/>
        </w:rPr>
        <w:t xml:space="preserve">тематске области (иновативни приступ развоју решења очувања културног наслеђа и развоја нових видова интерпретације локалних обичаја и традиција); очекивани резултати пројекта; могућност развијања пројекта и његова одрживост након престанка финансирања од стране даваоца средстава; </w:t>
      </w:r>
    </w:p>
    <w:p>
      <w:pPr>
        <w:spacing w:before="120" w:line="13" w:lineRule="exact"/>
        <w:jc w:val="both"/>
        <w:rPr>
          <w:rFonts w:ascii="Times New Roman" w:hAnsi="Times New Roman" w:eastAsia="Times New Roman"/>
          <w:sz w:val="24"/>
          <w:szCs w:val="24"/>
          <w:lang w:val="ru-RU"/>
        </w:rPr>
      </w:pPr>
    </w:p>
    <w:p>
      <w:pPr>
        <w:pStyle w:val="9"/>
        <w:numPr>
          <w:ilvl w:val="0"/>
          <w:numId w:val="6"/>
        </w:numPr>
        <w:tabs>
          <w:tab w:val="left" w:pos="720"/>
        </w:tabs>
        <w:spacing w:before="120" w:after="0" w:line="237" w:lineRule="auto"/>
        <w:jc w:val="both"/>
        <w:rPr>
          <w:rFonts w:ascii="Times New Roman" w:hAnsi="Times New Roman" w:eastAsia="Times New Roman"/>
          <w:sz w:val="24"/>
          <w:szCs w:val="24"/>
          <w:lang w:val="ru-RU"/>
        </w:rPr>
      </w:pPr>
      <w:r>
        <w:rPr>
          <w:rFonts w:ascii="Times New Roman" w:hAnsi="Times New Roman" w:eastAsia="Times New Roman"/>
          <w:b/>
          <w:sz w:val="24"/>
          <w:szCs w:val="24"/>
          <w:lang w:val="ru-RU"/>
        </w:rPr>
        <w:t>Процена циљев</w:t>
      </w:r>
      <w:r>
        <w:rPr>
          <w:rFonts w:ascii="Times New Roman" w:hAnsi="Times New Roman" w:eastAsia="Times New Roman"/>
          <w:b/>
          <w:sz w:val="24"/>
          <w:szCs w:val="24"/>
        </w:rPr>
        <w:t>а</w:t>
      </w:r>
      <w:r>
        <w:rPr>
          <w:rFonts w:ascii="Times New Roman" w:hAnsi="Times New Roman" w:eastAsia="Times New Roman"/>
          <w:b/>
          <w:sz w:val="24"/>
          <w:szCs w:val="24"/>
          <w:lang w:val="ru-RU"/>
        </w:rPr>
        <w:t xml:space="preserve"> који се постижу</w:t>
      </w:r>
      <w:r>
        <w:rPr>
          <w:rFonts w:ascii="Times New Roman" w:hAnsi="Times New Roman" w:eastAsia="Times New Roman"/>
          <w:b/>
          <w:sz w:val="24"/>
          <w:szCs w:val="24"/>
        </w:rPr>
        <w:t xml:space="preserve"> реализацијом пројекта, уз сагледавање</w:t>
      </w:r>
      <w:r>
        <w:rPr>
          <w:rFonts w:ascii="Times New Roman" w:hAnsi="Times New Roman" w:eastAsia="Times New Roman"/>
          <w:b/>
          <w:sz w:val="24"/>
          <w:szCs w:val="24"/>
          <w:lang w:val="ru-RU"/>
        </w:rPr>
        <w:t xml:space="preserve">: </w:t>
      </w:r>
      <w:r>
        <w:rPr>
          <w:rFonts w:ascii="Times New Roman" w:hAnsi="Times New Roman" w:eastAsia="Times New Roman"/>
          <w:sz w:val="24"/>
          <w:szCs w:val="24"/>
          <w:lang w:val="ru-RU"/>
        </w:rPr>
        <w:t>могућност</w:t>
      </w:r>
      <w:r>
        <w:rPr>
          <w:rFonts w:ascii="Times New Roman" w:hAnsi="Times New Roman" w:eastAsia="Times New Roman"/>
          <w:sz w:val="24"/>
          <w:szCs w:val="24"/>
        </w:rPr>
        <w:t>и</w:t>
      </w:r>
      <w:r>
        <w:rPr>
          <w:rFonts w:ascii="Times New Roman" w:hAnsi="Times New Roman" w:eastAsia="Times New Roman"/>
          <w:sz w:val="24"/>
          <w:szCs w:val="24"/>
          <w:lang w:val="ru-RU"/>
        </w:rPr>
        <w:t xml:space="preserve"> имплементације пројекта;</w:t>
      </w:r>
      <w:r>
        <w:rPr>
          <w:rFonts w:ascii="Times New Roman" w:hAnsi="Times New Roman" w:eastAsia="Times New Roman"/>
          <w:b/>
          <w:sz w:val="24"/>
          <w:szCs w:val="24"/>
          <w:lang w:val="ru-RU"/>
        </w:rPr>
        <w:t xml:space="preserve"> </w:t>
      </w:r>
      <w:r>
        <w:rPr>
          <w:rFonts w:ascii="Times New Roman" w:hAnsi="Times New Roman" w:eastAsia="Times New Roman"/>
          <w:sz w:val="24"/>
          <w:szCs w:val="24"/>
          <w:lang w:val="ru-RU"/>
        </w:rPr>
        <w:t>степен</w:t>
      </w:r>
      <w:r>
        <w:rPr>
          <w:rFonts w:ascii="Times New Roman" w:hAnsi="Times New Roman" w:eastAsia="Times New Roman"/>
          <w:sz w:val="24"/>
          <w:szCs w:val="24"/>
        </w:rPr>
        <w:t>а</w:t>
      </w:r>
      <w:r>
        <w:rPr>
          <w:rFonts w:ascii="Times New Roman" w:hAnsi="Times New Roman" w:eastAsia="Times New Roman"/>
          <w:sz w:val="24"/>
          <w:szCs w:val="24"/>
          <w:lang w:val="ru-RU"/>
        </w:rPr>
        <w:t xml:space="preserve"> унапређења</w:t>
      </w:r>
      <w:r>
        <w:rPr>
          <w:rFonts w:ascii="Times New Roman" w:hAnsi="Times New Roman" w:eastAsia="Times New Roman"/>
          <w:b/>
          <w:sz w:val="24"/>
          <w:szCs w:val="24"/>
          <w:lang w:val="ru-RU"/>
        </w:rPr>
        <w:t xml:space="preserve"> </w:t>
      </w:r>
      <w:r>
        <w:rPr>
          <w:rFonts w:ascii="Times New Roman" w:hAnsi="Times New Roman" w:eastAsia="Times New Roman"/>
          <w:sz w:val="24"/>
          <w:szCs w:val="24"/>
          <w:lang w:val="ru-RU"/>
        </w:rPr>
        <w:t>стања у области у којој се пројекат спроводи; обим</w:t>
      </w:r>
      <w:r>
        <w:rPr>
          <w:rFonts w:ascii="Times New Roman" w:hAnsi="Times New Roman" w:eastAsia="Times New Roman"/>
          <w:sz w:val="24"/>
          <w:szCs w:val="24"/>
        </w:rPr>
        <w:t>а</w:t>
      </w:r>
      <w:r>
        <w:rPr>
          <w:rFonts w:ascii="Times New Roman" w:hAnsi="Times New Roman" w:eastAsia="Times New Roman"/>
          <w:sz w:val="24"/>
          <w:szCs w:val="24"/>
          <w:lang w:val="ru-RU"/>
        </w:rPr>
        <w:t xml:space="preserve"> задовољавања јавног интереса – усаглашеност</w:t>
      </w:r>
      <w:r>
        <w:rPr>
          <w:rFonts w:ascii="Times New Roman" w:hAnsi="Times New Roman" w:eastAsia="Times New Roman"/>
          <w:sz w:val="24"/>
          <w:szCs w:val="24"/>
        </w:rPr>
        <w:t>и</w:t>
      </w:r>
      <w:r>
        <w:rPr>
          <w:rFonts w:ascii="Times New Roman" w:hAnsi="Times New Roman" w:eastAsia="Times New Roman"/>
          <w:sz w:val="24"/>
          <w:szCs w:val="24"/>
          <w:lang w:val="ru-RU"/>
        </w:rPr>
        <w:t xml:space="preserve"> са стратешким и другим документима јавних политика. </w:t>
      </w:r>
    </w:p>
    <w:p>
      <w:pPr>
        <w:spacing w:before="120" w:line="17" w:lineRule="exact"/>
        <w:jc w:val="both"/>
        <w:rPr>
          <w:rFonts w:ascii="Times New Roman" w:hAnsi="Times New Roman" w:eastAsia="Times New Roman"/>
          <w:sz w:val="24"/>
          <w:szCs w:val="24"/>
          <w:lang w:val="ru-RU"/>
        </w:rPr>
      </w:pPr>
    </w:p>
    <w:p>
      <w:pPr>
        <w:pStyle w:val="9"/>
        <w:numPr>
          <w:ilvl w:val="0"/>
          <w:numId w:val="6"/>
        </w:numPr>
        <w:tabs>
          <w:tab w:val="left" w:pos="720"/>
        </w:tabs>
        <w:spacing w:before="120" w:after="0" w:line="236" w:lineRule="auto"/>
        <w:jc w:val="both"/>
        <w:rPr>
          <w:rFonts w:ascii="Times New Roman" w:hAnsi="Times New Roman" w:eastAsia="Times New Roman"/>
          <w:sz w:val="24"/>
          <w:szCs w:val="24"/>
          <w:lang w:val="ru-RU"/>
        </w:rPr>
      </w:pPr>
      <w:r>
        <w:rPr>
          <w:rFonts w:ascii="Times New Roman" w:hAnsi="Times New Roman" w:eastAsia="Times New Roman"/>
          <w:b/>
          <w:sz w:val="24"/>
          <w:szCs w:val="24"/>
          <w:lang w:val="ru-RU"/>
        </w:rPr>
        <w:t xml:space="preserve">Буџет пројекта: </w:t>
      </w:r>
      <w:r>
        <w:rPr>
          <w:rFonts w:ascii="Times New Roman" w:hAnsi="Times New Roman" w:eastAsia="Times New Roman"/>
          <w:sz w:val="24"/>
          <w:szCs w:val="24"/>
          <w:lang w:val="ru-RU"/>
        </w:rPr>
        <w:t>оправданост буџета пројекта; законитост и ефикасност раније коришћених средстава</w:t>
      </w:r>
      <w:r>
        <w:rPr>
          <w:rFonts w:ascii="Times New Roman" w:hAnsi="Times New Roman" w:eastAsia="Times New Roman"/>
          <w:sz w:val="24"/>
          <w:szCs w:val="24"/>
        </w:rPr>
        <w:t xml:space="preserve"> финансирање и </w:t>
      </w:r>
      <w:r>
        <w:rPr>
          <w:rFonts w:ascii="Times New Roman" w:hAnsi="Times New Roman" w:eastAsia="Times New Roman"/>
          <w:sz w:val="24"/>
          <w:szCs w:val="24"/>
          <w:lang w:val="ru-RU"/>
        </w:rPr>
        <w:t>суфинансирање пројекта из других извора</w:t>
      </w:r>
      <w:r>
        <w:rPr>
          <w:rFonts w:ascii="Times New Roman" w:hAnsi="Times New Roman" w:eastAsia="Times New Roman"/>
          <w:b/>
          <w:sz w:val="24"/>
          <w:szCs w:val="24"/>
          <w:lang w:val="ru-RU"/>
        </w:rPr>
        <w:t xml:space="preserve"> </w:t>
      </w:r>
      <w:r>
        <w:rPr>
          <w:rFonts w:ascii="Times New Roman" w:hAnsi="Times New Roman" w:eastAsia="Times New Roman"/>
          <w:sz w:val="24"/>
          <w:szCs w:val="24"/>
          <w:lang w:val="ru-RU"/>
        </w:rPr>
        <w:t>(висина потраживаних</w:t>
      </w:r>
      <w:r>
        <w:rPr>
          <w:rFonts w:ascii="Times New Roman" w:hAnsi="Times New Roman" w:eastAsia="Times New Roman"/>
          <w:b/>
          <w:sz w:val="24"/>
          <w:szCs w:val="24"/>
          <w:lang w:val="ru-RU"/>
        </w:rPr>
        <w:t xml:space="preserve"> </w:t>
      </w:r>
      <w:r>
        <w:rPr>
          <w:rFonts w:ascii="Times New Roman" w:hAnsi="Times New Roman" w:eastAsia="Times New Roman"/>
          <w:sz w:val="24"/>
          <w:szCs w:val="24"/>
          <w:lang w:val="ru-RU"/>
        </w:rPr>
        <w:t>средстава, извори суфинансирања</w:t>
      </w:r>
      <w:r>
        <w:rPr>
          <w:rFonts w:ascii="Times New Roman" w:hAnsi="Times New Roman" w:eastAsia="Times New Roman"/>
          <w:sz w:val="24"/>
          <w:szCs w:val="24"/>
        </w:rPr>
        <w:t xml:space="preserve"> уколико их има</w:t>
      </w:r>
      <w:r>
        <w:rPr>
          <w:rFonts w:ascii="Times New Roman" w:hAnsi="Times New Roman" w:eastAsia="Times New Roman"/>
          <w:sz w:val="24"/>
          <w:szCs w:val="24"/>
          <w:lang w:val="ru-RU"/>
        </w:rPr>
        <w:t>);</w:t>
      </w:r>
    </w:p>
    <w:p>
      <w:pPr>
        <w:pStyle w:val="9"/>
        <w:tabs>
          <w:tab w:val="left" w:pos="840"/>
        </w:tabs>
        <w:spacing w:before="120" w:after="0" w:line="279" w:lineRule="exact"/>
        <w:jc w:val="both"/>
        <w:rPr>
          <w:rFonts w:ascii="Times New Roman" w:hAnsi="Times New Roman" w:eastAsia="Times New Roman"/>
          <w:sz w:val="24"/>
          <w:szCs w:val="24"/>
          <w:lang w:val="ru-RU"/>
        </w:rPr>
      </w:pPr>
    </w:p>
    <w:p>
      <w:pPr>
        <w:spacing w:before="120" w:line="0" w:lineRule="atLeast"/>
        <w:jc w:val="both"/>
        <w:rPr>
          <w:rFonts w:ascii="Times New Roman" w:hAnsi="Times New Roman" w:eastAsia="Times New Roman"/>
          <w:b/>
          <w:sz w:val="24"/>
          <w:u w:val="single"/>
          <w:lang w:val="ru-RU"/>
        </w:rPr>
      </w:pPr>
      <w:r>
        <w:rPr>
          <w:rFonts w:ascii="Times New Roman" w:hAnsi="Times New Roman" w:eastAsia="Times New Roman"/>
          <w:b/>
          <w:sz w:val="24"/>
          <w:u w:val="single"/>
          <w:lang w:val="ru-RU"/>
        </w:rPr>
        <w:t>Ближа мерила за вредновање и рангирање пријављених пројеката:</w:t>
      </w:r>
    </w:p>
    <w:tbl>
      <w:tblPr>
        <w:tblStyle w:val="3"/>
        <w:tblW w:w="10008" w:type="dxa"/>
        <w:tblInd w:w="10" w:type="dxa"/>
        <w:tblLayout w:type="fixed"/>
        <w:tblCellMar>
          <w:top w:w="0" w:type="dxa"/>
          <w:left w:w="0" w:type="dxa"/>
          <w:bottom w:w="0" w:type="dxa"/>
          <w:right w:w="0" w:type="dxa"/>
        </w:tblCellMar>
      </w:tblPr>
      <w:tblGrid>
        <w:gridCol w:w="126"/>
        <w:gridCol w:w="7923"/>
        <w:gridCol w:w="337"/>
        <w:gridCol w:w="105"/>
        <w:gridCol w:w="1391"/>
        <w:gridCol w:w="126"/>
      </w:tblGrid>
      <w:tr>
        <w:tblPrEx>
          <w:tblCellMar>
            <w:top w:w="0" w:type="dxa"/>
            <w:left w:w="0" w:type="dxa"/>
            <w:bottom w:w="0" w:type="dxa"/>
            <w:right w:w="0" w:type="dxa"/>
          </w:tblCellMar>
        </w:tblPrEx>
        <w:trPr>
          <w:trHeight w:val="259" w:hRule="atLeast"/>
        </w:trPr>
        <w:tc>
          <w:tcPr>
            <w:tcW w:w="126" w:type="dxa"/>
            <w:tcBorders>
              <w:top w:val="single" w:color="auto" w:sz="8" w:space="0"/>
              <w:left w:val="single" w:color="auto" w:sz="8" w:space="0"/>
            </w:tcBorders>
            <w:shd w:val="clear" w:color="auto" w:fill="auto"/>
            <w:vAlign w:val="bottom"/>
          </w:tcPr>
          <w:p>
            <w:pPr>
              <w:spacing w:line="0" w:lineRule="atLeast"/>
              <w:jc w:val="both"/>
              <w:rPr>
                <w:rFonts w:ascii="Times New Roman" w:hAnsi="Times New Roman" w:eastAsia="Times New Roman"/>
                <w:sz w:val="21"/>
                <w:lang w:val="ru-RU"/>
              </w:rPr>
            </w:pPr>
          </w:p>
        </w:tc>
        <w:tc>
          <w:tcPr>
            <w:tcW w:w="7923" w:type="dxa"/>
            <w:vMerge w:val="restart"/>
            <w:tcBorders>
              <w:top w:val="single" w:color="auto" w:sz="8" w:space="0"/>
            </w:tcBorders>
            <w:shd w:val="clear" w:color="auto" w:fill="auto"/>
            <w:vAlign w:val="bottom"/>
          </w:tcPr>
          <w:p>
            <w:pPr>
              <w:spacing w:line="0" w:lineRule="atLeast"/>
              <w:jc w:val="both"/>
              <w:rPr>
                <w:rFonts w:ascii="Times New Roman" w:hAnsi="Times New Roman" w:eastAsia="Times New Roman"/>
                <w:b/>
                <w:sz w:val="24"/>
              </w:rPr>
            </w:pPr>
            <w:r>
              <w:rPr>
                <w:rFonts w:ascii="Times New Roman" w:hAnsi="Times New Roman" w:eastAsia="Times New Roman"/>
                <w:b/>
                <w:sz w:val="24"/>
              </w:rPr>
              <w:t>Критеријуми за одабир пројеката</w:t>
            </w:r>
          </w:p>
        </w:tc>
        <w:tc>
          <w:tcPr>
            <w:tcW w:w="337" w:type="dxa"/>
            <w:tcBorders>
              <w:top w:val="single" w:color="auto" w:sz="8" w:space="0"/>
              <w:right w:val="single" w:color="auto" w:sz="8" w:space="0"/>
            </w:tcBorders>
            <w:shd w:val="clear" w:color="auto" w:fill="auto"/>
            <w:vAlign w:val="bottom"/>
          </w:tcPr>
          <w:p>
            <w:pPr>
              <w:spacing w:line="0" w:lineRule="atLeast"/>
              <w:jc w:val="both"/>
              <w:rPr>
                <w:rFonts w:ascii="Times New Roman" w:hAnsi="Times New Roman" w:eastAsia="Times New Roman"/>
                <w:sz w:val="21"/>
              </w:rPr>
            </w:pPr>
          </w:p>
        </w:tc>
        <w:tc>
          <w:tcPr>
            <w:tcW w:w="105" w:type="dxa"/>
            <w:tcBorders>
              <w:top w:val="single" w:color="auto" w:sz="8" w:space="0"/>
            </w:tcBorders>
            <w:shd w:val="clear" w:color="auto" w:fill="auto"/>
            <w:vAlign w:val="bottom"/>
          </w:tcPr>
          <w:p>
            <w:pPr>
              <w:spacing w:line="0" w:lineRule="atLeast"/>
              <w:jc w:val="both"/>
              <w:rPr>
                <w:rFonts w:ascii="Times New Roman" w:hAnsi="Times New Roman" w:eastAsia="Times New Roman"/>
                <w:sz w:val="21"/>
              </w:rPr>
            </w:pPr>
          </w:p>
        </w:tc>
        <w:tc>
          <w:tcPr>
            <w:tcW w:w="1390" w:type="dxa"/>
            <w:tcBorders>
              <w:top w:val="single" w:color="auto" w:sz="8" w:space="0"/>
            </w:tcBorders>
            <w:shd w:val="clear" w:color="auto" w:fill="auto"/>
            <w:vAlign w:val="bottom"/>
          </w:tcPr>
          <w:p>
            <w:pPr>
              <w:spacing w:line="245" w:lineRule="exact"/>
              <w:jc w:val="both"/>
              <w:rPr>
                <w:rFonts w:ascii="Times New Roman" w:hAnsi="Times New Roman" w:eastAsia="Times New Roman"/>
                <w:b/>
                <w:shd w:val="clear" w:color="auto" w:fill="E0E0E0"/>
              </w:rPr>
            </w:pPr>
          </w:p>
        </w:tc>
        <w:tc>
          <w:tcPr>
            <w:tcW w:w="126" w:type="dxa"/>
            <w:tcBorders>
              <w:top w:val="single" w:color="auto" w:sz="8" w:space="0"/>
              <w:right w:val="single" w:color="auto" w:sz="8" w:space="0"/>
            </w:tcBorders>
            <w:shd w:val="clear" w:color="auto" w:fill="auto"/>
            <w:vAlign w:val="bottom"/>
          </w:tcPr>
          <w:p>
            <w:pPr>
              <w:spacing w:line="0" w:lineRule="atLeast"/>
              <w:jc w:val="both"/>
              <w:rPr>
                <w:rFonts w:ascii="Times New Roman" w:hAnsi="Times New Roman" w:eastAsia="Times New Roman"/>
                <w:sz w:val="21"/>
              </w:rPr>
            </w:pPr>
          </w:p>
        </w:tc>
      </w:tr>
      <w:tr>
        <w:tblPrEx>
          <w:tblCellMar>
            <w:top w:w="0" w:type="dxa"/>
            <w:left w:w="0" w:type="dxa"/>
            <w:bottom w:w="0" w:type="dxa"/>
            <w:right w:w="0" w:type="dxa"/>
          </w:tblCellMar>
        </w:tblPrEx>
        <w:trPr>
          <w:trHeight w:val="144" w:hRule="atLeast"/>
        </w:trPr>
        <w:tc>
          <w:tcPr>
            <w:tcW w:w="126" w:type="dxa"/>
            <w:tcBorders>
              <w:left w:val="single" w:color="auto" w:sz="8" w:space="0"/>
            </w:tcBorders>
            <w:shd w:val="clear" w:color="auto" w:fill="auto"/>
            <w:vAlign w:val="bottom"/>
          </w:tcPr>
          <w:p>
            <w:pPr>
              <w:spacing w:line="0" w:lineRule="atLeast"/>
              <w:jc w:val="both"/>
              <w:rPr>
                <w:rFonts w:ascii="Times New Roman" w:hAnsi="Times New Roman" w:eastAsia="Times New Roman"/>
                <w:sz w:val="11"/>
              </w:rPr>
            </w:pPr>
          </w:p>
        </w:tc>
        <w:tc>
          <w:tcPr>
            <w:tcW w:w="7923" w:type="dxa"/>
            <w:vMerge w:val="continue"/>
            <w:shd w:val="clear" w:color="auto" w:fill="auto"/>
            <w:vAlign w:val="bottom"/>
          </w:tcPr>
          <w:p>
            <w:pPr>
              <w:spacing w:line="0" w:lineRule="atLeast"/>
              <w:jc w:val="both"/>
              <w:rPr>
                <w:rFonts w:ascii="Times New Roman" w:hAnsi="Times New Roman" w:eastAsia="Times New Roman"/>
                <w:sz w:val="11"/>
              </w:rPr>
            </w:pPr>
          </w:p>
        </w:tc>
        <w:tc>
          <w:tcPr>
            <w:tcW w:w="337" w:type="dxa"/>
            <w:tcBorders>
              <w:right w:val="single" w:color="auto" w:sz="8" w:space="0"/>
            </w:tcBorders>
            <w:shd w:val="clear" w:color="auto" w:fill="auto"/>
            <w:vAlign w:val="bottom"/>
          </w:tcPr>
          <w:p>
            <w:pPr>
              <w:spacing w:line="0" w:lineRule="atLeast"/>
              <w:jc w:val="both"/>
              <w:rPr>
                <w:rFonts w:ascii="Times New Roman" w:hAnsi="Times New Roman" w:eastAsia="Times New Roman"/>
                <w:sz w:val="11"/>
              </w:rPr>
            </w:pPr>
          </w:p>
        </w:tc>
        <w:tc>
          <w:tcPr>
            <w:tcW w:w="105" w:type="dxa"/>
            <w:shd w:val="clear" w:color="auto" w:fill="auto"/>
            <w:vAlign w:val="bottom"/>
          </w:tcPr>
          <w:p>
            <w:pPr>
              <w:spacing w:line="0" w:lineRule="atLeast"/>
              <w:jc w:val="both"/>
              <w:rPr>
                <w:rFonts w:ascii="Times New Roman" w:hAnsi="Times New Roman" w:eastAsia="Times New Roman"/>
                <w:sz w:val="11"/>
              </w:rPr>
            </w:pPr>
          </w:p>
        </w:tc>
        <w:tc>
          <w:tcPr>
            <w:tcW w:w="1390" w:type="dxa"/>
            <w:vMerge w:val="restart"/>
            <w:shd w:val="clear" w:color="auto" w:fill="auto"/>
            <w:vAlign w:val="bottom"/>
          </w:tcPr>
          <w:p>
            <w:pPr>
              <w:spacing w:line="0" w:lineRule="atLeast"/>
              <w:jc w:val="both"/>
              <w:rPr>
                <w:rFonts w:ascii="Times New Roman" w:hAnsi="Times New Roman" w:eastAsia="Times New Roman"/>
                <w:b/>
              </w:rPr>
            </w:pPr>
            <w:r>
              <w:rPr>
                <w:rFonts w:ascii="Times New Roman" w:hAnsi="Times New Roman" w:eastAsia="Times New Roman"/>
                <w:b/>
              </w:rPr>
              <w:t>Максималан број бодова</w:t>
            </w:r>
          </w:p>
        </w:tc>
        <w:tc>
          <w:tcPr>
            <w:tcW w:w="126" w:type="dxa"/>
            <w:tcBorders>
              <w:right w:val="single" w:color="auto" w:sz="8" w:space="0"/>
            </w:tcBorders>
            <w:shd w:val="clear" w:color="auto" w:fill="auto"/>
            <w:vAlign w:val="bottom"/>
          </w:tcPr>
          <w:p>
            <w:pPr>
              <w:spacing w:line="0" w:lineRule="atLeast"/>
              <w:jc w:val="both"/>
              <w:rPr>
                <w:rFonts w:ascii="Times New Roman" w:hAnsi="Times New Roman" w:eastAsia="Times New Roman"/>
                <w:sz w:val="11"/>
              </w:rPr>
            </w:pPr>
          </w:p>
        </w:tc>
      </w:tr>
      <w:tr>
        <w:tblPrEx>
          <w:tblCellMar>
            <w:top w:w="0" w:type="dxa"/>
            <w:left w:w="0" w:type="dxa"/>
            <w:bottom w:w="0" w:type="dxa"/>
            <w:right w:w="0" w:type="dxa"/>
          </w:tblCellMar>
        </w:tblPrEx>
        <w:trPr>
          <w:trHeight w:val="127" w:hRule="atLeast"/>
        </w:trPr>
        <w:tc>
          <w:tcPr>
            <w:tcW w:w="126" w:type="dxa"/>
            <w:tcBorders>
              <w:left w:val="single" w:color="auto" w:sz="8" w:space="0"/>
              <w:bottom w:val="single" w:color="auto" w:sz="8" w:space="0"/>
            </w:tcBorders>
            <w:shd w:val="clear" w:color="auto" w:fill="auto"/>
            <w:vAlign w:val="bottom"/>
          </w:tcPr>
          <w:p>
            <w:pPr>
              <w:spacing w:line="0" w:lineRule="atLeast"/>
              <w:jc w:val="both"/>
              <w:rPr>
                <w:rFonts w:ascii="Times New Roman" w:hAnsi="Times New Roman" w:eastAsia="Times New Roman"/>
                <w:sz w:val="10"/>
              </w:rPr>
            </w:pPr>
          </w:p>
        </w:tc>
        <w:tc>
          <w:tcPr>
            <w:tcW w:w="7923" w:type="dxa"/>
            <w:tcBorders>
              <w:bottom w:val="single" w:color="auto" w:sz="8" w:space="0"/>
            </w:tcBorders>
            <w:shd w:val="clear" w:color="auto" w:fill="auto"/>
            <w:vAlign w:val="bottom"/>
          </w:tcPr>
          <w:p>
            <w:pPr>
              <w:spacing w:line="0" w:lineRule="atLeast"/>
              <w:jc w:val="both"/>
              <w:rPr>
                <w:rFonts w:ascii="Times New Roman" w:hAnsi="Times New Roman" w:eastAsia="Times New Roman"/>
                <w:sz w:val="10"/>
              </w:rPr>
            </w:pPr>
          </w:p>
        </w:tc>
        <w:tc>
          <w:tcPr>
            <w:tcW w:w="337" w:type="dxa"/>
            <w:tcBorders>
              <w:bottom w:val="single" w:color="auto" w:sz="8" w:space="0"/>
              <w:right w:val="single" w:color="auto" w:sz="8" w:space="0"/>
            </w:tcBorders>
            <w:shd w:val="clear" w:color="auto" w:fill="auto"/>
            <w:vAlign w:val="bottom"/>
          </w:tcPr>
          <w:p>
            <w:pPr>
              <w:spacing w:line="0" w:lineRule="atLeast"/>
              <w:jc w:val="both"/>
              <w:rPr>
                <w:rFonts w:ascii="Times New Roman" w:hAnsi="Times New Roman" w:eastAsia="Times New Roman"/>
                <w:sz w:val="10"/>
              </w:rPr>
            </w:pPr>
          </w:p>
        </w:tc>
        <w:tc>
          <w:tcPr>
            <w:tcW w:w="105" w:type="dxa"/>
            <w:tcBorders>
              <w:bottom w:val="single" w:color="auto" w:sz="8" w:space="0"/>
            </w:tcBorders>
            <w:shd w:val="clear" w:color="auto" w:fill="auto"/>
            <w:vAlign w:val="bottom"/>
          </w:tcPr>
          <w:p>
            <w:pPr>
              <w:spacing w:line="0" w:lineRule="atLeast"/>
              <w:jc w:val="both"/>
              <w:rPr>
                <w:rFonts w:ascii="Times New Roman" w:hAnsi="Times New Roman" w:eastAsia="Times New Roman"/>
                <w:sz w:val="10"/>
              </w:rPr>
            </w:pPr>
          </w:p>
        </w:tc>
        <w:tc>
          <w:tcPr>
            <w:tcW w:w="1390" w:type="dxa"/>
            <w:vMerge w:val="continue"/>
            <w:tcBorders>
              <w:bottom w:val="single" w:color="auto" w:sz="8" w:space="0"/>
            </w:tcBorders>
            <w:shd w:val="clear" w:color="auto" w:fill="auto"/>
            <w:vAlign w:val="bottom"/>
          </w:tcPr>
          <w:p>
            <w:pPr>
              <w:spacing w:line="0" w:lineRule="atLeast"/>
              <w:jc w:val="both"/>
              <w:rPr>
                <w:rFonts w:ascii="Times New Roman" w:hAnsi="Times New Roman" w:eastAsia="Times New Roman"/>
                <w:sz w:val="10"/>
              </w:rPr>
            </w:pPr>
          </w:p>
        </w:tc>
        <w:tc>
          <w:tcPr>
            <w:tcW w:w="126" w:type="dxa"/>
            <w:tcBorders>
              <w:bottom w:val="single" w:color="auto" w:sz="8" w:space="0"/>
              <w:right w:val="single" w:color="auto" w:sz="8" w:space="0"/>
            </w:tcBorders>
            <w:shd w:val="clear" w:color="auto" w:fill="auto"/>
            <w:vAlign w:val="bottom"/>
          </w:tcPr>
          <w:p>
            <w:pPr>
              <w:spacing w:line="0" w:lineRule="atLeast"/>
              <w:jc w:val="both"/>
              <w:rPr>
                <w:rFonts w:ascii="Times New Roman" w:hAnsi="Times New Roman" w:eastAsia="Times New Roman"/>
                <w:sz w:val="10"/>
              </w:rPr>
            </w:pPr>
          </w:p>
        </w:tc>
      </w:tr>
      <w:tr>
        <w:tblPrEx>
          <w:tblCellMar>
            <w:top w:w="0" w:type="dxa"/>
            <w:left w:w="0" w:type="dxa"/>
            <w:bottom w:w="0" w:type="dxa"/>
            <w:right w:w="0" w:type="dxa"/>
          </w:tblCellMar>
        </w:tblPrEx>
        <w:trPr>
          <w:trHeight w:val="279" w:hRule="atLeast"/>
        </w:trPr>
        <w:tc>
          <w:tcPr>
            <w:tcW w:w="8049" w:type="dxa"/>
            <w:gridSpan w:val="2"/>
            <w:tcBorders>
              <w:left w:val="single" w:color="auto" w:sz="8" w:space="0"/>
              <w:bottom w:val="single" w:color="auto" w:sz="8" w:space="0"/>
            </w:tcBorders>
            <w:shd w:val="clear" w:color="auto" w:fill="auto"/>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Референце пројекта</w:t>
            </w:r>
          </w:p>
        </w:tc>
        <w:tc>
          <w:tcPr>
            <w:tcW w:w="337"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rPr>
            </w:pPr>
          </w:p>
        </w:tc>
        <w:tc>
          <w:tcPr>
            <w:tcW w:w="1496" w:type="dxa"/>
            <w:gridSpan w:val="2"/>
            <w:tcBorders>
              <w:bottom w:val="single" w:color="auto" w:sz="8" w:space="0"/>
            </w:tcBorders>
            <w:shd w:val="clear" w:color="auto" w:fill="auto"/>
            <w:vAlign w:val="bottom"/>
          </w:tcPr>
          <w:p>
            <w:pPr>
              <w:spacing w:line="264" w:lineRule="exact"/>
              <w:jc w:val="center"/>
              <w:rPr>
                <w:rFonts w:hint="default" w:ascii="Times New Roman" w:hAnsi="Times New Roman" w:eastAsia="Times New Roman"/>
                <w:b/>
                <w:w w:val="99"/>
                <w:sz w:val="24"/>
                <w:lang w:val="sr-Cyrl-RS"/>
              </w:rPr>
            </w:pPr>
            <w:r>
              <w:rPr>
                <w:rFonts w:hint="default" w:ascii="Times New Roman" w:hAnsi="Times New Roman" w:eastAsia="Times New Roman"/>
                <w:b/>
                <w:w w:val="99"/>
                <w:sz w:val="24"/>
                <w:lang w:val="sr-Cyrl-RS"/>
              </w:rPr>
              <w:t>35</w:t>
            </w:r>
          </w:p>
        </w:tc>
        <w:tc>
          <w:tcPr>
            <w:tcW w:w="126"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rPr>
            </w:pPr>
          </w:p>
        </w:tc>
      </w:tr>
      <w:tr>
        <w:tblPrEx>
          <w:tblCellMar>
            <w:top w:w="0" w:type="dxa"/>
            <w:left w:w="0" w:type="dxa"/>
            <w:bottom w:w="0" w:type="dxa"/>
            <w:right w:w="0" w:type="dxa"/>
          </w:tblCellMar>
        </w:tblPrEx>
        <w:trPr>
          <w:trHeight w:val="284" w:hRule="atLeast"/>
        </w:trPr>
        <w:tc>
          <w:tcPr>
            <w:tcW w:w="8049" w:type="dxa"/>
            <w:gridSpan w:val="2"/>
            <w:tcBorders>
              <w:left w:val="single" w:color="auto" w:sz="8" w:space="0"/>
              <w:bottom w:val="single" w:color="auto" w:sz="8" w:space="0"/>
            </w:tcBorders>
            <w:shd w:val="clear" w:color="auto" w:fill="auto"/>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Циљеви који се постижу</w:t>
            </w:r>
          </w:p>
        </w:tc>
        <w:tc>
          <w:tcPr>
            <w:tcW w:w="337"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23"/>
              </w:rPr>
            </w:pPr>
          </w:p>
        </w:tc>
        <w:tc>
          <w:tcPr>
            <w:tcW w:w="1496" w:type="dxa"/>
            <w:gridSpan w:val="2"/>
            <w:tcBorders>
              <w:bottom w:val="single" w:color="auto" w:sz="8" w:space="0"/>
            </w:tcBorders>
            <w:shd w:val="clear" w:color="auto" w:fill="auto"/>
            <w:vAlign w:val="bottom"/>
          </w:tcPr>
          <w:p>
            <w:pPr>
              <w:spacing w:line="265" w:lineRule="exact"/>
              <w:jc w:val="center"/>
              <w:rPr>
                <w:rFonts w:hint="default" w:ascii="Times New Roman" w:hAnsi="Times New Roman" w:eastAsia="Times New Roman"/>
                <w:b/>
                <w:w w:val="99"/>
                <w:sz w:val="24"/>
                <w:lang w:val="sr-Cyrl-RS"/>
              </w:rPr>
            </w:pPr>
            <w:r>
              <w:rPr>
                <w:rFonts w:hint="default" w:ascii="Times New Roman" w:hAnsi="Times New Roman" w:eastAsia="Times New Roman"/>
                <w:b/>
                <w:w w:val="99"/>
                <w:sz w:val="24"/>
                <w:lang w:val="sr-Cyrl-RS"/>
              </w:rPr>
              <w:t>20</w:t>
            </w:r>
          </w:p>
        </w:tc>
        <w:tc>
          <w:tcPr>
            <w:tcW w:w="126"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23"/>
              </w:rPr>
            </w:pPr>
          </w:p>
        </w:tc>
      </w:tr>
      <w:tr>
        <w:tblPrEx>
          <w:tblCellMar>
            <w:top w:w="0" w:type="dxa"/>
            <w:left w:w="0" w:type="dxa"/>
            <w:bottom w:w="0" w:type="dxa"/>
            <w:right w:w="0" w:type="dxa"/>
          </w:tblCellMar>
        </w:tblPrEx>
        <w:trPr>
          <w:trHeight w:val="282" w:hRule="atLeast"/>
        </w:trPr>
        <w:tc>
          <w:tcPr>
            <w:tcW w:w="8049" w:type="dxa"/>
            <w:gridSpan w:val="2"/>
            <w:tcBorders>
              <w:left w:val="single" w:color="auto" w:sz="8" w:space="0"/>
              <w:bottom w:val="single" w:color="auto" w:sz="8" w:space="0"/>
            </w:tcBorders>
            <w:shd w:val="clear" w:color="auto" w:fill="auto"/>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Буџет пројекта</w:t>
            </w:r>
          </w:p>
        </w:tc>
        <w:tc>
          <w:tcPr>
            <w:tcW w:w="337"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23"/>
              </w:rPr>
            </w:pPr>
          </w:p>
        </w:tc>
        <w:tc>
          <w:tcPr>
            <w:tcW w:w="1496" w:type="dxa"/>
            <w:gridSpan w:val="2"/>
            <w:tcBorders>
              <w:bottom w:val="single" w:color="auto" w:sz="8" w:space="0"/>
            </w:tcBorders>
            <w:shd w:val="clear" w:color="auto" w:fill="auto"/>
            <w:vAlign w:val="bottom"/>
          </w:tcPr>
          <w:p>
            <w:pPr>
              <w:spacing w:line="264" w:lineRule="exact"/>
              <w:jc w:val="center"/>
              <w:rPr>
                <w:rFonts w:hint="default" w:ascii="Times New Roman" w:hAnsi="Times New Roman" w:eastAsia="Times New Roman"/>
                <w:b/>
                <w:w w:val="99"/>
                <w:sz w:val="24"/>
                <w:lang w:val="sr-Cyrl-RS"/>
              </w:rPr>
            </w:pPr>
            <w:r>
              <w:rPr>
                <w:rFonts w:ascii="Times New Roman" w:hAnsi="Times New Roman" w:eastAsia="Times New Roman"/>
                <w:b/>
                <w:w w:val="99"/>
                <w:sz w:val="24"/>
              </w:rPr>
              <w:t>1</w:t>
            </w:r>
            <w:r>
              <w:rPr>
                <w:rFonts w:hint="default" w:ascii="Times New Roman" w:hAnsi="Times New Roman" w:eastAsia="Times New Roman"/>
                <w:b/>
                <w:w w:val="99"/>
                <w:sz w:val="24"/>
                <w:lang w:val="sr-Cyrl-RS"/>
              </w:rPr>
              <w:t>0</w:t>
            </w:r>
          </w:p>
        </w:tc>
        <w:tc>
          <w:tcPr>
            <w:tcW w:w="126"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23"/>
              </w:rPr>
            </w:pPr>
          </w:p>
        </w:tc>
      </w:tr>
      <w:tr>
        <w:tblPrEx>
          <w:tblCellMar>
            <w:top w:w="0" w:type="dxa"/>
            <w:left w:w="0" w:type="dxa"/>
            <w:bottom w:w="0" w:type="dxa"/>
            <w:right w:w="0" w:type="dxa"/>
          </w:tblCellMar>
        </w:tblPrEx>
        <w:trPr>
          <w:trHeight w:val="282" w:hRule="atLeast"/>
        </w:trPr>
        <w:tc>
          <w:tcPr>
            <w:tcW w:w="8049" w:type="dxa"/>
            <w:gridSpan w:val="2"/>
            <w:tcBorders>
              <w:left w:val="single" w:color="auto" w:sz="8" w:space="0"/>
              <w:bottom w:val="single" w:color="auto" w:sz="8" w:space="0"/>
            </w:tcBorders>
            <w:shd w:val="clear" w:color="auto" w:fill="auto"/>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Компетенције пројектног тима</w:t>
            </w:r>
          </w:p>
        </w:tc>
        <w:tc>
          <w:tcPr>
            <w:tcW w:w="337"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23"/>
              </w:rPr>
            </w:pPr>
          </w:p>
        </w:tc>
        <w:tc>
          <w:tcPr>
            <w:tcW w:w="1496" w:type="dxa"/>
            <w:gridSpan w:val="2"/>
            <w:tcBorders>
              <w:bottom w:val="single" w:color="auto" w:sz="8" w:space="0"/>
            </w:tcBorders>
            <w:shd w:val="clear" w:color="auto" w:fill="auto"/>
            <w:vAlign w:val="bottom"/>
          </w:tcPr>
          <w:p>
            <w:pPr>
              <w:spacing w:line="264" w:lineRule="exact"/>
              <w:jc w:val="center"/>
              <w:rPr>
                <w:rFonts w:hint="default" w:ascii="Times New Roman" w:hAnsi="Times New Roman" w:eastAsia="Times New Roman"/>
                <w:b/>
                <w:w w:val="99"/>
                <w:sz w:val="24"/>
                <w:lang w:val="sr-Cyrl-RS"/>
              </w:rPr>
            </w:pPr>
            <w:r>
              <w:rPr>
                <w:rFonts w:hint="default" w:ascii="Times New Roman" w:hAnsi="Times New Roman" w:eastAsia="Times New Roman"/>
                <w:b/>
                <w:w w:val="99"/>
                <w:sz w:val="24"/>
                <w:lang w:val="sr-Cyrl-RS"/>
              </w:rPr>
              <w:t>5</w:t>
            </w:r>
          </w:p>
        </w:tc>
        <w:tc>
          <w:tcPr>
            <w:tcW w:w="126"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23"/>
              </w:rPr>
            </w:pPr>
          </w:p>
        </w:tc>
      </w:tr>
      <w:tr>
        <w:tblPrEx>
          <w:tblCellMar>
            <w:top w:w="0" w:type="dxa"/>
            <w:left w:w="0" w:type="dxa"/>
            <w:bottom w:w="0" w:type="dxa"/>
            <w:right w:w="0" w:type="dxa"/>
          </w:tblCellMar>
        </w:tblPrEx>
        <w:trPr>
          <w:trHeight w:val="273" w:hRule="atLeast"/>
        </w:trPr>
        <w:tc>
          <w:tcPr>
            <w:tcW w:w="8049" w:type="dxa"/>
            <w:gridSpan w:val="2"/>
            <w:tcBorders>
              <w:left w:val="single" w:color="auto" w:sz="8" w:space="0"/>
            </w:tcBorders>
            <w:shd w:val="clear" w:color="auto" w:fill="auto"/>
            <w:vAlign w:val="bottom"/>
          </w:tcPr>
          <w:p>
            <w:pPr>
              <w:spacing w:line="258" w:lineRule="exact"/>
              <w:ind w:left="120"/>
              <w:rPr>
                <w:rFonts w:hint="default" w:ascii="Times New Roman" w:hAnsi="Times New Roman" w:eastAsia="Times New Roman"/>
                <w:lang w:val="sr-Cyrl-RS"/>
              </w:rPr>
            </w:pPr>
            <w:r>
              <w:rPr>
                <w:rFonts w:ascii="Times New Roman" w:hAnsi="Times New Roman" w:eastAsia="Times New Roman"/>
                <w:sz w:val="24"/>
                <w:lang w:val="ru-RU"/>
              </w:rPr>
              <w:t xml:space="preserve">Претходно искуство </w:t>
            </w:r>
            <w:r>
              <w:rPr>
                <w:rFonts w:ascii="Times New Roman" w:hAnsi="Times New Roman" w:eastAsia="Times New Roman"/>
                <w:sz w:val="24"/>
              </w:rPr>
              <w:t>удружења</w:t>
            </w:r>
            <w:r>
              <w:rPr>
                <w:rFonts w:ascii="Times New Roman" w:hAnsi="Times New Roman" w:eastAsia="Times New Roman"/>
                <w:sz w:val="24"/>
                <w:lang w:val="ru-RU"/>
              </w:rPr>
              <w:t xml:space="preserve"> </w:t>
            </w:r>
            <w:r>
              <w:rPr>
                <w:rFonts w:ascii="Times New Roman" w:hAnsi="Times New Roman" w:eastAsia="Times New Roman"/>
                <w:sz w:val="24"/>
                <w:szCs w:val="24"/>
                <w:lang w:val="ru-RU"/>
              </w:rPr>
              <w:t>у области очувања културног наслеђа и ратвоја савременог начина интерпретације локалних обичаја и традиција</w:t>
            </w:r>
            <w:r>
              <w:rPr>
                <w:rFonts w:hint="default" w:ascii="Times New Roman" w:hAnsi="Times New Roman" w:eastAsia="Times New Roman"/>
                <w:sz w:val="24"/>
                <w:szCs w:val="24"/>
                <w:lang w:val="sr-Latn-RS"/>
              </w:rPr>
              <w:t xml:space="preserve"> (</w:t>
            </w:r>
            <w:r>
              <w:rPr>
                <w:rFonts w:hint="default" w:ascii="Times New Roman" w:hAnsi="Times New Roman" w:eastAsia="Times New Roman"/>
                <w:sz w:val="24"/>
                <w:szCs w:val="24"/>
                <w:lang w:val="sr-Cyrl-RS"/>
              </w:rPr>
              <w:t>удружења која нису до сада имала искуства у раду на пројектима која изискују већи кадровски  и материјални капацитет удружења оствариће већи број бодова по овом критетијуму)</w:t>
            </w:r>
          </w:p>
        </w:tc>
        <w:tc>
          <w:tcPr>
            <w:tcW w:w="337" w:type="dxa"/>
            <w:tcBorders>
              <w:right w:val="single" w:color="auto" w:sz="8" w:space="0"/>
            </w:tcBorders>
            <w:shd w:val="clear" w:color="auto" w:fill="auto"/>
            <w:vAlign w:val="bottom"/>
          </w:tcPr>
          <w:p>
            <w:pPr>
              <w:spacing w:line="0" w:lineRule="atLeast"/>
              <w:rPr>
                <w:rFonts w:ascii="Times New Roman" w:hAnsi="Times New Roman" w:eastAsia="Times New Roman"/>
                <w:lang w:val="ru-RU"/>
              </w:rPr>
            </w:pPr>
          </w:p>
        </w:tc>
        <w:tc>
          <w:tcPr>
            <w:tcW w:w="1496" w:type="dxa"/>
            <w:gridSpan w:val="2"/>
            <w:vMerge w:val="restart"/>
            <w:shd w:val="clear" w:color="auto" w:fill="auto"/>
            <w:vAlign w:val="bottom"/>
          </w:tcPr>
          <w:p>
            <w:pPr>
              <w:spacing w:line="0" w:lineRule="atLeast"/>
              <w:jc w:val="center"/>
              <w:rPr>
                <w:rFonts w:hint="default" w:ascii="Times New Roman" w:hAnsi="Times New Roman" w:eastAsia="Times New Roman"/>
                <w:b/>
                <w:w w:val="99"/>
                <w:sz w:val="24"/>
                <w:lang w:val="sr-Cyrl-RS"/>
              </w:rPr>
            </w:pPr>
            <w:r>
              <w:rPr>
                <w:rFonts w:hint="default" w:ascii="Times New Roman" w:hAnsi="Times New Roman" w:eastAsia="Times New Roman"/>
                <w:b/>
                <w:w w:val="99"/>
                <w:sz w:val="24"/>
                <w:lang w:val="sr-Cyrl-RS"/>
              </w:rPr>
              <w:t>30</w:t>
            </w:r>
          </w:p>
        </w:tc>
        <w:tc>
          <w:tcPr>
            <w:tcW w:w="126" w:type="dxa"/>
            <w:tcBorders>
              <w:right w:val="single" w:color="auto" w:sz="8" w:space="0"/>
            </w:tcBorders>
            <w:shd w:val="clear" w:color="auto" w:fill="auto"/>
            <w:vAlign w:val="bottom"/>
          </w:tcPr>
          <w:p>
            <w:pPr>
              <w:spacing w:line="0" w:lineRule="atLeast"/>
              <w:jc w:val="center"/>
              <w:rPr>
                <w:rFonts w:ascii="Times New Roman" w:hAnsi="Times New Roman" w:eastAsia="Times New Roman"/>
              </w:rPr>
            </w:pPr>
          </w:p>
        </w:tc>
      </w:tr>
      <w:tr>
        <w:tblPrEx>
          <w:tblCellMar>
            <w:top w:w="0" w:type="dxa"/>
            <w:left w:w="0" w:type="dxa"/>
            <w:bottom w:w="0" w:type="dxa"/>
            <w:right w:w="0" w:type="dxa"/>
          </w:tblCellMar>
        </w:tblPrEx>
        <w:trPr>
          <w:trHeight w:val="139" w:hRule="atLeast"/>
        </w:trPr>
        <w:tc>
          <w:tcPr>
            <w:tcW w:w="8049" w:type="dxa"/>
            <w:gridSpan w:val="2"/>
            <w:vMerge w:val="restart"/>
            <w:tcBorders>
              <w:left w:val="single" w:color="auto" w:sz="8" w:space="0"/>
            </w:tcBorders>
            <w:shd w:val="clear" w:color="auto" w:fill="auto"/>
            <w:vAlign w:val="bottom"/>
          </w:tcPr>
          <w:p>
            <w:pPr>
              <w:spacing w:line="0" w:lineRule="atLeast"/>
              <w:rPr>
                <w:rFonts w:ascii="Times New Roman" w:hAnsi="Times New Roman" w:eastAsia="Times New Roman"/>
              </w:rPr>
            </w:pPr>
          </w:p>
        </w:tc>
        <w:tc>
          <w:tcPr>
            <w:tcW w:w="337"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496" w:type="dxa"/>
            <w:gridSpan w:val="2"/>
            <w:vMerge w:val="continue"/>
            <w:shd w:val="clear" w:color="auto" w:fill="auto"/>
            <w:vAlign w:val="bottom"/>
          </w:tcPr>
          <w:p>
            <w:pPr>
              <w:spacing w:line="0" w:lineRule="atLeast"/>
              <w:jc w:val="center"/>
              <w:rPr>
                <w:rFonts w:ascii="Times New Roman" w:hAnsi="Times New Roman" w:eastAsia="Times New Roman"/>
                <w:sz w:val="11"/>
              </w:rPr>
            </w:pPr>
          </w:p>
        </w:tc>
        <w:tc>
          <w:tcPr>
            <w:tcW w:w="126" w:type="dxa"/>
            <w:tcBorders>
              <w:right w:val="single" w:color="auto" w:sz="8" w:space="0"/>
            </w:tcBorders>
            <w:shd w:val="clear" w:color="auto" w:fill="auto"/>
            <w:vAlign w:val="bottom"/>
          </w:tcPr>
          <w:p>
            <w:pPr>
              <w:spacing w:line="0" w:lineRule="atLeast"/>
              <w:jc w:val="center"/>
              <w:rPr>
                <w:rFonts w:ascii="Times New Roman" w:hAnsi="Times New Roman" w:eastAsia="Times New Roman"/>
                <w:sz w:val="11"/>
              </w:rPr>
            </w:pPr>
          </w:p>
        </w:tc>
      </w:tr>
      <w:tr>
        <w:tblPrEx>
          <w:tblCellMar>
            <w:top w:w="0" w:type="dxa"/>
            <w:left w:w="0" w:type="dxa"/>
            <w:bottom w:w="0" w:type="dxa"/>
            <w:right w:w="0" w:type="dxa"/>
          </w:tblCellMar>
        </w:tblPrEx>
        <w:trPr>
          <w:trHeight w:val="69" w:hRule="atLeast"/>
        </w:trPr>
        <w:tc>
          <w:tcPr>
            <w:tcW w:w="8049" w:type="dxa"/>
            <w:gridSpan w:val="2"/>
            <w:vMerge w:val="continue"/>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337"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11"/>
              </w:rPr>
            </w:pPr>
          </w:p>
        </w:tc>
        <w:tc>
          <w:tcPr>
            <w:tcW w:w="105" w:type="dxa"/>
            <w:tcBorders>
              <w:bottom w:val="single" w:color="auto" w:sz="8" w:space="0"/>
            </w:tcBorders>
            <w:shd w:val="clear" w:color="auto" w:fill="auto"/>
            <w:vAlign w:val="bottom"/>
          </w:tcPr>
          <w:p>
            <w:pPr>
              <w:spacing w:line="0" w:lineRule="atLeast"/>
              <w:jc w:val="center"/>
              <w:rPr>
                <w:rFonts w:ascii="Times New Roman" w:hAnsi="Times New Roman" w:eastAsia="Times New Roman"/>
                <w:sz w:val="11"/>
              </w:rPr>
            </w:pPr>
          </w:p>
        </w:tc>
        <w:tc>
          <w:tcPr>
            <w:tcW w:w="1390" w:type="dxa"/>
            <w:tcBorders>
              <w:bottom w:val="single" w:color="auto" w:sz="8" w:space="0"/>
            </w:tcBorders>
            <w:shd w:val="clear" w:color="auto" w:fill="auto"/>
            <w:vAlign w:val="bottom"/>
          </w:tcPr>
          <w:p>
            <w:pPr>
              <w:spacing w:line="0" w:lineRule="atLeast"/>
              <w:jc w:val="center"/>
              <w:rPr>
                <w:rFonts w:ascii="Times New Roman" w:hAnsi="Times New Roman" w:eastAsia="Times New Roman"/>
                <w:sz w:val="11"/>
              </w:rPr>
            </w:pPr>
          </w:p>
        </w:tc>
        <w:tc>
          <w:tcPr>
            <w:tcW w:w="126"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11"/>
              </w:rPr>
            </w:pPr>
          </w:p>
        </w:tc>
      </w:tr>
      <w:tr>
        <w:tblPrEx>
          <w:tblCellMar>
            <w:top w:w="0" w:type="dxa"/>
            <w:left w:w="0" w:type="dxa"/>
            <w:bottom w:w="0" w:type="dxa"/>
            <w:right w:w="0" w:type="dxa"/>
          </w:tblCellMar>
        </w:tblPrEx>
        <w:trPr>
          <w:trHeight w:val="286" w:hRule="atLeast"/>
        </w:trPr>
        <w:tc>
          <w:tcPr>
            <w:tcW w:w="126"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3"/>
              </w:rPr>
            </w:pPr>
          </w:p>
        </w:tc>
        <w:tc>
          <w:tcPr>
            <w:tcW w:w="7923" w:type="dxa"/>
            <w:tcBorders>
              <w:bottom w:val="single" w:color="auto" w:sz="8" w:space="0"/>
            </w:tcBorders>
            <w:shd w:val="clear" w:color="auto" w:fill="auto"/>
            <w:vAlign w:val="bottom"/>
          </w:tcPr>
          <w:p>
            <w:pPr>
              <w:spacing w:line="266" w:lineRule="exact"/>
              <w:rPr>
                <w:rFonts w:ascii="Times New Roman" w:hAnsi="Times New Roman" w:eastAsia="Times New Roman"/>
                <w:b/>
                <w:sz w:val="24"/>
              </w:rPr>
            </w:pPr>
            <w:r>
              <w:rPr>
                <w:rFonts w:ascii="Times New Roman" w:hAnsi="Times New Roman" w:eastAsia="Times New Roman"/>
                <w:b/>
                <w:sz w:val="24"/>
              </w:rPr>
              <w:t>Укупан максимални број бодова</w:t>
            </w:r>
          </w:p>
        </w:tc>
        <w:tc>
          <w:tcPr>
            <w:tcW w:w="337"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23"/>
              </w:rPr>
            </w:pPr>
          </w:p>
        </w:tc>
        <w:tc>
          <w:tcPr>
            <w:tcW w:w="105" w:type="dxa"/>
            <w:tcBorders>
              <w:bottom w:val="single" w:color="auto" w:sz="8" w:space="0"/>
            </w:tcBorders>
            <w:shd w:val="clear" w:color="auto" w:fill="auto"/>
            <w:vAlign w:val="bottom"/>
          </w:tcPr>
          <w:p>
            <w:pPr>
              <w:spacing w:line="0" w:lineRule="atLeast"/>
              <w:jc w:val="center"/>
              <w:rPr>
                <w:rFonts w:ascii="Times New Roman" w:hAnsi="Times New Roman" w:eastAsia="Times New Roman"/>
                <w:sz w:val="23"/>
              </w:rPr>
            </w:pPr>
          </w:p>
        </w:tc>
        <w:tc>
          <w:tcPr>
            <w:tcW w:w="1390" w:type="dxa"/>
            <w:tcBorders>
              <w:bottom w:val="single" w:color="auto" w:sz="8" w:space="0"/>
            </w:tcBorders>
            <w:shd w:val="clear" w:color="auto" w:fill="auto"/>
            <w:vAlign w:val="bottom"/>
          </w:tcPr>
          <w:p>
            <w:pPr>
              <w:spacing w:line="266" w:lineRule="exact"/>
              <w:jc w:val="center"/>
              <w:rPr>
                <w:rFonts w:ascii="Times New Roman" w:hAnsi="Times New Roman" w:eastAsia="Times New Roman"/>
                <w:b/>
                <w:w w:val="99"/>
                <w:sz w:val="24"/>
              </w:rPr>
            </w:pPr>
            <w:r>
              <w:rPr>
                <w:rFonts w:ascii="Times New Roman" w:hAnsi="Times New Roman" w:eastAsia="Times New Roman"/>
                <w:b/>
                <w:w w:val="99"/>
                <w:sz w:val="24"/>
              </w:rPr>
              <w:t>100</w:t>
            </w:r>
          </w:p>
        </w:tc>
        <w:tc>
          <w:tcPr>
            <w:tcW w:w="126"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23"/>
              </w:rPr>
            </w:pPr>
          </w:p>
        </w:tc>
      </w:tr>
    </w:tbl>
    <w:p>
      <w:pPr>
        <w:spacing w:line="7" w:lineRule="exact"/>
        <w:jc w:val="both"/>
        <w:rPr>
          <w:rFonts w:ascii="Times New Roman" w:hAnsi="Times New Roman" w:eastAsia="Times New Roman"/>
        </w:rPr>
      </w:pPr>
    </w:p>
    <w:p>
      <w:pPr>
        <w:spacing w:before="120" w:line="234" w:lineRule="auto"/>
        <w:jc w:val="both"/>
        <w:rPr>
          <w:rFonts w:ascii="Times New Roman" w:hAnsi="Times New Roman" w:eastAsia="Times New Roman"/>
          <w:sz w:val="24"/>
          <w:lang w:val="ru-RU"/>
        </w:rPr>
      </w:pPr>
      <w:r>
        <w:rPr>
          <w:rFonts w:ascii="Times New Roman" w:hAnsi="Times New Roman" w:eastAsia="Times New Roman"/>
          <w:sz w:val="24"/>
          <w:lang w:val="ru-RU"/>
        </w:rPr>
        <w:t>Максималан број бодова на основу ове ранг листе је 100, а минимални број бодова је 50 да би подлосилац пријаве могао да буде корисник средстава.</w:t>
      </w:r>
    </w:p>
    <w:p>
      <w:pPr>
        <w:spacing w:before="120" w:line="234" w:lineRule="auto"/>
        <w:jc w:val="both"/>
        <w:rPr>
          <w:rFonts w:hint="default" w:ascii="Times New Roman" w:hAnsi="Times New Roman" w:eastAsia="Times New Roman"/>
          <w:lang w:val="sr-Cyrl-RS"/>
        </w:rPr>
      </w:pPr>
      <w:r>
        <w:rPr>
          <w:rFonts w:ascii="Times New Roman" w:hAnsi="Times New Roman" w:eastAsia="Times New Roman"/>
          <w:sz w:val="24"/>
        </w:rPr>
        <w:t xml:space="preserve">У </w:t>
      </w:r>
      <w:r>
        <w:rPr>
          <w:rFonts w:ascii="Times New Roman" w:hAnsi="Times New Roman" w:eastAsia="Times New Roman"/>
          <w:sz w:val="24"/>
          <w:lang w:val="ru-RU"/>
        </w:rPr>
        <w:t>случају истог броја бодова, предност ће бити дата пројектима који остваре већи број бодова на критеријуму следећим редоследом:</w:t>
      </w:r>
      <w:r>
        <w:rPr>
          <w:rFonts w:hint="default" w:ascii="Times New Roman" w:hAnsi="Times New Roman" w:eastAsia="Times New Roman"/>
          <w:sz w:val="24"/>
          <w:lang w:val="sr-Cyrl-RS"/>
        </w:rPr>
        <w:t xml:space="preserve"> </w:t>
      </w:r>
      <w:r>
        <w:rPr>
          <w:rFonts w:ascii="Times New Roman" w:hAnsi="Times New Roman" w:eastAsia="Times New Roman"/>
          <w:sz w:val="24"/>
          <w:lang w:val="ru-RU"/>
        </w:rPr>
        <w:t>претходно искуство</w:t>
      </w:r>
      <w:r>
        <w:rPr>
          <w:rFonts w:hint="default" w:ascii="Times New Roman" w:hAnsi="Times New Roman" w:eastAsia="Times New Roman"/>
          <w:sz w:val="24"/>
          <w:lang w:val="sr-Cyrl-RS"/>
        </w:rPr>
        <w:t>,</w:t>
      </w:r>
      <w:r>
        <w:rPr>
          <w:rFonts w:ascii="Times New Roman" w:hAnsi="Times New Roman" w:eastAsia="Times New Roman"/>
          <w:sz w:val="24"/>
          <w:lang w:val="ru-RU"/>
        </w:rPr>
        <w:t xml:space="preserve"> </w:t>
      </w:r>
      <w:r>
        <w:rPr>
          <w:rFonts w:ascii="Times New Roman" w:hAnsi="Times New Roman" w:eastAsia="Times New Roman"/>
          <w:sz w:val="24"/>
        </w:rPr>
        <w:t>референце пројекта, циљеви који се достижу,</w:t>
      </w:r>
      <w:r>
        <w:rPr>
          <w:rFonts w:ascii="Times New Roman" w:hAnsi="Times New Roman" w:eastAsia="Times New Roman"/>
          <w:sz w:val="24"/>
          <w:lang w:val="ru-RU"/>
        </w:rPr>
        <w:t xml:space="preserve"> буџет пројекта</w:t>
      </w:r>
      <w:r>
        <w:rPr>
          <w:rFonts w:hint="default" w:ascii="Times New Roman" w:hAnsi="Times New Roman" w:eastAsia="Times New Roman"/>
          <w:sz w:val="24"/>
          <w:lang w:val="sr-Cyrl-RS"/>
        </w:rPr>
        <w:t xml:space="preserve"> и </w:t>
      </w:r>
      <w:r>
        <w:rPr>
          <w:rFonts w:ascii="Times New Roman" w:hAnsi="Times New Roman" w:eastAsia="Times New Roman"/>
          <w:sz w:val="24"/>
          <w:lang w:val="ru-RU"/>
        </w:rPr>
        <w:t xml:space="preserve"> квалификације пројектног тима</w:t>
      </w:r>
      <w:r>
        <w:rPr>
          <w:rFonts w:hint="default" w:ascii="Times New Roman" w:hAnsi="Times New Roman" w:eastAsia="Times New Roman"/>
          <w:sz w:val="24"/>
          <w:lang w:val="sr-Cyrl-RS"/>
        </w:rPr>
        <w:t>.</w:t>
      </w:r>
    </w:p>
    <w:p>
      <w:pPr>
        <w:spacing w:before="120" w:line="264" w:lineRule="auto"/>
        <w:jc w:val="both"/>
        <w:rPr>
          <w:rFonts w:ascii="Times New Roman" w:hAnsi="Times New Roman" w:eastAsia="Times New Roman"/>
          <w:sz w:val="24"/>
          <w:lang w:val="ru-RU"/>
        </w:rPr>
      </w:pPr>
      <w:bookmarkStart w:id="0" w:name="page11"/>
      <w:bookmarkEnd w:id="0"/>
      <w:r>
        <w:rPr>
          <w:rFonts w:ascii="Times New Roman" w:hAnsi="Times New Roman" w:eastAsia="Times New Roman"/>
          <w:sz w:val="24"/>
          <w:lang w:val="ru-RU"/>
        </w:rPr>
        <w:t>За спровођење Јавног конкур</w:t>
      </w:r>
      <w:r>
        <w:rPr>
          <w:rFonts w:ascii="Times New Roman" w:hAnsi="Times New Roman" w:eastAsia="Times New Roman"/>
          <w:sz w:val="24"/>
        </w:rPr>
        <w:t>с</w:t>
      </w:r>
      <w:r>
        <w:rPr>
          <w:rFonts w:ascii="Times New Roman" w:hAnsi="Times New Roman" w:eastAsia="Times New Roman"/>
          <w:sz w:val="24"/>
          <w:lang w:val="ru-RU"/>
        </w:rPr>
        <w:t>а град Сомбор</w:t>
      </w:r>
      <w:r>
        <w:rPr>
          <w:rFonts w:ascii="Times New Roman" w:hAnsi="Times New Roman" w:eastAsia="Times New Roman"/>
          <w:color w:val="FF0000"/>
          <w:sz w:val="24"/>
          <w:lang w:val="ru-RU"/>
        </w:rPr>
        <w:t xml:space="preserve"> </w:t>
      </w:r>
      <w:r>
        <w:rPr>
          <w:rFonts w:ascii="Times New Roman" w:hAnsi="Times New Roman" w:eastAsia="Times New Roman"/>
          <w:sz w:val="24"/>
          <w:lang w:val="ru-RU"/>
        </w:rPr>
        <w:t>(давалац средстава) формира Конкурсну комисију (у даљем тексту Комисија).</w:t>
      </w:r>
    </w:p>
    <w:p>
      <w:pPr>
        <w:spacing w:before="120" w:line="238" w:lineRule="auto"/>
        <w:jc w:val="both"/>
        <w:rPr>
          <w:rFonts w:ascii="Times New Roman" w:hAnsi="Times New Roman" w:eastAsia="Times New Roman"/>
          <w:sz w:val="24"/>
          <w:lang w:val="ru-RU"/>
        </w:rPr>
      </w:pPr>
      <w:r>
        <w:rPr>
          <w:rFonts w:ascii="Times New Roman" w:hAnsi="Times New Roman" w:eastAsia="Times New Roman"/>
          <w:sz w:val="24"/>
          <w:lang w:val="ru-RU"/>
        </w:rPr>
        <w:t>Ради потпунијег сагледавања квалитета предлога пројекта Комисија може тражити појашњења предлога пројекта. Комисија може да предложи ревидирање активности и буџета предлога водићи рачуна о укупном износу расположивих средстава по Конкурсу, усаглашености трошкова за поједине намене са истим или сличним трошковима код других пројеката и другим чињеницама од утицаја на суфинансирање пројеката и приоритете расписаног Јавног конкурса</w:t>
      </w:r>
      <w:r>
        <w:rPr>
          <w:rFonts w:ascii="Times New Roman" w:hAnsi="Times New Roman" w:eastAsia="Times New Roman"/>
          <w:sz w:val="24"/>
        </w:rPr>
        <w:t xml:space="preserve"> и предложити потписивање уговора или Анекса уговора</w:t>
      </w:r>
      <w:r>
        <w:rPr>
          <w:rFonts w:ascii="Times New Roman" w:hAnsi="Times New Roman" w:eastAsia="Times New Roman"/>
          <w:sz w:val="24"/>
          <w:lang w:val="ru-RU"/>
        </w:rPr>
        <w:t>.</w:t>
      </w:r>
    </w:p>
    <w:p>
      <w:pPr>
        <w:spacing w:before="120" w:line="236" w:lineRule="auto"/>
        <w:jc w:val="both"/>
        <w:rPr>
          <w:rFonts w:ascii="Times New Roman" w:hAnsi="Times New Roman" w:eastAsia="Times New Roman"/>
          <w:sz w:val="24"/>
          <w:lang w:val="ru-RU"/>
        </w:rPr>
      </w:pPr>
      <w:r>
        <w:rPr>
          <w:rFonts w:ascii="Times New Roman" w:hAnsi="Times New Roman" w:eastAsia="Times New Roman"/>
          <w:sz w:val="24"/>
          <w:lang w:val="ru-RU"/>
        </w:rPr>
        <w:t>Град Сомбор</w:t>
      </w:r>
      <w:r>
        <w:rPr>
          <w:rFonts w:ascii="Times New Roman" w:hAnsi="Times New Roman" w:eastAsia="Times New Roman"/>
          <w:color w:val="FF0000"/>
          <w:sz w:val="24"/>
          <w:lang w:val="ru-RU"/>
        </w:rPr>
        <w:t xml:space="preserve"> </w:t>
      </w:r>
      <w:r>
        <w:rPr>
          <w:rFonts w:ascii="Times New Roman" w:hAnsi="Times New Roman" w:eastAsia="Times New Roman"/>
          <w:sz w:val="24"/>
          <w:lang w:val="ru-RU"/>
        </w:rPr>
        <w:t xml:space="preserve">као давалац средстава задржава право да приликом разматрања пројеката не прихвати пројекте </w:t>
      </w:r>
      <w:r>
        <w:rPr>
          <w:rFonts w:ascii="Times New Roman" w:hAnsi="Times New Roman" w:eastAsia="Times New Roman"/>
          <w:sz w:val="24"/>
        </w:rPr>
        <w:t>удружења</w:t>
      </w:r>
      <w:r>
        <w:rPr>
          <w:rFonts w:ascii="Times New Roman" w:hAnsi="Times New Roman" w:eastAsia="Times New Roman"/>
          <w:sz w:val="24"/>
          <w:lang w:val="ru-RU"/>
        </w:rPr>
        <w:t xml:space="preserve"> које су у претходним годинама добили финансијску подршку, а нису испунили уговорне обавезе или та сарадња није била на задовољавајућем нивоу.</w:t>
      </w:r>
    </w:p>
    <w:p>
      <w:pPr>
        <w:spacing w:before="120" w:line="236" w:lineRule="auto"/>
        <w:jc w:val="both"/>
        <w:rPr>
          <w:rFonts w:ascii="Times New Roman" w:hAnsi="Times New Roman" w:eastAsia="Times New Roman"/>
          <w:sz w:val="24"/>
          <w:lang w:val="ru-RU"/>
        </w:rPr>
      </w:pPr>
      <w:r>
        <w:rPr>
          <w:rFonts w:ascii="Times New Roman" w:hAnsi="Times New Roman" w:eastAsia="Times New Roman"/>
          <w:sz w:val="24"/>
          <w:lang w:val="ru-RU"/>
        </w:rPr>
        <w:t>Град Сомбор</w:t>
      </w:r>
      <w:r>
        <w:rPr>
          <w:rFonts w:ascii="Times New Roman" w:hAnsi="Times New Roman" w:eastAsia="Times New Roman"/>
          <w:color w:val="FF0000"/>
          <w:sz w:val="24"/>
          <w:lang w:val="ru-RU"/>
        </w:rPr>
        <w:t xml:space="preserve"> </w:t>
      </w:r>
      <w:r>
        <w:rPr>
          <w:rFonts w:ascii="Times New Roman" w:hAnsi="Times New Roman" w:eastAsia="Times New Roman"/>
          <w:sz w:val="24"/>
          <w:lang w:val="ru-RU"/>
        </w:rPr>
        <w:t>као давалац средстава задржава право да на овом конкурсу не додели укупно опредељена средства, уколико квалитет предложених пројеката није задовољавајући, односно нису испуњени захтевани услови.</w:t>
      </w:r>
    </w:p>
    <w:p>
      <w:pPr>
        <w:spacing w:line="0" w:lineRule="atLeast"/>
        <w:jc w:val="both"/>
        <w:rPr>
          <w:rFonts w:ascii="Times New Roman" w:hAnsi="Times New Roman" w:eastAsia="Times New Roman"/>
          <w:b/>
          <w:sz w:val="24"/>
          <w:szCs w:val="24"/>
          <w:u w:val="single"/>
          <w:lang w:val="ru-RU"/>
        </w:rPr>
      </w:pPr>
      <w:r>
        <w:rPr>
          <w:rFonts w:ascii="Times New Roman" w:hAnsi="Times New Roman" w:eastAsia="Times New Roman"/>
          <w:b/>
          <w:sz w:val="24"/>
          <w:szCs w:val="24"/>
          <w:u w:val="single"/>
          <w:lang w:val="ru-RU"/>
        </w:rPr>
        <w:t>Поступак одлучивања</w:t>
      </w:r>
    </w:p>
    <w:p>
      <w:pPr>
        <w:spacing w:before="120" w:after="120" w:line="237" w:lineRule="auto"/>
        <w:ind w:right="40"/>
        <w:jc w:val="both"/>
        <w:rPr>
          <w:rFonts w:ascii="Times New Roman" w:hAnsi="Times New Roman" w:eastAsia="Times New Roman"/>
          <w:sz w:val="24"/>
          <w:szCs w:val="24"/>
          <w:lang w:val="ru-RU"/>
        </w:rPr>
      </w:pPr>
      <w:r>
        <w:rPr>
          <w:rFonts w:ascii="Times New Roman" w:hAnsi="Times New Roman" w:eastAsia="Times New Roman"/>
          <w:sz w:val="24"/>
          <w:szCs w:val="24"/>
          <w:lang w:val="ru-RU"/>
        </w:rPr>
        <w:t>Конкурсна комисија утврђује Листу вредновања и рангирања пријављених пројеката, у року 60</w:t>
      </w:r>
      <w:r>
        <w:rPr>
          <w:rFonts w:ascii="Times New Roman" w:hAnsi="Times New Roman" w:eastAsia="Times New Roman"/>
          <w:color w:val="FF0000"/>
          <w:sz w:val="24"/>
          <w:szCs w:val="24"/>
          <w:lang w:val="ru-RU"/>
        </w:rPr>
        <w:t xml:space="preserve"> </w:t>
      </w:r>
      <w:r>
        <w:rPr>
          <w:rFonts w:ascii="Times New Roman" w:hAnsi="Times New Roman" w:eastAsia="Times New Roman"/>
          <w:sz w:val="24"/>
          <w:szCs w:val="24"/>
          <w:lang w:val="ru-RU"/>
        </w:rPr>
        <w:t>дана истека рока за подношење пријава и исту објављује на интернет страници Града Сомбора.</w:t>
      </w:r>
    </w:p>
    <w:p>
      <w:pPr>
        <w:spacing w:before="120" w:after="120" w:line="234" w:lineRule="auto"/>
        <w:ind w:right="40"/>
        <w:jc w:val="both"/>
        <w:rPr>
          <w:rFonts w:ascii="Times New Roman" w:hAnsi="Times New Roman" w:eastAsia="Times New Roman"/>
          <w:sz w:val="24"/>
          <w:szCs w:val="24"/>
          <w:lang w:val="ru-RU"/>
        </w:rPr>
      </w:pPr>
      <w:r>
        <w:rPr>
          <w:rFonts w:ascii="Times New Roman" w:hAnsi="Times New Roman" w:eastAsia="Times New Roman"/>
          <w:sz w:val="24"/>
          <w:szCs w:val="24"/>
          <w:lang w:val="ru-RU"/>
        </w:rPr>
        <w:t>На Листу вредновања и рангирања пријављених пројеката учесници Конкурса имају право приговора, у року од 8 дана од дана њеног објављивања.</w:t>
      </w:r>
    </w:p>
    <w:p>
      <w:pPr>
        <w:spacing w:before="120" w:after="120" w:line="0" w:lineRule="atLeast"/>
        <w:jc w:val="both"/>
        <w:rPr>
          <w:rFonts w:ascii="Times New Roman" w:hAnsi="Times New Roman" w:eastAsia="Times New Roman"/>
          <w:sz w:val="24"/>
          <w:szCs w:val="24"/>
          <w:lang w:val="ru-RU"/>
        </w:rPr>
      </w:pPr>
      <w:r>
        <w:rPr>
          <w:rFonts w:ascii="Times New Roman" w:hAnsi="Times New Roman" w:eastAsia="Times New Roman"/>
          <w:sz w:val="24"/>
          <w:szCs w:val="24"/>
          <w:lang w:val="ru-RU"/>
        </w:rPr>
        <w:t>Одлуку о приговору давалац средстава доноси у року од 15</w:t>
      </w:r>
      <w:r>
        <w:rPr>
          <w:rFonts w:ascii="Times New Roman" w:hAnsi="Times New Roman" w:eastAsia="Times New Roman"/>
          <w:color w:val="FF0000"/>
          <w:sz w:val="24"/>
          <w:szCs w:val="24"/>
          <w:lang w:val="ru-RU"/>
        </w:rPr>
        <w:t xml:space="preserve"> </w:t>
      </w:r>
      <w:r>
        <w:rPr>
          <w:rFonts w:ascii="Times New Roman" w:hAnsi="Times New Roman" w:eastAsia="Times New Roman"/>
          <w:sz w:val="24"/>
          <w:szCs w:val="24"/>
          <w:lang w:val="ru-RU"/>
        </w:rPr>
        <w:t xml:space="preserve">дана од дана пријема приговора. </w:t>
      </w:r>
    </w:p>
    <w:p>
      <w:pPr>
        <w:spacing w:before="120" w:after="120"/>
        <w:jc w:val="both"/>
        <w:outlineLvl w:val="0"/>
        <w:rPr>
          <w:rFonts w:ascii="Times New Roman" w:hAnsi="Times New Roman" w:eastAsia="Times New Roman"/>
          <w:bCs/>
          <w:sz w:val="24"/>
          <w:szCs w:val="24"/>
          <w:lang w:val="sr-Cyrl-CS"/>
        </w:rPr>
      </w:pPr>
      <w:r>
        <w:rPr>
          <w:rFonts w:ascii="Times New Roman" w:hAnsi="Times New Roman" w:eastAsia="Times New Roman"/>
          <w:sz w:val="24"/>
          <w:szCs w:val="24"/>
          <w:lang w:val="sr-Cyrl-CS"/>
        </w:rPr>
        <w:t>О</w:t>
      </w:r>
      <w:r>
        <w:rPr>
          <w:rFonts w:ascii="Times New Roman" w:hAnsi="Times New Roman" w:eastAsia="Times New Roman"/>
          <w:sz w:val="24"/>
          <w:szCs w:val="24"/>
          <w:lang w:val="hr-HR"/>
        </w:rPr>
        <w:t>длук</w:t>
      </w:r>
      <w:r>
        <w:rPr>
          <w:rFonts w:ascii="Times New Roman" w:hAnsi="Times New Roman" w:eastAsia="Times New Roman"/>
          <w:sz w:val="24"/>
          <w:szCs w:val="24"/>
          <w:lang w:val="sr-Cyrl-CS"/>
        </w:rPr>
        <w:t>у</w:t>
      </w:r>
      <w:r>
        <w:rPr>
          <w:rFonts w:ascii="Times New Roman" w:hAnsi="Times New Roman" w:eastAsia="Times New Roman"/>
          <w:sz w:val="24"/>
          <w:szCs w:val="24"/>
          <w:lang w:val="hr-HR"/>
        </w:rPr>
        <w:t xml:space="preserve"> </w:t>
      </w:r>
      <w:r>
        <w:rPr>
          <w:rFonts w:ascii="Times New Roman" w:hAnsi="Times New Roman" w:eastAsia="Times New Roman"/>
          <w:sz w:val="24"/>
          <w:szCs w:val="24"/>
          <w:lang w:val="sr-Cyrl-CS"/>
        </w:rPr>
        <w:t>којом се одобрава финансирање пројектних активности</w:t>
      </w:r>
      <w:r>
        <w:rPr>
          <w:rFonts w:ascii="Times New Roman" w:hAnsi="Times New Roman" w:eastAsia="Times New Roman"/>
          <w:bCs/>
          <w:sz w:val="24"/>
          <w:szCs w:val="24"/>
          <w:lang w:val="sr-Cyrl-CS"/>
        </w:rPr>
        <w:t xml:space="preserve"> Град Сомбор доноси у року од 30 дана од дана утврђивања Листе вредновања и рангирања пројеката, која се објављује на званичној интернет страници града Сомбора. </w:t>
      </w:r>
    </w:p>
    <w:p>
      <w:pPr>
        <w:spacing w:line="0" w:lineRule="atLeast"/>
        <w:jc w:val="both"/>
        <w:rPr>
          <w:rFonts w:ascii="Times New Roman" w:hAnsi="Times New Roman" w:eastAsia="Times New Roman"/>
          <w:b/>
          <w:sz w:val="24"/>
          <w:u w:val="single"/>
          <w:lang w:val="ru-RU"/>
        </w:rPr>
      </w:pPr>
      <w:r>
        <w:rPr>
          <w:rFonts w:ascii="Times New Roman" w:hAnsi="Times New Roman" w:eastAsia="Times New Roman"/>
          <w:b/>
          <w:sz w:val="24"/>
          <w:u w:val="single"/>
          <w:lang w:val="ru-RU"/>
        </w:rPr>
        <w:t>Начин доделе и коришћење средстава</w:t>
      </w:r>
    </w:p>
    <w:p>
      <w:pPr>
        <w:spacing w:before="120" w:line="237" w:lineRule="auto"/>
        <w:jc w:val="both"/>
        <w:rPr>
          <w:rFonts w:ascii="Times New Roman" w:hAnsi="Times New Roman" w:eastAsia="Times New Roman"/>
          <w:sz w:val="24"/>
          <w:lang w:val="ru-RU"/>
        </w:rPr>
      </w:pPr>
      <w:r>
        <w:rPr>
          <w:rFonts w:ascii="Times New Roman" w:hAnsi="Times New Roman" w:eastAsia="Times New Roman"/>
          <w:sz w:val="24"/>
          <w:lang w:val="ru-RU"/>
        </w:rPr>
        <w:t>Након доношења, односно објављивања одлуке о избору пројекта са носиоцем пројекта се закључује уговор којим се прецизно одређују међусобна права, обавезе и одговорности уговорних страна, а нарочито: утврђен предмет уговора, рок у коме се пројекат реализује, конкретне обавезе уговорних страна, износ средстава и начин обезбеђења и преноса средстава, инструменте обезбеђења за случај ненаменског трошења средстава обезбеђених</w:t>
      </w:r>
      <w:bookmarkStart w:id="1" w:name="page12"/>
      <w:bookmarkEnd w:id="1"/>
      <w:r>
        <w:rPr>
          <w:rFonts w:ascii="Times New Roman" w:hAnsi="Times New Roman" w:eastAsia="Times New Roman"/>
          <w:sz w:val="24"/>
        </w:rPr>
        <w:t xml:space="preserve"> </w:t>
      </w:r>
      <w:r>
        <w:rPr>
          <w:rFonts w:ascii="Times New Roman" w:hAnsi="Times New Roman" w:eastAsia="Times New Roman"/>
          <w:sz w:val="24"/>
          <w:lang w:val="ru-RU"/>
        </w:rPr>
        <w:t>за реализацију пројекта, односно за случај неизвршења уговорне обавезе – предмета пројекта и повраћај неутрошених средстава, начин извештавања и потребну документацију која се доставља у циљу правдања утрошка одобрених средстава, као и друга питања која су од значаја за реализацију пројекта.</w:t>
      </w:r>
    </w:p>
    <w:p>
      <w:pPr>
        <w:spacing w:before="120" w:line="237" w:lineRule="auto"/>
        <w:jc w:val="both"/>
        <w:rPr>
          <w:rFonts w:ascii="Times New Roman" w:hAnsi="Times New Roman" w:eastAsia="Times New Roman"/>
          <w:sz w:val="24"/>
          <w:lang w:val="ru-RU"/>
        </w:rPr>
      </w:pPr>
      <w:r>
        <w:rPr>
          <w:rFonts w:ascii="Times New Roman" w:hAnsi="Times New Roman" w:eastAsia="Times New Roman"/>
          <w:sz w:val="24"/>
          <w:lang w:val="ru-RU"/>
        </w:rPr>
        <w:t>Пренос средстава за изабране пројекте биће извршен у складу са прописима којима се уређује пренос средстава и отварање рачуна корисника јавних средстава</w:t>
      </w:r>
      <w:r>
        <w:rPr>
          <w:rFonts w:ascii="Times New Roman" w:hAnsi="Times New Roman" w:eastAsia="Times New Roman"/>
          <w:sz w:val="24"/>
        </w:rPr>
        <w:t>. О</w:t>
      </w:r>
      <w:r>
        <w:rPr>
          <w:rFonts w:ascii="Times New Roman" w:hAnsi="Times New Roman" w:eastAsia="Times New Roman"/>
          <w:sz w:val="24"/>
          <w:lang w:val="ru-RU"/>
        </w:rPr>
        <w:t>рганизације чији пројекти буду изабрани за финансирање</w:t>
      </w:r>
      <w:r>
        <w:rPr>
          <w:rFonts w:ascii="Times New Roman" w:hAnsi="Times New Roman" w:eastAsia="Times New Roman"/>
          <w:sz w:val="24"/>
        </w:rPr>
        <w:t xml:space="preserve"> или суфинансирање</w:t>
      </w:r>
      <w:r>
        <w:rPr>
          <w:rFonts w:ascii="Times New Roman" w:hAnsi="Times New Roman" w:eastAsia="Times New Roman"/>
          <w:sz w:val="24"/>
          <w:lang w:val="ru-RU"/>
        </w:rPr>
        <w:t xml:space="preserve"> у обавези </w:t>
      </w:r>
      <w:r>
        <w:rPr>
          <w:rFonts w:ascii="Times New Roman" w:hAnsi="Times New Roman" w:eastAsia="Times New Roman"/>
          <w:sz w:val="24"/>
        </w:rPr>
        <w:t xml:space="preserve">су </w:t>
      </w:r>
      <w:r>
        <w:rPr>
          <w:rFonts w:ascii="Times New Roman" w:hAnsi="Times New Roman" w:eastAsia="Times New Roman"/>
          <w:sz w:val="24"/>
          <w:lang w:val="ru-RU"/>
        </w:rPr>
        <w:t>да доставе број наменског рачуна који је отворен код Управе за трезор</w:t>
      </w:r>
      <w:r>
        <w:rPr>
          <w:rFonts w:ascii="Times New Roman" w:hAnsi="Times New Roman" w:eastAsia="Times New Roman"/>
          <w:color w:val="FF0000"/>
          <w:sz w:val="24"/>
        </w:rPr>
        <w:t xml:space="preserve"> </w:t>
      </w:r>
      <w:r>
        <w:rPr>
          <w:rFonts w:ascii="Times New Roman" w:hAnsi="Times New Roman" w:eastAsia="Times New Roman"/>
          <w:sz w:val="24"/>
        </w:rPr>
        <w:t xml:space="preserve">и наведени податак мора да буде садржан у конкурсној документацији ради склапања уговора. </w:t>
      </w:r>
    </w:p>
    <w:p>
      <w:pPr>
        <w:spacing w:before="120" w:line="236" w:lineRule="auto"/>
        <w:jc w:val="both"/>
        <w:rPr>
          <w:rFonts w:ascii="Times New Roman" w:hAnsi="Times New Roman" w:eastAsia="Times New Roman"/>
          <w:sz w:val="24"/>
          <w:lang w:val="ru-RU"/>
        </w:rPr>
      </w:pPr>
      <w:r>
        <w:rPr>
          <w:rFonts w:ascii="Times New Roman" w:hAnsi="Times New Roman" w:eastAsia="Times New Roman"/>
          <w:sz w:val="24"/>
          <w:lang w:val="ru-RU"/>
        </w:rPr>
        <w:t xml:space="preserve">Корисник средстава дужан је да, пре склапања уговора, даваоцу средстава достави </w:t>
      </w:r>
      <w:r>
        <w:rPr>
          <w:rFonts w:ascii="Times New Roman" w:hAnsi="Times New Roman" w:eastAsia="Times New Roman"/>
          <w:sz w:val="24"/>
        </w:rPr>
        <w:t>и</w:t>
      </w:r>
      <w:r>
        <w:rPr>
          <w:rFonts w:ascii="Times New Roman" w:hAnsi="Times New Roman" w:eastAsia="Times New Roman"/>
          <w:sz w:val="24"/>
          <w:lang w:val="ru-RU"/>
        </w:rPr>
        <w:t>зјаву да средства за реализацију одобреног пројекта нису на други начин већ обезбеђена</w:t>
      </w:r>
      <w:r>
        <w:rPr>
          <w:rFonts w:ascii="Times New Roman" w:hAnsi="Times New Roman" w:eastAsia="Times New Roman"/>
          <w:sz w:val="24"/>
        </w:rPr>
        <w:t>.</w:t>
      </w:r>
    </w:p>
    <w:p>
      <w:pPr>
        <w:spacing w:before="120" w:line="236" w:lineRule="auto"/>
        <w:jc w:val="both"/>
        <w:rPr>
          <w:rFonts w:ascii="Times New Roman" w:hAnsi="Times New Roman" w:eastAsia="Times New Roman"/>
          <w:sz w:val="24"/>
          <w:lang w:val="ru-RU"/>
        </w:rPr>
      </w:pPr>
      <w:r>
        <w:rPr>
          <w:rFonts w:ascii="Times New Roman" w:hAnsi="Times New Roman" w:eastAsia="Times New Roman"/>
          <w:sz w:val="24"/>
        </w:rPr>
        <w:t xml:space="preserve">У </w:t>
      </w:r>
      <w:r>
        <w:rPr>
          <w:rFonts w:ascii="Times New Roman" w:hAnsi="Times New Roman" w:eastAsia="Times New Roman"/>
          <w:sz w:val="24"/>
          <w:lang w:val="ru-RU"/>
        </w:rPr>
        <w:t>случају да се носилац пројекта не одазове закључењу уговора у року од 7 дана од дана позива од стране даваоца средстава, сматраће се да је одустао од закључења уговора.</w:t>
      </w:r>
    </w:p>
    <w:p>
      <w:pPr>
        <w:spacing w:before="120" w:line="234" w:lineRule="auto"/>
        <w:jc w:val="both"/>
        <w:rPr>
          <w:rFonts w:ascii="Times New Roman" w:hAnsi="Times New Roman" w:eastAsia="Times New Roman"/>
          <w:sz w:val="24"/>
          <w:lang w:val="ru-RU"/>
        </w:rPr>
      </w:pPr>
      <w:r>
        <w:rPr>
          <w:rFonts w:ascii="Times New Roman" w:hAnsi="Times New Roman" w:eastAsia="Times New Roman"/>
          <w:sz w:val="24"/>
          <w:lang w:val="ru-RU"/>
        </w:rPr>
        <w:t>Одобрена средства се могу користити искључиво за реализацију одобреног пројекта и у складу са закљученим уговором.</w:t>
      </w:r>
    </w:p>
    <w:p>
      <w:pPr>
        <w:spacing w:before="120" w:line="234" w:lineRule="auto"/>
        <w:jc w:val="both"/>
        <w:rPr>
          <w:rFonts w:ascii="Times New Roman" w:hAnsi="Times New Roman" w:eastAsia="Times New Roman"/>
          <w:sz w:val="24"/>
          <w:lang w:val="ru-RU"/>
        </w:rPr>
      </w:pPr>
      <w:r>
        <w:rPr>
          <w:rFonts w:ascii="Times New Roman" w:hAnsi="Times New Roman" w:eastAsia="Times New Roman"/>
          <w:sz w:val="24"/>
          <w:lang w:val="ru-RU"/>
        </w:rPr>
        <w:t xml:space="preserve">Поред горе наведене документације подносилац пријаве је обавезан да достави писане </w:t>
      </w:r>
      <w:r>
        <w:rPr>
          <w:rFonts w:ascii="Times New Roman" w:hAnsi="Times New Roman" w:eastAsia="Times New Roman"/>
          <w:sz w:val="24"/>
        </w:rPr>
        <w:t>изјаве о партнерству</w:t>
      </w:r>
      <w:r>
        <w:rPr>
          <w:rFonts w:ascii="Times New Roman" w:hAnsi="Times New Roman" w:eastAsia="Times New Roman"/>
          <w:sz w:val="24"/>
          <w:lang w:val="ru-RU"/>
        </w:rPr>
        <w:t>, уколико је предвиђено пројектом да у његовој реализацији учествују и партнерске организације.</w:t>
      </w:r>
    </w:p>
    <w:p>
      <w:pPr>
        <w:spacing w:before="120" w:line="235" w:lineRule="auto"/>
        <w:jc w:val="both"/>
        <w:rPr>
          <w:rFonts w:ascii="Times New Roman" w:hAnsi="Times New Roman" w:eastAsia="Times New Roman"/>
          <w:sz w:val="24"/>
          <w:lang w:val="ru-RU"/>
        </w:rPr>
      </w:pPr>
      <w:r>
        <w:rPr>
          <w:rFonts w:ascii="Times New Roman" w:hAnsi="Times New Roman" w:eastAsia="Times New Roman"/>
          <w:b/>
          <w:sz w:val="24"/>
          <w:lang w:val="ru-RU"/>
        </w:rPr>
        <w:t>Реализација пројектних активности које подразумевају коришћење финансијских средстава одобрених од стране града Сомбора као даваоца средстава не може почети пре потписивања уговора</w:t>
      </w:r>
      <w:r>
        <w:rPr>
          <w:rFonts w:ascii="Times New Roman" w:hAnsi="Times New Roman" w:eastAsia="Times New Roman"/>
          <w:sz w:val="24"/>
          <w:lang w:val="ru-RU"/>
        </w:rPr>
        <w:t>.</w:t>
      </w:r>
    </w:p>
    <w:p>
      <w:pPr>
        <w:spacing w:before="120" w:after="120"/>
        <w:jc w:val="both"/>
        <w:outlineLvl w:val="0"/>
        <w:rPr>
          <w:rFonts w:ascii="Times New Roman" w:hAnsi="Times New Roman" w:eastAsia="Times New Roman"/>
          <w:sz w:val="23"/>
          <w:lang w:val="ru-RU"/>
        </w:rPr>
      </w:pPr>
    </w:p>
    <w:p>
      <w:pPr>
        <w:spacing w:before="120" w:line="236" w:lineRule="auto"/>
        <w:jc w:val="center"/>
        <w:rPr>
          <w:rFonts w:ascii="Times New Roman" w:hAnsi="Times New Roman" w:eastAsia="Times New Roman"/>
          <w:b/>
          <w:sz w:val="24"/>
          <w:szCs w:val="24"/>
          <w:lang w:val="sr-Cyrl-CS"/>
        </w:rPr>
      </w:pPr>
      <w:r>
        <w:rPr>
          <w:rFonts w:ascii="Times New Roman" w:hAnsi="Times New Roman" w:eastAsia="Times New Roman"/>
          <w:b/>
          <w:sz w:val="24"/>
          <w:szCs w:val="24"/>
          <w:lang w:val="sr-Cyrl-CS"/>
        </w:rPr>
        <w:t>СМЕРНИЦЕ ЗА ИЗРАДУ ПРЕДЛОГА ПРОЈЕКТА</w:t>
      </w:r>
    </w:p>
    <w:p>
      <w:pPr>
        <w:spacing w:before="120" w:line="236" w:lineRule="auto"/>
        <w:jc w:val="center"/>
        <w:rPr>
          <w:rFonts w:ascii="Times New Roman" w:hAnsi="Times New Roman" w:eastAsia="Times New Roman"/>
          <w:b/>
          <w:sz w:val="24"/>
          <w:szCs w:val="24"/>
          <w:lang w:val="sr-Cyrl-CS"/>
        </w:rPr>
      </w:pPr>
    </w:p>
    <w:p>
      <w:pPr>
        <w:spacing w:before="120" w:line="0" w:lineRule="atLeast"/>
        <w:jc w:val="both"/>
        <w:rPr>
          <w:rFonts w:ascii="Times New Roman" w:hAnsi="Times New Roman" w:eastAsia="Times New Roman"/>
          <w:b/>
          <w:sz w:val="24"/>
          <w:u w:val="single"/>
        </w:rPr>
      </w:pPr>
      <w:r>
        <w:rPr>
          <w:rFonts w:ascii="Times New Roman" w:hAnsi="Times New Roman" w:eastAsia="Times New Roman"/>
          <w:b/>
          <w:sz w:val="24"/>
          <w:u w:val="single"/>
        </w:rPr>
        <w:t>Опис пројекта треба да садржи</w:t>
      </w:r>
    </w:p>
    <w:p>
      <w:pPr>
        <w:spacing w:line="27" w:lineRule="exact"/>
        <w:jc w:val="both"/>
        <w:rPr>
          <w:rFonts w:ascii="Times New Roman" w:hAnsi="Times New Roman" w:eastAsia="Times New Roman"/>
        </w:rPr>
      </w:pPr>
    </w:p>
    <w:p>
      <w:pPr>
        <w:numPr>
          <w:ilvl w:val="0"/>
          <w:numId w:val="7"/>
        </w:numPr>
        <w:tabs>
          <w:tab w:val="left" w:pos="720"/>
        </w:tabs>
        <w:spacing w:after="0" w:line="226" w:lineRule="auto"/>
        <w:ind w:left="720" w:hanging="360"/>
        <w:jc w:val="both"/>
        <w:rPr>
          <w:rFonts w:ascii="Symbol" w:hAnsi="Symbol" w:eastAsia="Symbol"/>
          <w:sz w:val="24"/>
          <w:lang w:val="ru-RU"/>
        </w:rPr>
      </w:pPr>
      <w:r>
        <w:rPr>
          <w:rFonts w:ascii="Times New Roman" w:hAnsi="Times New Roman" w:eastAsia="Times New Roman"/>
          <w:sz w:val="24"/>
          <w:lang w:val="ru-RU"/>
        </w:rPr>
        <w:t>опис проблема којим се пројекат</w:t>
      </w:r>
      <w:r>
        <w:rPr>
          <w:rFonts w:ascii="Times New Roman" w:hAnsi="Times New Roman" w:eastAsia="Times New Roman"/>
          <w:sz w:val="24"/>
        </w:rPr>
        <w:t xml:space="preserve"> бави</w:t>
      </w:r>
      <w:r>
        <w:rPr>
          <w:rFonts w:ascii="Times New Roman" w:hAnsi="Times New Roman" w:eastAsia="Times New Roman"/>
          <w:sz w:val="24"/>
          <w:lang w:val="ru-RU"/>
        </w:rPr>
        <w:t xml:space="preserve"> и сврха пројекта (начин на који се доприноси решавању постављеног проблема)</w:t>
      </w:r>
      <w:r>
        <w:rPr>
          <w:rFonts w:ascii="Times New Roman" w:hAnsi="Times New Roman" w:eastAsia="Times New Roman"/>
          <w:sz w:val="24"/>
        </w:rPr>
        <w:t>;</w:t>
      </w:r>
    </w:p>
    <w:p>
      <w:pPr>
        <w:spacing w:line="1" w:lineRule="exact"/>
        <w:jc w:val="both"/>
        <w:rPr>
          <w:rFonts w:ascii="Symbol" w:hAnsi="Symbol" w:eastAsia="Symbol"/>
          <w:sz w:val="24"/>
          <w:lang w:val="ru-RU"/>
        </w:rPr>
      </w:pPr>
    </w:p>
    <w:p>
      <w:pPr>
        <w:numPr>
          <w:ilvl w:val="0"/>
          <w:numId w:val="7"/>
        </w:numPr>
        <w:tabs>
          <w:tab w:val="left" w:pos="720"/>
        </w:tabs>
        <w:spacing w:after="0" w:line="0" w:lineRule="atLeast"/>
        <w:ind w:left="720" w:hanging="360"/>
        <w:jc w:val="both"/>
        <w:rPr>
          <w:rFonts w:ascii="Symbol" w:hAnsi="Symbol" w:eastAsia="Symbol"/>
          <w:sz w:val="24"/>
          <w:lang w:val="ru-RU"/>
        </w:rPr>
      </w:pPr>
      <w:r>
        <w:rPr>
          <w:rFonts w:ascii="Times New Roman" w:hAnsi="Times New Roman" w:eastAsia="Times New Roman"/>
          <w:sz w:val="24"/>
          <w:lang w:val="ru-RU"/>
        </w:rPr>
        <w:t>дефинисан и јасно постављен циљ који се жели достићи;</w:t>
      </w:r>
    </w:p>
    <w:p>
      <w:pPr>
        <w:tabs>
          <w:tab w:val="left" w:pos="720"/>
        </w:tabs>
        <w:spacing w:after="0" w:line="0" w:lineRule="atLeast"/>
        <w:jc w:val="both"/>
        <w:rPr>
          <w:rFonts w:ascii="Symbol" w:hAnsi="Symbol" w:eastAsia="Symbol"/>
          <w:sz w:val="24"/>
          <w:lang w:val="ru-RU"/>
        </w:rPr>
      </w:pPr>
    </w:p>
    <w:p>
      <w:pPr>
        <w:numPr>
          <w:ilvl w:val="0"/>
          <w:numId w:val="7"/>
        </w:numPr>
        <w:tabs>
          <w:tab w:val="left" w:pos="720"/>
        </w:tabs>
        <w:spacing w:after="0" w:line="239" w:lineRule="auto"/>
        <w:ind w:left="720" w:hanging="360"/>
        <w:jc w:val="both"/>
        <w:rPr>
          <w:rFonts w:ascii="Symbol" w:hAnsi="Symbol" w:eastAsia="Symbol"/>
          <w:sz w:val="24"/>
          <w:lang w:val="ru-RU"/>
        </w:rPr>
      </w:pPr>
      <w:r>
        <w:rPr>
          <w:rFonts w:ascii="Times New Roman" w:hAnsi="Times New Roman" w:eastAsia="Times New Roman"/>
          <w:sz w:val="24"/>
          <w:lang w:val="ru-RU"/>
        </w:rPr>
        <w:t>циљн</w:t>
      </w:r>
      <w:r>
        <w:rPr>
          <w:rFonts w:ascii="Times New Roman" w:hAnsi="Times New Roman" w:eastAsia="Times New Roman"/>
          <w:sz w:val="24"/>
        </w:rPr>
        <w:t>у</w:t>
      </w:r>
      <w:r>
        <w:rPr>
          <w:rFonts w:ascii="Times New Roman" w:hAnsi="Times New Roman" w:eastAsia="Times New Roman"/>
          <w:sz w:val="24"/>
          <w:lang w:val="ru-RU"/>
        </w:rPr>
        <w:t xml:space="preserve"> груп</w:t>
      </w:r>
      <w:r>
        <w:rPr>
          <w:rFonts w:ascii="Times New Roman" w:hAnsi="Times New Roman" w:eastAsia="Times New Roman"/>
          <w:sz w:val="24"/>
        </w:rPr>
        <w:t>у или поједина лица</w:t>
      </w:r>
      <w:r>
        <w:rPr>
          <w:rFonts w:ascii="Times New Roman" w:hAnsi="Times New Roman" w:eastAsia="Times New Roman"/>
          <w:sz w:val="24"/>
          <w:lang w:val="ru-RU"/>
        </w:rPr>
        <w:t>, којима је пројекат намењен – корисници;</w:t>
      </w:r>
    </w:p>
    <w:p>
      <w:pPr>
        <w:spacing w:line="29" w:lineRule="exact"/>
        <w:jc w:val="both"/>
        <w:rPr>
          <w:rFonts w:ascii="Symbol" w:hAnsi="Symbol" w:eastAsia="Symbol"/>
          <w:sz w:val="24"/>
          <w:lang w:val="ru-RU"/>
        </w:rPr>
      </w:pPr>
    </w:p>
    <w:p>
      <w:pPr>
        <w:numPr>
          <w:ilvl w:val="0"/>
          <w:numId w:val="7"/>
        </w:numPr>
        <w:tabs>
          <w:tab w:val="left" w:pos="720"/>
        </w:tabs>
        <w:spacing w:after="0" w:line="231" w:lineRule="auto"/>
        <w:ind w:left="720" w:hanging="360"/>
        <w:jc w:val="both"/>
        <w:rPr>
          <w:rFonts w:ascii="Symbol" w:hAnsi="Symbol" w:eastAsia="Symbol"/>
          <w:sz w:val="24"/>
          <w:lang w:val="ru-RU"/>
        </w:rPr>
      </w:pPr>
      <w:r>
        <w:rPr>
          <w:rFonts w:ascii="Times New Roman" w:hAnsi="Times New Roman" w:eastAsia="Times New Roman"/>
          <w:sz w:val="24"/>
          <w:lang w:val="ru-RU"/>
        </w:rPr>
        <w:t>начин реализације циља - врсту активности наведене хронолошким редом дешавања и описом активности, начином спровођења и дужином трајања активности;</w:t>
      </w:r>
    </w:p>
    <w:p>
      <w:pPr>
        <w:numPr>
          <w:ilvl w:val="0"/>
          <w:numId w:val="7"/>
        </w:numPr>
        <w:tabs>
          <w:tab w:val="left" w:pos="720"/>
        </w:tabs>
        <w:spacing w:after="0" w:line="231" w:lineRule="auto"/>
        <w:ind w:left="720" w:hanging="360"/>
        <w:jc w:val="both"/>
        <w:rPr>
          <w:rFonts w:ascii="Symbol" w:hAnsi="Symbol" w:eastAsia="Symbol"/>
          <w:sz w:val="24"/>
          <w:lang w:val="ru-RU"/>
        </w:rPr>
      </w:pPr>
      <w:r>
        <w:rPr>
          <w:rFonts w:ascii="Times New Roman" w:hAnsi="Times New Roman" w:eastAsia="Times New Roman"/>
          <w:sz w:val="24"/>
          <w:lang w:val="ru-RU"/>
        </w:rPr>
        <w:t>резултате који се постижу</w:t>
      </w:r>
      <w:r>
        <w:rPr>
          <w:rFonts w:ascii="Times New Roman" w:hAnsi="Times New Roman" w:eastAsia="Times New Roman"/>
          <w:sz w:val="24"/>
        </w:rPr>
        <w:t xml:space="preserve"> спровођењем пројекта</w:t>
      </w:r>
      <w:r>
        <w:rPr>
          <w:rFonts w:ascii="Times New Roman" w:hAnsi="Times New Roman" w:eastAsia="Times New Roman"/>
          <w:sz w:val="24"/>
          <w:lang w:val="ru-RU"/>
        </w:rPr>
        <w:t>, мерљиви резултати;</w:t>
      </w:r>
    </w:p>
    <w:p>
      <w:pPr>
        <w:numPr>
          <w:ilvl w:val="0"/>
          <w:numId w:val="7"/>
        </w:numPr>
        <w:tabs>
          <w:tab w:val="left" w:pos="720"/>
        </w:tabs>
        <w:spacing w:after="0" w:line="239" w:lineRule="auto"/>
        <w:ind w:left="720" w:hanging="360"/>
        <w:jc w:val="both"/>
        <w:rPr>
          <w:rFonts w:ascii="Symbol" w:hAnsi="Symbol" w:eastAsia="Symbol"/>
          <w:sz w:val="24"/>
          <w:lang w:val="ru-RU"/>
        </w:rPr>
      </w:pPr>
      <w:r>
        <w:rPr>
          <w:rFonts w:ascii="Times New Roman" w:hAnsi="Times New Roman" w:eastAsia="Times New Roman"/>
          <w:sz w:val="24"/>
          <w:lang w:val="ru-RU"/>
        </w:rPr>
        <w:t>податке да ли је пројекат одржив;</w:t>
      </w:r>
    </w:p>
    <w:p>
      <w:pPr>
        <w:spacing w:line="29" w:lineRule="exact"/>
        <w:jc w:val="both"/>
        <w:rPr>
          <w:rFonts w:ascii="Symbol" w:hAnsi="Symbol" w:eastAsia="Symbol"/>
          <w:sz w:val="24"/>
          <w:lang w:val="ru-RU"/>
        </w:rPr>
      </w:pPr>
    </w:p>
    <w:p>
      <w:pPr>
        <w:numPr>
          <w:ilvl w:val="0"/>
          <w:numId w:val="7"/>
        </w:numPr>
        <w:tabs>
          <w:tab w:val="left" w:pos="720"/>
        </w:tabs>
        <w:spacing w:after="0" w:line="226" w:lineRule="auto"/>
        <w:ind w:left="720" w:hanging="360"/>
        <w:jc w:val="both"/>
        <w:rPr>
          <w:rFonts w:ascii="Symbol" w:hAnsi="Symbol" w:eastAsia="Symbol"/>
          <w:sz w:val="24"/>
          <w:lang w:val="ru-RU"/>
        </w:rPr>
      </w:pPr>
      <w:r>
        <w:rPr>
          <w:rFonts w:ascii="Times New Roman" w:hAnsi="Times New Roman" w:eastAsia="Times New Roman"/>
          <w:sz w:val="24"/>
          <w:lang w:val="ru-RU"/>
        </w:rPr>
        <w:t>временски оквир пројекта - време потребно за реализацију пројекта (изражено у броју месеци, са предлогом датума почетка и датума завршетка пројекта);</w:t>
      </w:r>
    </w:p>
    <w:p>
      <w:pPr>
        <w:spacing w:line="2" w:lineRule="exact"/>
        <w:jc w:val="both"/>
        <w:rPr>
          <w:rFonts w:ascii="Symbol" w:hAnsi="Symbol" w:eastAsia="Symbol"/>
          <w:sz w:val="24"/>
          <w:lang w:val="ru-RU"/>
        </w:rPr>
      </w:pPr>
    </w:p>
    <w:p>
      <w:pPr>
        <w:numPr>
          <w:ilvl w:val="0"/>
          <w:numId w:val="7"/>
        </w:numPr>
        <w:tabs>
          <w:tab w:val="left" w:pos="720"/>
        </w:tabs>
        <w:spacing w:after="0" w:line="0" w:lineRule="atLeast"/>
        <w:ind w:left="720" w:hanging="360"/>
        <w:jc w:val="both"/>
        <w:rPr>
          <w:rFonts w:ascii="Symbol" w:hAnsi="Symbol" w:eastAsia="Symbol"/>
          <w:sz w:val="24"/>
          <w:lang w:val="ru-RU"/>
        </w:rPr>
      </w:pPr>
      <w:r>
        <w:rPr>
          <w:rFonts w:ascii="Times New Roman" w:hAnsi="Times New Roman" w:eastAsia="Times New Roman"/>
          <w:sz w:val="24"/>
          <w:lang w:val="ru-RU"/>
        </w:rPr>
        <w:t>локације где се одвијају пројектне активности;</w:t>
      </w:r>
    </w:p>
    <w:p>
      <w:pPr>
        <w:numPr>
          <w:ilvl w:val="0"/>
          <w:numId w:val="7"/>
        </w:numPr>
        <w:tabs>
          <w:tab w:val="left" w:pos="720"/>
        </w:tabs>
        <w:spacing w:after="0" w:line="239" w:lineRule="auto"/>
        <w:ind w:left="720" w:hanging="360"/>
        <w:jc w:val="both"/>
        <w:rPr>
          <w:rFonts w:ascii="Symbol" w:hAnsi="Symbol" w:eastAsia="Symbol"/>
          <w:sz w:val="24"/>
          <w:lang w:val="ru-RU"/>
        </w:rPr>
      </w:pPr>
      <w:r>
        <w:rPr>
          <w:rFonts w:ascii="Times New Roman" w:hAnsi="Times New Roman" w:eastAsia="Times New Roman"/>
          <w:sz w:val="24"/>
          <w:lang w:val="ru-RU"/>
        </w:rPr>
        <w:t>податке о особама ангажованим у пројекту;</w:t>
      </w:r>
    </w:p>
    <w:p>
      <w:pPr>
        <w:numPr>
          <w:ilvl w:val="0"/>
          <w:numId w:val="7"/>
        </w:numPr>
        <w:tabs>
          <w:tab w:val="left" w:pos="720"/>
        </w:tabs>
        <w:spacing w:after="0" w:line="239" w:lineRule="auto"/>
        <w:ind w:left="720" w:hanging="360"/>
        <w:jc w:val="both"/>
        <w:rPr>
          <w:rFonts w:ascii="Symbol" w:hAnsi="Symbol" w:eastAsia="Symbol"/>
          <w:sz w:val="24"/>
          <w:lang w:val="ru-RU"/>
        </w:rPr>
      </w:pPr>
      <w:r>
        <w:rPr>
          <w:rFonts w:ascii="Times New Roman" w:hAnsi="Times New Roman" w:eastAsia="Times New Roman"/>
          <w:sz w:val="24"/>
          <w:lang w:val="ru-RU"/>
        </w:rPr>
        <w:t>приказ укупних трошкова пројекта (буџет пројекта) и др.</w:t>
      </w:r>
    </w:p>
    <w:p>
      <w:pPr>
        <w:spacing w:line="12" w:lineRule="exact"/>
        <w:jc w:val="both"/>
        <w:rPr>
          <w:rFonts w:ascii="Times New Roman" w:hAnsi="Times New Roman" w:eastAsia="Times New Roman"/>
          <w:lang w:val="ru-RU"/>
        </w:rPr>
      </w:pPr>
    </w:p>
    <w:p>
      <w:pPr>
        <w:spacing w:before="120" w:line="236" w:lineRule="auto"/>
        <w:jc w:val="both"/>
        <w:rPr>
          <w:rFonts w:ascii="Times New Roman" w:hAnsi="Times New Roman" w:eastAsia="Times New Roman"/>
          <w:sz w:val="24"/>
          <w:lang w:val="ru-RU"/>
        </w:rPr>
      </w:pPr>
      <w:r>
        <w:rPr>
          <w:rFonts w:ascii="Times New Roman" w:hAnsi="Times New Roman" w:eastAsia="Times New Roman"/>
          <w:sz w:val="24"/>
          <w:lang w:val="ru-RU"/>
        </w:rPr>
        <w:t xml:space="preserve">Неопходно је да детаљан опис пројекта </w:t>
      </w:r>
      <w:r>
        <w:rPr>
          <w:rFonts w:ascii="Times New Roman" w:hAnsi="Times New Roman" w:eastAsia="Times New Roman"/>
          <w:sz w:val="24"/>
        </w:rPr>
        <w:t>пружи</w:t>
      </w:r>
      <w:r>
        <w:rPr>
          <w:rFonts w:ascii="Times New Roman" w:hAnsi="Times New Roman" w:eastAsia="Times New Roman"/>
          <w:sz w:val="24"/>
          <w:lang w:val="ru-RU"/>
        </w:rPr>
        <w:t xml:space="preserve"> одговоре на горе наведена питања на јасан, лако читљив и разумљив начин, да </w:t>
      </w:r>
      <w:r>
        <w:rPr>
          <w:rFonts w:ascii="Times New Roman" w:hAnsi="Times New Roman" w:eastAsia="Times New Roman"/>
          <w:sz w:val="24"/>
        </w:rPr>
        <w:t>пружи</w:t>
      </w:r>
      <w:r>
        <w:rPr>
          <w:rFonts w:ascii="Times New Roman" w:hAnsi="Times New Roman" w:eastAsia="Times New Roman"/>
          <w:sz w:val="24"/>
          <w:lang w:val="ru-RU"/>
        </w:rPr>
        <w:t xml:space="preserve"> податке о</w:t>
      </w:r>
      <w:r>
        <w:rPr>
          <w:rFonts w:ascii="Times New Roman" w:hAnsi="Times New Roman" w:eastAsia="Times New Roman"/>
          <w:sz w:val="24"/>
        </w:rPr>
        <w:t xml:space="preserve"> корисницима пројекта и о</w:t>
      </w:r>
      <w:r>
        <w:rPr>
          <w:rFonts w:ascii="Times New Roman" w:hAnsi="Times New Roman" w:eastAsia="Times New Roman"/>
          <w:sz w:val="24"/>
          <w:lang w:val="ru-RU"/>
        </w:rPr>
        <w:t xml:space="preserve"> лицима која ће реализовати пројекат, о партнерима, добијеним сагласностима и сл. Потребно је описати тренутно стање и последице тог стања које се жели променити</w:t>
      </w:r>
      <w:r>
        <w:rPr>
          <w:rFonts w:ascii="Times New Roman" w:hAnsi="Times New Roman" w:eastAsia="Times New Roman"/>
          <w:color w:val="0000FF"/>
          <w:sz w:val="24"/>
          <w:lang w:val="ru-RU"/>
        </w:rPr>
        <w:t>.</w:t>
      </w:r>
      <w:r>
        <w:rPr>
          <w:rFonts w:ascii="Times New Roman" w:hAnsi="Times New Roman" w:eastAsia="Times New Roman"/>
          <w:sz w:val="24"/>
          <w:lang w:val="ru-RU"/>
        </w:rPr>
        <w:t xml:space="preserve"> Јасно приказан опис проблема доводи и до јасног представљања сврхе пројекта и циља који се жели достићи.</w:t>
      </w:r>
    </w:p>
    <w:p>
      <w:pPr>
        <w:spacing w:line="20" w:lineRule="exact"/>
        <w:jc w:val="both"/>
        <w:rPr>
          <w:rFonts w:ascii="Times New Roman" w:hAnsi="Times New Roman" w:eastAsia="Times New Roman"/>
          <w:lang w:val="ru-RU"/>
        </w:rPr>
      </w:pPr>
    </w:p>
    <w:p>
      <w:pPr>
        <w:spacing w:before="120" w:line="0" w:lineRule="atLeast"/>
        <w:jc w:val="both"/>
        <w:rPr>
          <w:rFonts w:ascii="Times New Roman" w:hAnsi="Times New Roman" w:eastAsia="Times New Roman"/>
          <w:b/>
          <w:sz w:val="24"/>
          <w:u w:val="single"/>
          <w:lang w:val="ru-RU"/>
        </w:rPr>
      </w:pPr>
      <w:r>
        <w:rPr>
          <w:rFonts w:ascii="Times New Roman" w:hAnsi="Times New Roman" w:eastAsia="Times New Roman"/>
          <w:b/>
          <w:sz w:val="24"/>
          <w:u w:val="single"/>
          <w:lang w:val="ru-RU"/>
        </w:rPr>
        <w:t>Циљ пројекта</w:t>
      </w:r>
    </w:p>
    <w:p>
      <w:pPr>
        <w:spacing w:before="240" w:after="120" w:line="235" w:lineRule="auto"/>
        <w:jc w:val="both"/>
        <w:rPr>
          <w:rFonts w:ascii="Times New Roman" w:hAnsi="Times New Roman" w:eastAsia="Times New Roman"/>
          <w:sz w:val="24"/>
          <w:lang w:val="ru-RU"/>
        </w:rPr>
      </w:pPr>
      <w:r>
        <w:rPr>
          <w:rFonts w:ascii="Times New Roman" w:hAnsi="Times New Roman" w:eastAsia="Times New Roman"/>
          <w:sz w:val="24"/>
          <w:lang w:val="ru-RU"/>
        </w:rPr>
        <w:t>Циљ пројекта треба да буде:</w:t>
      </w:r>
    </w:p>
    <w:p>
      <w:pPr>
        <w:spacing w:line="1" w:lineRule="exact"/>
        <w:jc w:val="both"/>
        <w:rPr>
          <w:rFonts w:ascii="Times New Roman" w:hAnsi="Times New Roman" w:eastAsia="Times New Roman"/>
          <w:lang w:val="ru-RU"/>
        </w:rPr>
      </w:pPr>
    </w:p>
    <w:p>
      <w:pPr>
        <w:numPr>
          <w:ilvl w:val="0"/>
          <w:numId w:val="8"/>
        </w:numPr>
        <w:tabs>
          <w:tab w:val="left" w:pos="720"/>
        </w:tabs>
        <w:spacing w:after="0" w:line="0" w:lineRule="atLeast"/>
        <w:ind w:left="720" w:hanging="360"/>
        <w:jc w:val="both"/>
        <w:rPr>
          <w:rFonts w:ascii="Times New Roman" w:hAnsi="Times New Roman" w:eastAsia="Times New Roman"/>
          <w:sz w:val="24"/>
          <w:lang w:val="ru-RU"/>
        </w:rPr>
      </w:pPr>
      <w:r>
        <w:rPr>
          <w:rFonts w:ascii="Times New Roman" w:hAnsi="Times New Roman" w:eastAsia="Times New Roman"/>
          <w:sz w:val="24"/>
          <w:lang w:val="ru-RU"/>
        </w:rPr>
        <w:t>Јасно дефинисан (јасно описано шта се постиже реализацијом пројекта);</w:t>
      </w:r>
    </w:p>
    <w:p>
      <w:pPr>
        <w:numPr>
          <w:ilvl w:val="0"/>
          <w:numId w:val="8"/>
        </w:numPr>
        <w:tabs>
          <w:tab w:val="left" w:pos="720"/>
        </w:tabs>
        <w:spacing w:after="0" w:line="0" w:lineRule="atLeast"/>
        <w:ind w:left="720" w:hanging="360"/>
        <w:jc w:val="both"/>
        <w:rPr>
          <w:rFonts w:ascii="Times New Roman" w:hAnsi="Times New Roman" w:eastAsia="Times New Roman"/>
          <w:sz w:val="24"/>
          <w:lang w:val="ru-RU"/>
        </w:rPr>
      </w:pPr>
      <w:r>
        <w:rPr>
          <w:rFonts w:ascii="Times New Roman" w:hAnsi="Times New Roman" w:eastAsia="Times New Roman"/>
          <w:sz w:val="24"/>
          <w:lang w:val="ru-RU"/>
        </w:rPr>
        <w:t xml:space="preserve">Мерљив (исказан </w:t>
      </w:r>
      <w:r>
        <w:rPr>
          <w:rFonts w:ascii="Times New Roman" w:hAnsi="Times New Roman" w:eastAsia="Times New Roman"/>
          <w:sz w:val="24"/>
        </w:rPr>
        <w:t>квалитативним и/или квантитативним показатељима)</w:t>
      </w:r>
      <w:r>
        <w:rPr>
          <w:rFonts w:ascii="Times New Roman" w:hAnsi="Times New Roman" w:eastAsia="Times New Roman"/>
          <w:sz w:val="24"/>
          <w:lang w:val="ru-RU"/>
        </w:rPr>
        <w:t>;</w:t>
      </w:r>
    </w:p>
    <w:p>
      <w:pPr>
        <w:numPr>
          <w:ilvl w:val="0"/>
          <w:numId w:val="8"/>
        </w:numPr>
        <w:tabs>
          <w:tab w:val="left" w:pos="720"/>
        </w:tabs>
        <w:spacing w:after="0" w:line="234" w:lineRule="auto"/>
        <w:ind w:left="720" w:right="100" w:hanging="360"/>
        <w:jc w:val="both"/>
        <w:rPr>
          <w:rFonts w:ascii="Times New Roman" w:hAnsi="Times New Roman" w:eastAsia="Times New Roman"/>
          <w:sz w:val="24"/>
          <w:lang w:val="ru-RU"/>
        </w:rPr>
      </w:pPr>
      <w:r>
        <w:rPr>
          <w:rFonts w:ascii="Times New Roman" w:hAnsi="Times New Roman" w:eastAsia="Times New Roman"/>
          <w:sz w:val="24"/>
          <w:lang w:val="ru-RU"/>
        </w:rPr>
        <w:t>Доступан (остварљив – с обзиром на расположива средства, људске ресурсе, време и енергију);</w:t>
      </w:r>
    </w:p>
    <w:p>
      <w:pPr>
        <w:spacing w:line="1" w:lineRule="exact"/>
        <w:jc w:val="both"/>
        <w:rPr>
          <w:rFonts w:ascii="Times New Roman" w:hAnsi="Times New Roman" w:eastAsia="Times New Roman"/>
          <w:sz w:val="24"/>
          <w:lang w:val="ru-RU"/>
        </w:rPr>
      </w:pPr>
    </w:p>
    <w:p>
      <w:pPr>
        <w:numPr>
          <w:ilvl w:val="0"/>
          <w:numId w:val="8"/>
        </w:numPr>
        <w:tabs>
          <w:tab w:val="left" w:pos="720"/>
        </w:tabs>
        <w:spacing w:after="0" w:line="237" w:lineRule="auto"/>
        <w:ind w:left="720" w:hanging="360"/>
        <w:jc w:val="both"/>
        <w:rPr>
          <w:rFonts w:ascii="Times New Roman" w:hAnsi="Times New Roman" w:eastAsia="Times New Roman"/>
          <w:sz w:val="24"/>
          <w:lang w:val="ru-RU"/>
        </w:rPr>
      </w:pPr>
      <w:r>
        <w:rPr>
          <w:rFonts w:ascii="Times New Roman" w:hAnsi="Times New Roman" w:eastAsia="Times New Roman"/>
          <w:sz w:val="24"/>
          <w:lang w:val="ru-RU"/>
        </w:rPr>
        <w:t>Релевантан (јасно повезан са целокупном сврхом пројекта);</w:t>
      </w:r>
    </w:p>
    <w:p>
      <w:pPr>
        <w:numPr>
          <w:ilvl w:val="0"/>
          <w:numId w:val="8"/>
        </w:numPr>
        <w:tabs>
          <w:tab w:val="left" w:pos="720"/>
        </w:tabs>
        <w:spacing w:after="0" w:line="0" w:lineRule="atLeast"/>
        <w:ind w:left="720" w:hanging="360"/>
        <w:jc w:val="both"/>
        <w:rPr>
          <w:rFonts w:ascii="Times New Roman" w:hAnsi="Times New Roman" w:eastAsia="Times New Roman"/>
          <w:sz w:val="24"/>
          <w:lang w:val="ru-RU"/>
        </w:rPr>
      </w:pPr>
      <w:r>
        <w:rPr>
          <w:rFonts w:ascii="Times New Roman" w:hAnsi="Times New Roman" w:eastAsia="Times New Roman"/>
          <w:sz w:val="24"/>
          <w:lang w:val="ru-RU"/>
        </w:rPr>
        <w:t>Временски ограничен (одређивање времена потребног за достизање задатог циља).</w:t>
      </w:r>
    </w:p>
    <w:p>
      <w:pPr>
        <w:numPr>
          <w:ilvl w:val="0"/>
          <w:numId w:val="8"/>
        </w:numPr>
        <w:tabs>
          <w:tab w:val="left" w:pos="720"/>
        </w:tabs>
        <w:spacing w:after="0" w:line="0" w:lineRule="atLeast"/>
        <w:ind w:left="720" w:hanging="360"/>
        <w:jc w:val="both"/>
        <w:rPr>
          <w:rFonts w:ascii="Times New Roman" w:hAnsi="Times New Roman" w:eastAsia="Times New Roman"/>
          <w:sz w:val="24"/>
          <w:lang w:val="ru-RU"/>
        </w:rPr>
      </w:pPr>
    </w:p>
    <w:p>
      <w:pPr>
        <w:spacing w:line="0" w:lineRule="atLeast"/>
        <w:jc w:val="both"/>
        <w:rPr>
          <w:rFonts w:ascii="Times New Roman" w:hAnsi="Times New Roman" w:eastAsia="Times New Roman"/>
          <w:b/>
          <w:sz w:val="24"/>
          <w:u w:val="single"/>
        </w:rPr>
      </w:pPr>
      <w:r>
        <w:rPr>
          <w:rFonts w:ascii="Times New Roman" w:hAnsi="Times New Roman" w:eastAsia="Times New Roman"/>
          <w:b/>
          <w:sz w:val="24"/>
          <w:u w:val="single"/>
        </w:rPr>
        <w:t>Циљна група</w:t>
      </w:r>
    </w:p>
    <w:p>
      <w:pPr>
        <w:spacing w:before="120" w:line="237" w:lineRule="auto"/>
        <w:jc w:val="both"/>
        <w:rPr>
          <w:rFonts w:ascii="Times New Roman" w:hAnsi="Times New Roman" w:eastAsia="Times New Roman"/>
          <w:sz w:val="24"/>
          <w:lang w:val="ru-RU"/>
        </w:rPr>
      </w:pPr>
      <w:r>
        <w:rPr>
          <w:rFonts w:ascii="Times New Roman" w:hAnsi="Times New Roman" w:eastAsia="Times New Roman"/>
          <w:sz w:val="24"/>
          <w:lang w:val="ru-RU"/>
        </w:rPr>
        <w:t>Потребно је навести коме је пројекат</w:t>
      </w:r>
      <w:r>
        <w:rPr>
          <w:rFonts w:ascii="Times New Roman" w:hAnsi="Times New Roman" w:eastAsia="Times New Roman"/>
          <w:sz w:val="24"/>
        </w:rPr>
        <w:t xml:space="preserve"> намењен</w:t>
      </w:r>
      <w:r>
        <w:rPr>
          <w:rFonts w:ascii="Times New Roman" w:hAnsi="Times New Roman" w:eastAsia="Times New Roman"/>
          <w:sz w:val="24"/>
          <w:lang w:val="ru-RU"/>
        </w:rPr>
        <w:t>. Један пројекат може бити усмерен на једну или више циљних група</w:t>
      </w:r>
      <w:r>
        <w:rPr>
          <w:rFonts w:ascii="Times New Roman" w:hAnsi="Times New Roman" w:eastAsia="Times New Roman"/>
          <w:sz w:val="24"/>
        </w:rPr>
        <w:t xml:space="preserve"> или пак на једну или групу активности које се могу сматрати циљном групом у смислу овог Јавног конкурса. </w:t>
      </w:r>
    </w:p>
    <w:p>
      <w:pPr>
        <w:spacing w:before="120" w:line="234" w:lineRule="auto"/>
        <w:jc w:val="both"/>
        <w:rPr>
          <w:rFonts w:ascii="Times New Roman" w:hAnsi="Times New Roman" w:eastAsia="Times New Roman"/>
          <w:sz w:val="24"/>
        </w:rPr>
      </w:pPr>
      <w:r>
        <w:rPr>
          <w:rFonts w:ascii="Times New Roman" w:hAnsi="Times New Roman" w:eastAsia="Times New Roman"/>
          <w:sz w:val="24"/>
          <w:lang w:val="ru-RU"/>
        </w:rPr>
        <w:t>Поред дефинисања структуре</w:t>
      </w:r>
      <w:r>
        <w:rPr>
          <w:rFonts w:ascii="Times New Roman" w:hAnsi="Times New Roman" w:eastAsia="Times New Roman"/>
          <w:sz w:val="24"/>
        </w:rPr>
        <w:t xml:space="preserve"> и величине</w:t>
      </w:r>
      <w:r>
        <w:rPr>
          <w:rFonts w:ascii="Times New Roman" w:hAnsi="Times New Roman" w:eastAsia="Times New Roman"/>
          <w:sz w:val="24"/>
          <w:lang w:val="ru-RU"/>
        </w:rPr>
        <w:t xml:space="preserve"> циљне групе, пожељно је </w:t>
      </w:r>
      <w:r>
        <w:rPr>
          <w:rFonts w:ascii="Times New Roman" w:hAnsi="Times New Roman" w:eastAsia="Times New Roman"/>
          <w:sz w:val="24"/>
        </w:rPr>
        <w:t>и дати образложење за наведену селекцију циљне групе/активности.</w:t>
      </w:r>
    </w:p>
    <w:p>
      <w:pPr>
        <w:spacing w:line="0" w:lineRule="atLeast"/>
        <w:jc w:val="both"/>
        <w:rPr>
          <w:rFonts w:ascii="Times New Roman" w:hAnsi="Times New Roman" w:eastAsia="Times New Roman"/>
          <w:b/>
          <w:sz w:val="24"/>
          <w:u w:val="single"/>
          <w:lang w:val="ru-RU"/>
        </w:rPr>
      </w:pPr>
      <w:r>
        <w:rPr>
          <w:rFonts w:ascii="Times New Roman" w:hAnsi="Times New Roman" w:eastAsia="Times New Roman"/>
          <w:b/>
          <w:sz w:val="24"/>
          <w:u w:val="single"/>
          <w:lang w:val="ru-RU"/>
        </w:rPr>
        <w:t>Начин реализације циља – врста активности</w:t>
      </w:r>
    </w:p>
    <w:p>
      <w:pPr>
        <w:spacing w:before="120" w:line="237" w:lineRule="auto"/>
        <w:jc w:val="both"/>
        <w:rPr>
          <w:rFonts w:ascii="Times New Roman" w:hAnsi="Times New Roman" w:eastAsia="Times New Roman"/>
          <w:sz w:val="24"/>
          <w:lang w:val="ru-RU"/>
        </w:rPr>
      </w:pPr>
      <w:r>
        <w:rPr>
          <w:rFonts w:ascii="Times New Roman" w:hAnsi="Times New Roman" w:eastAsia="Times New Roman"/>
          <w:sz w:val="24"/>
          <w:lang w:val="ru-RU"/>
        </w:rPr>
        <w:t>До остварења постављеног циља долази се реализацијом одређених активности. Те активности најчешће су груписане, а у оквиру сваке од група постоји више активности (нрп. група активности – видљивост пројекта, врсте активности могу бити: медијско праћење пројекта – гостовање на радио и ТВ станицама, објављивање чланака у новинама</w:t>
      </w:r>
      <w:bookmarkStart w:id="2" w:name="page14"/>
      <w:bookmarkEnd w:id="2"/>
      <w:r>
        <w:rPr>
          <w:rFonts w:ascii="Times New Roman" w:hAnsi="Times New Roman" w:eastAsia="Times New Roman"/>
          <w:sz w:val="24"/>
        </w:rPr>
        <w:t xml:space="preserve"> </w:t>
      </w:r>
      <w:r>
        <w:rPr>
          <w:rFonts w:ascii="Times New Roman" w:hAnsi="Times New Roman" w:eastAsia="Times New Roman"/>
          <w:sz w:val="24"/>
          <w:lang w:val="ru-RU"/>
        </w:rPr>
        <w:t>или часописима, израда визуелних обележја пројекта – плаката, учешће на сајмовима, базарима и сличним промотивним манифестацијама, итд. На сличан начин могу се објаснити активности за остале садржаје). Све активности треба да буду јасно описане и да воде ка остварењу постављеног циља.</w:t>
      </w:r>
    </w:p>
    <w:p>
      <w:pPr>
        <w:spacing w:before="120" w:line="236" w:lineRule="auto"/>
        <w:jc w:val="both"/>
        <w:rPr>
          <w:rFonts w:ascii="Times New Roman" w:hAnsi="Times New Roman" w:eastAsia="Times New Roman"/>
          <w:sz w:val="24"/>
          <w:u w:val="single"/>
          <w:lang w:val="ru-RU"/>
        </w:rPr>
      </w:pPr>
      <w:r>
        <w:rPr>
          <w:rFonts w:ascii="Times New Roman" w:hAnsi="Times New Roman" w:eastAsia="Times New Roman"/>
          <w:b/>
          <w:sz w:val="24"/>
          <w:szCs w:val="24"/>
          <w:u w:val="single"/>
        </w:rPr>
        <w:t>Резултати пројекта</w:t>
      </w:r>
    </w:p>
    <w:p>
      <w:pPr>
        <w:spacing w:before="120" w:line="236" w:lineRule="auto"/>
        <w:jc w:val="both"/>
        <w:rPr>
          <w:rFonts w:ascii="Times New Roman" w:hAnsi="Times New Roman" w:eastAsia="Times New Roman"/>
          <w:sz w:val="24"/>
          <w:highlight w:val="white"/>
          <w:lang w:val="ru-RU"/>
        </w:rPr>
      </w:pPr>
      <w:r>
        <w:rPr>
          <w:rFonts w:ascii="Times New Roman" w:hAnsi="Times New Roman" w:eastAsia="Times New Roman"/>
          <w:sz w:val="24"/>
          <w:lang w:val="ru-RU"/>
        </w:rPr>
        <w:t xml:space="preserve">Резултати пројекта воде одговору на питање да ли је постигнут циљ пројекта. Да би се одговорило на то питање резултати морају бити мерљиви (нпр: одржано 20 радионица; </w:t>
      </w:r>
      <w:r>
        <w:rPr>
          <w:rFonts w:ascii="Times New Roman" w:hAnsi="Times New Roman" w:eastAsia="Times New Roman"/>
          <w:sz w:val="24"/>
          <w:highlight w:val="white"/>
          <w:lang w:val="ru-RU"/>
        </w:rPr>
        <w:t>организована 2 семинара, одштампано 200 плаката, итд.).</w:t>
      </w:r>
    </w:p>
    <w:p>
      <w:pPr>
        <w:spacing w:before="120" w:line="236" w:lineRule="auto"/>
        <w:jc w:val="both"/>
        <w:rPr>
          <w:rFonts w:ascii="Times New Roman" w:hAnsi="Times New Roman" w:eastAsia="Times New Roman"/>
          <w:b/>
          <w:bCs/>
          <w:sz w:val="24"/>
          <w:highlight w:val="white"/>
          <w:u w:val="single"/>
          <w:lang w:val="ru-RU"/>
        </w:rPr>
      </w:pPr>
      <w:r>
        <w:rPr>
          <w:rFonts w:ascii="Times New Roman" w:hAnsi="Times New Roman" w:eastAsia="Times New Roman"/>
          <w:b/>
          <w:bCs/>
          <w:sz w:val="24"/>
          <w:highlight w:val="white"/>
          <w:u w:val="single"/>
          <w:lang w:val="ru-RU"/>
        </w:rPr>
        <w:t>Праћење и процена постугнућа пројектних активности (мониторинг и евалуација)</w:t>
      </w:r>
    </w:p>
    <w:p>
      <w:pPr>
        <w:spacing w:before="120" w:line="7" w:lineRule="exact"/>
        <w:jc w:val="both"/>
        <w:rPr>
          <w:rFonts w:ascii="Times New Roman" w:hAnsi="Times New Roman" w:eastAsia="Times New Roman"/>
          <w:lang w:val="ru-RU"/>
        </w:rPr>
      </w:pPr>
    </w:p>
    <w:p>
      <w:pPr>
        <w:spacing w:before="120" w:line="237" w:lineRule="auto"/>
        <w:jc w:val="both"/>
        <w:rPr>
          <w:rFonts w:ascii="Times New Roman" w:hAnsi="Times New Roman" w:eastAsia="Times New Roman"/>
          <w:sz w:val="24"/>
          <w:lang w:val="ru-RU"/>
        </w:rPr>
      </w:pPr>
      <w:r>
        <w:rPr>
          <w:rFonts w:ascii="Times New Roman" w:hAnsi="Times New Roman" w:eastAsia="Times New Roman"/>
          <w:sz w:val="24"/>
          <w:lang w:val="ru-RU"/>
        </w:rPr>
        <w:t xml:space="preserve">Навести начин на који ћете вршити праћење пројекта, које треба да доведе и до одговора о постигнућима пројекта (нпр. за активност: организација </w:t>
      </w:r>
      <w:r>
        <w:rPr>
          <w:rFonts w:ascii="Times New Roman" w:hAnsi="Times New Roman" w:eastAsia="Times New Roman"/>
          <w:sz w:val="24"/>
        </w:rPr>
        <w:t>обуке</w:t>
      </w:r>
      <w:r>
        <w:rPr>
          <w:rFonts w:ascii="Times New Roman" w:hAnsi="Times New Roman" w:eastAsia="Times New Roman"/>
          <w:sz w:val="24"/>
          <w:lang w:val="ru-RU"/>
        </w:rPr>
        <w:t xml:space="preserve"> - број присутних, број </w:t>
      </w:r>
      <w:r>
        <w:rPr>
          <w:rFonts w:ascii="Times New Roman" w:hAnsi="Times New Roman" w:eastAsia="Times New Roman"/>
          <w:sz w:val="24"/>
        </w:rPr>
        <w:t>укљученост полазника</w:t>
      </w:r>
      <w:r>
        <w:rPr>
          <w:rFonts w:ascii="Times New Roman" w:hAnsi="Times New Roman" w:eastAsia="Times New Roman"/>
          <w:sz w:val="24"/>
          <w:lang w:val="ru-RU"/>
        </w:rPr>
        <w:t xml:space="preserve">, </w:t>
      </w:r>
      <w:r>
        <w:rPr>
          <w:rFonts w:ascii="Times New Roman" w:hAnsi="Times New Roman" w:eastAsia="Times New Roman"/>
          <w:sz w:val="24"/>
        </w:rPr>
        <w:t xml:space="preserve">резултати евалуације </w:t>
      </w:r>
      <w:r>
        <w:rPr>
          <w:rFonts w:ascii="Times New Roman" w:hAnsi="Times New Roman" w:eastAsia="Times New Roman"/>
          <w:sz w:val="24"/>
          <w:lang w:val="ru-RU"/>
        </w:rPr>
        <w:t>и сл. – све то говори о томе да ли је и у којој мери постигнут постављен циљ).</w:t>
      </w:r>
    </w:p>
    <w:p>
      <w:pPr>
        <w:spacing w:before="120" w:line="0" w:lineRule="atLeast"/>
        <w:jc w:val="both"/>
        <w:rPr>
          <w:rFonts w:ascii="Times New Roman" w:hAnsi="Times New Roman" w:eastAsia="Times New Roman"/>
          <w:b/>
          <w:sz w:val="24"/>
          <w:u w:val="single"/>
          <w:lang w:val="ru-RU"/>
        </w:rPr>
      </w:pPr>
      <w:r>
        <w:rPr>
          <w:rFonts w:ascii="Times New Roman" w:hAnsi="Times New Roman" w:eastAsia="Times New Roman"/>
          <w:b/>
          <w:sz w:val="24"/>
          <w:u w:val="single"/>
          <w:lang w:val="ru-RU"/>
        </w:rPr>
        <w:t>Одрживост</w:t>
      </w:r>
    </w:p>
    <w:p>
      <w:pPr>
        <w:spacing w:before="120" w:line="7" w:lineRule="exact"/>
        <w:jc w:val="both"/>
        <w:rPr>
          <w:rFonts w:ascii="Times New Roman" w:hAnsi="Times New Roman" w:eastAsia="Times New Roman"/>
          <w:lang w:val="ru-RU"/>
        </w:rPr>
      </w:pPr>
    </w:p>
    <w:p>
      <w:pPr>
        <w:spacing w:before="120" w:line="234" w:lineRule="auto"/>
        <w:jc w:val="both"/>
        <w:rPr>
          <w:rFonts w:ascii="Times New Roman" w:hAnsi="Times New Roman" w:eastAsia="Times New Roman"/>
          <w:sz w:val="24"/>
          <w:lang w:val="ru-RU"/>
        </w:rPr>
      </w:pPr>
      <w:r>
        <w:rPr>
          <w:rFonts w:ascii="Times New Roman" w:hAnsi="Times New Roman" w:eastAsia="Times New Roman"/>
          <w:sz w:val="24"/>
          <w:lang w:val="ru-RU"/>
        </w:rPr>
        <w:t>Потребно је навести да ли је пројекат одржив, тј. да ли ће након истека уговора и утрошка одобрених финансијских средстава бити могуће наставити пројекат.</w:t>
      </w:r>
    </w:p>
    <w:p>
      <w:pPr>
        <w:spacing w:before="120" w:line="20" w:lineRule="exact"/>
        <w:jc w:val="both"/>
        <w:rPr>
          <w:rFonts w:ascii="Times New Roman" w:hAnsi="Times New Roman" w:eastAsia="Times New Roman"/>
          <w:lang w:val="ru-RU"/>
        </w:rPr>
      </w:pPr>
    </w:p>
    <w:p>
      <w:pPr>
        <w:spacing w:before="120" w:line="0" w:lineRule="atLeast"/>
        <w:jc w:val="both"/>
        <w:rPr>
          <w:rFonts w:ascii="Times New Roman" w:hAnsi="Times New Roman" w:eastAsia="Times New Roman"/>
          <w:b/>
          <w:sz w:val="24"/>
          <w:u w:val="single"/>
          <w:lang w:val="ru-RU"/>
        </w:rPr>
      </w:pPr>
      <w:r>
        <w:rPr>
          <w:rFonts w:ascii="Times New Roman" w:hAnsi="Times New Roman" w:eastAsia="Times New Roman"/>
          <w:b/>
          <w:sz w:val="24"/>
          <w:u w:val="single"/>
          <w:lang w:val="ru-RU"/>
        </w:rPr>
        <w:t>Временски оквир пројекта</w:t>
      </w:r>
    </w:p>
    <w:p>
      <w:pPr>
        <w:spacing w:before="120" w:line="7" w:lineRule="exact"/>
        <w:jc w:val="both"/>
        <w:rPr>
          <w:rFonts w:ascii="Times New Roman" w:hAnsi="Times New Roman" w:eastAsia="Times New Roman"/>
          <w:lang w:val="ru-RU"/>
        </w:rPr>
      </w:pPr>
    </w:p>
    <w:p>
      <w:pPr>
        <w:spacing w:before="120" w:line="234" w:lineRule="auto"/>
        <w:jc w:val="both"/>
        <w:rPr>
          <w:rFonts w:ascii="Times New Roman" w:hAnsi="Times New Roman" w:eastAsia="Times New Roman"/>
          <w:sz w:val="24"/>
          <w:lang w:val="ru-RU"/>
        </w:rPr>
      </w:pPr>
      <w:r>
        <w:rPr>
          <w:rFonts w:ascii="Times New Roman" w:hAnsi="Times New Roman" w:eastAsia="Times New Roman"/>
          <w:sz w:val="24"/>
          <w:lang w:val="ru-RU"/>
        </w:rPr>
        <w:t>Време потребно за реализацију пројекта (изражено у броју месеци, са предлогом датума почетка и датума завршетка пројекта).</w:t>
      </w:r>
    </w:p>
    <w:p>
      <w:pPr>
        <w:spacing w:before="120" w:line="234" w:lineRule="auto"/>
        <w:jc w:val="both"/>
        <w:rPr>
          <w:rFonts w:ascii="Times New Roman" w:hAnsi="Times New Roman" w:eastAsia="Times New Roman"/>
          <w:sz w:val="24"/>
          <w:lang w:val="ru-RU"/>
        </w:rPr>
      </w:pPr>
    </w:p>
    <w:p>
      <w:pPr>
        <w:spacing w:before="120" w:line="234" w:lineRule="auto"/>
        <w:jc w:val="both"/>
        <w:rPr>
          <w:rFonts w:ascii="Times New Roman" w:hAnsi="Times New Roman" w:eastAsia="Times New Roman"/>
          <w:b/>
          <w:sz w:val="24"/>
          <w:szCs w:val="24"/>
          <w:u w:val="single"/>
        </w:rPr>
      </w:pPr>
      <w:r>
        <w:rPr>
          <w:rFonts w:ascii="Times New Roman" w:hAnsi="Times New Roman" w:eastAsia="Times New Roman"/>
          <w:b/>
          <w:sz w:val="24"/>
          <w:szCs w:val="24"/>
          <w:u w:val="single"/>
        </w:rPr>
        <w:t>Локација на којој се одвијају пројектне активности</w:t>
      </w:r>
    </w:p>
    <w:p>
      <w:pPr>
        <w:spacing w:before="120" w:line="235" w:lineRule="auto"/>
        <w:jc w:val="both"/>
        <w:rPr>
          <w:rFonts w:ascii="Times New Roman" w:hAnsi="Times New Roman" w:eastAsia="Times New Roman"/>
          <w:lang w:val="ru-RU"/>
        </w:rPr>
      </w:pPr>
      <w:r>
        <w:rPr>
          <w:rFonts w:ascii="Times New Roman" w:hAnsi="Times New Roman" w:eastAsia="Times New Roman"/>
          <w:sz w:val="24"/>
          <w:lang w:val="ru-RU"/>
        </w:rPr>
        <w:t>Навести место  и локације на којима ће се реализовати пројектне активности.</w:t>
      </w:r>
    </w:p>
    <w:p>
      <w:pPr>
        <w:spacing w:before="120" w:after="120" w:line="0" w:lineRule="atLeast"/>
        <w:jc w:val="both"/>
        <w:rPr>
          <w:rFonts w:ascii="Times New Roman" w:hAnsi="Times New Roman" w:eastAsia="Times New Roman"/>
          <w:b/>
          <w:sz w:val="24"/>
          <w:u w:val="single"/>
        </w:rPr>
      </w:pPr>
      <w:r>
        <w:rPr>
          <w:rFonts w:ascii="Times New Roman" w:hAnsi="Times New Roman" w:eastAsia="Times New Roman"/>
          <w:b/>
          <w:sz w:val="24"/>
          <w:u w:val="single"/>
        </w:rPr>
        <w:t>Подаци о особама ангажованим у пројекту</w:t>
      </w:r>
    </w:p>
    <w:p>
      <w:pPr>
        <w:spacing w:before="120" w:after="100" w:afterAutospacing="1" w:line="237" w:lineRule="auto"/>
        <w:jc w:val="both"/>
        <w:rPr>
          <w:rFonts w:ascii="Times New Roman" w:hAnsi="Times New Roman" w:eastAsia="Times New Roman"/>
          <w:sz w:val="24"/>
          <w:lang w:val="ru-RU"/>
        </w:rPr>
      </w:pPr>
      <w:r>
        <w:rPr>
          <w:rFonts w:ascii="Times New Roman" w:hAnsi="Times New Roman" w:eastAsia="Times New Roman"/>
          <w:sz w:val="24"/>
          <w:lang w:val="ru-RU"/>
        </w:rPr>
        <w:t>Навести имена и презимена особа које ће учествовати на пројекту, њихове функције у пројектном тиму, а њихове квалификације доставити у биографији. Овде је потребно навести формално образовање, неформално образовање и искуство у другим пројектима или на пословима који су повезани са њиховим функцијама у тиму.</w:t>
      </w:r>
    </w:p>
    <w:p>
      <w:pPr>
        <w:spacing w:before="120" w:line="262" w:lineRule="exact"/>
        <w:jc w:val="both"/>
        <w:rPr>
          <w:rFonts w:ascii="Times New Roman" w:hAnsi="Times New Roman" w:eastAsia="Times New Roman"/>
          <w:b/>
          <w:sz w:val="24"/>
          <w:u w:val="single"/>
          <w:lang w:val="ru-RU"/>
        </w:rPr>
      </w:pPr>
      <w:r>
        <w:rPr>
          <w:rFonts w:ascii="Times New Roman" w:hAnsi="Times New Roman" w:eastAsia="Times New Roman"/>
          <w:b/>
          <w:sz w:val="24"/>
          <w:u w:val="single"/>
          <w:lang w:val="ru-RU"/>
        </w:rPr>
        <w:t>Приказ укупних трошкова пројекта (буџет пројекта – образац број 3)</w:t>
      </w:r>
    </w:p>
    <w:p>
      <w:pPr>
        <w:spacing w:before="120" w:after="120" w:line="262" w:lineRule="exact"/>
        <w:jc w:val="both"/>
        <w:rPr>
          <w:rFonts w:ascii="Times New Roman" w:hAnsi="Times New Roman" w:eastAsia="Times New Roman"/>
        </w:rPr>
      </w:pPr>
      <w:r>
        <w:rPr>
          <w:rFonts w:ascii="Times New Roman" w:hAnsi="Times New Roman" w:eastAsia="Times New Roman"/>
          <w:sz w:val="24"/>
        </w:rPr>
        <w:t xml:space="preserve">Приказ укупних трошкова пројекта садржан је у приложеном Обрасцу број </w:t>
      </w:r>
      <w:r>
        <w:rPr>
          <w:rFonts w:ascii="Times New Roman" w:hAnsi="Times New Roman" w:eastAsia="Times New Roman"/>
          <w:sz w:val="24"/>
          <w:lang w:val="ru-RU"/>
        </w:rPr>
        <w:t>3 - Буџет пројекта</w:t>
      </w:r>
      <w:r>
        <w:rPr>
          <w:rFonts w:ascii="Times New Roman" w:hAnsi="Times New Roman" w:eastAsia="Times New Roman"/>
          <w:sz w:val="24"/>
        </w:rPr>
        <w:t>.</w:t>
      </w:r>
    </w:p>
    <w:p>
      <w:pPr>
        <w:spacing w:before="120" w:after="120" w:line="238" w:lineRule="auto"/>
        <w:jc w:val="both"/>
        <w:rPr>
          <w:rFonts w:ascii="Times New Roman" w:hAnsi="Times New Roman" w:eastAsia="Times New Roman"/>
          <w:color w:val="FF0000"/>
          <w:sz w:val="24"/>
          <w:szCs w:val="24"/>
          <w:lang w:val="ru-RU"/>
        </w:rPr>
      </w:pPr>
      <w:r>
        <w:rPr>
          <w:rFonts w:ascii="Times New Roman" w:hAnsi="Times New Roman" w:eastAsia="Times New Roman"/>
          <w:sz w:val="24"/>
          <w:szCs w:val="24"/>
          <w:lang w:val="ru-RU"/>
        </w:rPr>
        <w:t xml:space="preserve">Од укупно опредељених средстава за овај Јавни конкурс, износу од од </w:t>
      </w:r>
      <w:r>
        <w:rPr>
          <w:rFonts w:hint="default" w:ascii="Times New Roman" w:hAnsi="Times New Roman" w:eastAsia="Times New Roman"/>
          <w:sz w:val="24"/>
          <w:szCs w:val="24"/>
          <w:lang w:val="sr-Cyrl-RS"/>
        </w:rPr>
        <w:t>5</w:t>
      </w:r>
      <w:r>
        <w:rPr>
          <w:rFonts w:ascii="Times New Roman" w:hAnsi="Times New Roman" w:eastAsia="Times New Roman"/>
          <w:sz w:val="24"/>
          <w:szCs w:val="24"/>
        </w:rPr>
        <w:t>.000.000,00 динара</w:t>
      </w:r>
      <w:r>
        <w:rPr>
          <w:rFonts w:ascii="Times New Roman" w:hAnsi="Times New Roman" w:eastAsia="Times New Roman"/>
          <w:sz w:val="24"/>
          <w:szCs w:val="24"/>
          <w:lang w:val="ru-RU"/>
        </w:rPr>
        <w:t xml:space="preserve"> обезбеђена су </w:t>
      </w:r>
      <w:r>
        <w:rPr>
          <w:rFonts w:ascii="Times New Roman" w:hAnsi="Times New Roman" w:eastAsia="Times New Roman"/>
          <w:sz w:val="24"/>
          <w:szCs w:val="24"/>
        </w:rPr>
        <w:t>Одлуком о Буџету града Сомбора за 202</w:t>
      </w:r>
      <w:r>
        <w:rPr>
          <w:rFonts w:hint="default" w:ascii="Times New Roman" w:hAnsi="Times New Roman" w:eastAsia="Times New Roman"/>
          <w:sz w:val="24"/>
          <w:szCs w:val="24"/>
          <w:lang w:val="sr-Cyrl-RS"/>
        </w:rPr>
        <w:t>3</w:t>
      </w:r>
      <w:r>
        <w:rPr>
          <w:rFonts w:ascii="Times New Roman" w:hAnsi="Times New Roman" w:eastAsia="Times New Roman"/>
          <w:sz w:val="24"/>
          <w:szCs w:val="24"/>
        </w:rPr>
        <w:t>. годину (”Службени лист града Сомбора”, број: 1</w:t>
      </w:r>
      <w:r>
        <w:rPr>
          <w:rFonts w:hint="default" w:ascii="Times New Roman" w:hAnsi="Times New Roman" w:eastAsia="Times New Roman"/>
          <w:sz w:val="24"/>
          <w:szCs w:val="24"/>
          <w:lang w:val="sr-Cyrl-RS"/>
        </w:rPr>
        <w:t>1</w:t>
      </w:r>
      <w:r>
        <w:rPr>
          <w:rFonts w:ascii="Times New Roman" w:hAnsi="Times New Roman" w:eastAsia="Times New Roman"/>
          <w:sz w:val="24"/>
          <w:szCs w:val="24"/>
          <w:lang w:val="ru-RU"/>
        </w:rPr>
        <w:t>/22).</w:t>
      </w:r>
      <w:r>
        <w:rPr>
          <w:rFonts w:ascii="Times New Roman" w:hAnsi="Times New Roman" w:eastAsia="Times New Roman"/>
          <w:color w:val="FF0000"/>
          <w:sz w:val="24"/>
          <w:szCs w:val="24"/>
          <w:lang w:val="ru-RU"/>
        </w:rPr>
        <w:t xml:space="preserve"> </w:t>
      </w:r>
    </w:p>
    <w:p>
      <w:pPr>
        <w:spacing w:before="120" w:after="120" w:line="238" w:lineRule="auto"/>
        <w:jc w:val="both"/>
        <w:rPr>
          <w:rFonts w:ascii="Times New Roman" w:hAnsi="Times New Roman" w:eastAsia="Times New Roman"/>
          <w:sz w:val="24"/>
          <w:szCs w:val="24"/>
        </w:rPr>
      </w:pPr>
      <w:r>
        <w:rPr>
          <w:rFonts w:ascii="Times New Roman" w:hAnsi="Times New Roman" w:eastAsia="Times New Roman"/>
          <w:sz w:val="24"/>
          <w:szCs w:val="24"/>
          <w:lang w:val="ru-RU"/>
        </w:rPr>
        <w:t>Максимални износ који се може потраживати</w:t>
      </w:r>
      <w:r>
        <w:rPr>
          <w:rFonts w:ascii="Times New Roman" w:hAnsi="Times New Roman" w:eastAsia="Times New Roman"/>
          <w:sz w:val="24"/>
          <w:szCs w:val="24"/>
        </w:rPr>
        <w:t xml:space="preserve"> по једном предложеном пројекту</w:t>
      </w:r>
      <w:r>
        <w:rPr>
          <w:rFonts w:ascii="Times New Roman" w:hAnsi="Times New Roman" w:eastAsia="Times New Roman"/>
          <w:sz w:val="24"/>
          <w:szCs w:val="24"/>
          <w:lang w:val="ru-RU"/>
        </w:rPr>
        <w:t xml:space="preserve"> је </w:t>
      </w:r>
      <w:r>
        <w:rPr>
          <w:rFonts w:hint="default" w:ascii="Times New Roman" w:hAnsi="Times New Roman" w:eastAsia="Times New Roman"/>
          <w:sz w:val="24"/>
          <w:szCs w:val="24"/>
          <w:lang w:val="sr-Cyrl-RS"/>
        </w:rPr>
        <w:t>5</w:t>
      </w:r>
      <w:r>
        <w:rPr>
          <w:rFonts w:ascii="Times New Roman" w:hAnsi="Times New Roman" w:eastAsia="Times New Roman"/>
          <w:sz w:val="24"/>
          <w:szCs w:val="24"/>
          <w:lang w:val="ru-RU"/>
        </w:rPr>
        <w:t>00.000,00  динара.</w:t>
      </w:r>
    </w:p>
    <w:p>
      <w:pPr>
        <w:tabs>
          <w:tab w:val="left" w:pos="1420"/>
          <w:tab w:val="left" w:pos="3080"/>
          <w:tab w:val="left" w:pos="5540"/>
        </w:tabs>
        <w:spacing w:before="120" w:after="120" w:line="0" w:lineRule="atLeast"/>
        <w:jc w:val="both"/>
        <w:rPr>
          <w:rFonts w:ascii="Times New Roman" w:hAnsi="Times New Roman" w:eastAsia="Times New Roman"/>
          <w:sz w:val="24"/>
        </w:rPr>
      </w:pPr>
      <w:r>
        <w:rPr>
          <w:rFonts w:ascii="Times New Roman" w:hAnsi="Times New Roman" w:eastAsia="Times New Roman"/>
          <w:sz w:val="24"/>
        </w:rPr>
        <w:t>Удружење које је носилац активности у пројекту, без обзира на број партнера у пројекту, може потраживати средства за реализацију само једног пројекта по овом Конкурсу.</w:t>
      </w:r>
    </w:p>
    <w:p>
      <w:pPr>
        <w:tabs>
          <w:tab w:val="left" w:pos="1420"/>
          <w:tab w:val="left" w:pos="3080"/>
          <w:tab w:val="left" w:pos="5540"/>
        </w:tabs>
        <w:spacing w:before="120" w:after="120" w:line="0" w:lineRule="atLeast"/>
        <w:jc w:val="both"/>
        <w:rPr>
          <w:rFonts w:ascii="Times New Roman" w:hAnsi="Times New Roman" w:eastAsia="Times New Roman"/>
          <w:b/>
          <w:bCs/>
          <w:sz w:val="24"/>
        </w:rPr>
      </w:pPr>
    </w:p>
    <w:p>
      <w:pPr>
        <w:tabs>
          <w:tab w:val="left" w:pos="1420"/>
          <w:tab w:val="left" w:pos="3080"/>
          <w:tab w:val="left" w:pos="5540"/>
        </w:tabs>
        <w:spacing w:before="120" w:after="120" w:line="0" w:lineRule="atLeast"/>
        <w:jc w:val="center"/>
        <w:rPr>
          <w:rFonts w:ascii="Times New Roman" w:hAnsi="Times New Roman" w:eastAsia="Times New Roman"/>
          <w:b/>
          <w:bCs/>
          <w:sz w:val="24"/>
        </w:rPr>
      </w:pPr>
      <w:r>
        <w:rPr>
          <w:rFonts w:ascii="Times New Roman" w:hAnsi="Times New Roman" w:eastAsia="Times New Roman"/>
          <w:b/>
          <w:bCs/>
          <w:sz w:val="24"/>
        </w:rPr>
        <w:t>СМЕРНИЦЕ ЗА ИЗРАДУ ФИНАНСИЈСКОГ ПЛАНА (БУЏЕТА) ПРОЈЕКТА</w:t>
      </w:r>
    </w:p>
    <w:p>
      <w:pPr>
        <w:tabs>
          <w:tab w:val="left" w:pos="1420"/>
          <w:tab w:val="left" w:pos="3080"/>
          <w:tab w:val="left" w:pos="5540"/>
        </w:tabs>
        <w:spacing w:before="120" w:after="120" w:line="0" w:lineRule="atLeast"/>
        <w:jc w:val="center"/>
        <w:rPr>
          <w:rFonts w:ascii="Times New Roman" w:hAnsi="Times New Roman" w:eastAsia="Times New Roman"/>
          <w:b/>
          <w:bCs/>
          <w:sz w:val="24"/>
        </w:rPr>
      </w:pPr>
    </w:p>
    <w:p>
      <w:pPr>
        <w:spacing w:before="120" w:line="237" w:lineRule="auto"/>
        <w:jc w:val="both"/>
        <w:rPr>
          <w:rFonts w:ascii="Times New Roman" w:hAnsi="Times New Roman" w:eastAsia="Times New Roman"/>
          <w:sz w:val="24"/>
          <w:lang w:val="ru-RU"/>
        </w:rPr>
      </w:pPr>
      <w:r>
        <w:rPr>
          <w:rFonts w:ascii="Times New Roman" w:hAnsi="Times New Roman" w:eastAsia="Times New Roman"/>
          <w:sz w:val="24"/>
          <w:lang w:val="ru-RU"/>
        </w:rPr>
        <w:t xml:space="preserve">Финансијски план (буџет пројекта) представља новчано изражавање активности потребних за реализацију пројекта у одређеном временском периоду на одређеном простору са циљаном популацијом. </w:t>
      </w:r>
    </w:p>
    <w:p>
      <w:pPr>
        <w:spacing w:before="120" w:line="237" w:lineRule="auto"/>
        <w:jc w:val="both"/>
        <w:rPr>
          <w:rFonts w:ascii="Times New Roman" w:hAnsi="Times New Roman" w:eastAsia="Times New Roman"/>
          <w:b/>
          <w:sz w:val="24"/>
          <w:lang w:val="ru-RU"/>
        </w:rPr>
      </w:pPr>
      <w:r>
        <w:rPr>
          <w:rFonts w:ascii="Times New Roman" w:hAnsi="Times New Roman" w:eastAsia="Times New Roman"/>
          <w:sz w:val="24"/>
          <w:lang w:val="ru-RU"/>
        </w:rPr>
        <w:t>Финансијски план пројекта чине трошкови неопходни за реализацију пројекта. Трошкови исказани у Финансијском плану треба да се заснивају на стварним ценама и трошковима, што значи да у току израде</w:t>
      </w:r>
      <w:bookmarkStart w:id="3" w:name="page15"/>
      <w:bookmarkEnd w:id="3"/>
      <w:r>
        <w:rPr>
          <w:rFonts w:ascii="Times New Roman" w:hAnsi="Times New Roman" w:eastAsia="Times New Roman"/>
          <w:sz w:val="24"/>
        </w:rPr>
        <w:t xml:space="preserve"> п</w:t>
      </w:r>
      <w:r>
        <w:rPr>
          <w:rFonts w:ascii="Times New Roman" w:hAnsi="Times New Roman" w:eastAsia="Times New Roman"/>
          <w:sz w:val="24"/>
          <w:lang w:val="ru-RU"/>
        </w:rPr>
        <w:t xml:space="preserve">редлога пројекта, односно, у фази састављања буџета пројекта треба прикупити одговарајуће информације односно понуде потенцијалних добављача. </w:t>
      </w:r>
      <w:r>
        <w:rPr>
          <w:rFonts w:ascii="Times New Roman" w:hAnsi="Times New Roman" w:eastAsia="Times New Roman"/>
          <w:b/>
          <w:sz w:val="24"/>
          <w:lang w:val="ru-RU"/>
        </w:rPr>
        <w:t>За трошкове које није могуће прецизно утврдити, потребно је дати процену и у писаном (наративном) опису буџета објаснити на који начин су ти трошкови процењени.</w:t>
      </w:r>
    </w:p>
    <w:p>
      <w:pPr>
        <w:spacing w:before="120" w:line="234" w:lineRule="auto"/>
        <w:jc w:val="both"/>
        <w:rPr>
          <w:rFonts w:ascii="Times New Roman" w:hAnsi="Times New Roman" w:eastAsia="Times New Roman"/>
          <w:sz w:val="24"/>
          <w:lang w:val="ru-RU"/>
        </w:rPr>
      </w:pPr>
      <w:r>
        <w:rPr>
          <w:rFonts w:ascii="Times New Roman" w:hAnsi="Times New Roman" w:eastAsia="Times New Roman"/>
          <w:sz w:val="24"/>
          <w:lang w:val="ru-RU"/>
        </w:rPr>
        <w:t xml:space="preserve">Потребно је представити укупно потребна средства за реализацију пројекта, као и износ средстава који се потражује од града Сомбора. </w:t>
      </w:r>
    </w:p>
    <w:p>
      <w:pPr>
        <w:spacing w:before="120" w:line="14" w:lineRule="exact"/>
        <w:jc w:val="both"/>
        <w:rPr>
          <w:rFonts w:ascii="Times New Roman" w:hAnsi="Times New Roman" w:eastAsia="Times New Roman"/>
          <w:lang w:val="ru-RU"/>
        </w:rPr>
      </w:pPr>
    </w:p>
    <w:p>
      <w:pPr>
        <w:spacing w:before="120" w:line="236" w:lineRule="auto"/>
        <w:jc w:val="both"/>
        <w:rPr>
          <w:rFonts w:ascii="Times New Roman" w:hAnsi="Times New Roman" w:eastAsia="Times New Roman"/>
          <w:sz w:val="24"/>
          <w:lang w:val="ru-RU"/>
        </w:rPr>
      </w:pPr>
      <w:r>
        <w:rPr>
          <w:rFonts w:ascii="Times New Roman" w:hAnsi="Times New Roman" w:eastAsia="Times New Roman"/>
          <w:sz w:val="24"/>
          <w:lang w:val="ru-RU"/>
        </w:rPr>
        <w:t xml:space="preserve">Средства могу да обухватају материјале и потрошна средства, као и средства за рад, комуникацију, итд., при чему је потребно извршити њихову процену. </w:t>
      </w:r>
    </w:p>
    <w:p>
      <w:pPr>
        <w:spacing w:before="120" w:line="2" w:lineRule="exact"/>
        <w:jc w:val="both"/>
        <w:rPr>
          <w:rFonts w:ascii="Times New Roman" w:hAnsi="Times New Roman" w:eastAsia="Times New Roman"/>
          <w:lang w:val="ru-RU"/>
        </w:rPr>
      </w:pPr>
    </w:p>
    <w:p>
      <w:pPr>
        <w:spacing w:before="120" w:after="120" w:line="234" w:lineRule="auto"/>
        <w:jc w:val="both"/>
        <w:rPr>
          <w:rFonts w:ascii="Times New Roman" w:hAnsi="Times New Roman" w:eastAsia="Times New Roman"/>
          <w:lang w:val="ru-RU"/>
        </w:rPr>
      </w:pPr>
      <w:r>
        <w:rPr>
          <w:rFonts w:ascii="Times New Roman" w:hAnsi="Times New Roman" w:eastAsia="Times New Roman"/>
          <w:b/>
          <w:sz w:val="24"/>
          <w:lang w:val="ru-RU"/>
        </w:rPr>
        <w:t>Буџет пројекта исказује се у динарима</w:t>
      </w:r>
      <w:r>
        <w:rPr>
          <w:rFonts w:ascii="Times New Roman" w:hAnsi="Times New Roman" w:eastAsia="Times New Roman"/>
          <w:b/>
          <w:sz w:val="24"/>
        </w:rPr>
        <w:t xml:space="preserve"> (РСД)</w:t>
      </w:r>
      <w:r>
        <w:rPr>
          <w:rFonts w:ascii="Times New Roman" w:hAnsi="Times New Roman" w:eastAsia="Times New Roman"/>
          <w:b/>
          <w:sz w:val="24"/>
          <w:lang w:val="ru-RU"/>
        </w:rPr>
        <w:t>.</w:t>
      </w:r>
    </w:p>
    <w:p>
      <w:pPr>
        <w:spacing w:before="120" w:after="120" w:line="0" w:lineRule="atLeast"/>
        <w:jc w:val="both"/>
        <w:rPr>
          <w:rFonts w:ascii="Times New Roman" w:hAnsi="Times New Roman" w:eastAsia="Times New Roman"/>
          <w:b/>
          <w:sz w:val="24"/>
        </w:rPr>
      </w:pPr>
      <w:r>
        <w:rPr>
          <w:rFonts w:ascii="Times New Roman" w:hAnsi="Times New Roman" w:eastAsia="Times New Roman"/>
          <w:b/>
          <w:sz w:val="24"/>
        </w:rPr>
        <w:t>Неприхватљиви трошкови су:</w:t>
      </w:r>
    </w:p>
    <w:p>
      <w:pPr>
        <w:numPr>
          <w:ilvl w:val="0"/>
          <w:numId w:val="9"/>
        </w:numPr>
        <w:tabs>
          <w:tab w:val="left" w:pos="720"/>
        </w:tabs>
        <w:spacing w:after="0" w:line="235" w:lineRule="auto"/>
        <w:ind w:left="720" w:hanging="360"/>
        <w:jc w:val="both"/>
        <w:rPr>
          <w:rFonts w:ascii="Times New Roman" w:hAnsi="Times New Roman" w:eastAsia="Times New Roman"/>
          <w:sz w:val="24"/>
          <w:lang w:val="ru-RU"/>
        </w:rPr>
      </w:pPr>
      <w:r>
        <w:rPr>
          <w:rFonts w:ascii="Times New Roman" w:hAnsi="Times New Roman" w:eastAsia="Times New Roman"/>
          <w:sz w:val="24"/>
          <w:lang w:val="ru-RU"/>
        </w:rPr>
        <w:t>трошкови активности на припреми предлога пројекта,</w:t>
      </w:r>
    </w:p>
    <w:p>
      <w:pPr>
        <w:numPr>
          <w:ilvl w:val="0"/>
          <w:numId w:val="9"/>
        </w:numPr>
        <w:tabs>
          <w:tab w:val="left" w:pos="720"/>
        </w:tabs>
        <w:spacing w:after="0" w:line="0" w:lineRule="atLeast"/>
        <w:ind w:left="720" w:hanging="360"/>
        <w:jc w:val="both"/>
        <w:rPr>
          <w:rFonts w:ascii="Times New Roman" w:hAnsi="Times New Roman" w:eastAsia="Times New Roman"/>
          <w:sz w:val="24"/>
          <w:lang w:val="ru-RU"/>
        </w:rPr>
      </w:pPr>
      <w:r>
        <w:rPr>
          <w:rFonts w:ascii="Times New Roman" w:hAnsi="Times New Roman" w:eastAsia="Times New Roman"/>
          <w:sz w:val="24"/>
          <w:lang w:val="ru-RU"/>
        </w:rPr>
        <w:t>трошкови настали пре потписивања уговора,</w:t>
      </w:r>
    </w:p>
    <w:p>
      <w:pPr>
        <w:numPr>
          <w:ilvl w:val="0"/>
          <w:numId w:val="9"/>
        </w:numPr>
        <w:tabs>
          <w:tab w:val="left" w:pos="720"/>
        </w:tabs>
        <w:spacing w:after="0" w:line="0" w:lineRule="atLeast"/>
        <w:ind w:left="720" w:hanging="360"/>
        <w:jc w:val="both"/>
        <w:rPr>
          <w:rFonts w:ascii="Times New Roman" w:hAnsi="Times New Roman" w:eastAsia="Times New Roman"/>
          <w:sz w:val="24"/>
          <w:lang w:val="ru-RU"/>
        </w:rPr>
      </w:pPr>
      <w:r>
        <w:rPr>
          <w:rFonts w:ascii="Times New Roman" w:hAnsi="Times New Roman" w:eastAsia="Times New Roman"/>
          <w:sz w:val="24"/>
          <w:lang w:val="ru-RU"/>
        </w:rPr>
        <w:t>трошкови изградње и/или адаптације објеката,</w:t>
      </w:r>
    </w:p>
    <w:p>
      <w:pPr>
        <w:numPr>
          <w:ilvl w:val="0"/>
          <w:numId w:val="9"/>
        </w:numPr>
        <w:tabs>
          <w:tab w:val="left" w:pos="720"/>
        </w:tabs>
        <w:spacing w:after="0" w:line="234" w:lineRule="auto"/>
        <w:ind w:left="720" w:hanging="360"/>
        <w:jc w:val="both"/>
        <w:rPr>
          <w:rFonts w:ascii="Times New Roman" w:hAnsi="Times New Roman" w:eastAsia="Times New Roman"/>
          <w:sz w:val="24"/>
          <w:lang w:val="ru-RU"/>
        </w:rPr>
      </w:pPr>
      <w:r>
        <w:rPr>
          <w:rFonts w:ascii="Times New Roman" w:hAnsi="Times New Roman" w:eastAsia="Times New Roman"/>
          <w:sz w:val="24"/>
          <w:lang w:val="ru-RU"/>
        </w:rPr>
        <w:t>ставке које се већ финансирају из других јавних извора (Републике, Аутономне покрајине, јединица локалне самоуправе или других имаоца јавних овлашћења);</w:t>
      </w:r>
    </w:p>
    <w:p>
      <w:pPr>
        <w:numPr>
          <w:ilvl w:val="0"/>
          <w:numId w:val="9"/>
        </w:numPr>
        <w:tabs>
          <w:tab w:val="left" w:pos="720"/>
        </w:tabs>
        <w:spacing w:after="0" w:line="234" w:lineRule="auto"/>
        <w:ind w:left="720" w:hanging="360"/>
        <w:jc w:val="both"/>
        <w:rPr>
          <w:rFonts w:ascii="Times New Roman" w:hAnsi="Times New Roman" w:eastAsia="Times New Roman"/>
          <w:sz w:val="24"/>
          <w:lang w:val="ru-RU"/>
        </w:rPr>
      </w:pPr>
      <w:r>
        <w:rPr>
          <w:rFonts w:ascii="Times New Roman" w:hAnsi="Times New Roman" w:eastAsia="Times New Roman"/>
          <w:sz w:val="24"/>
          <w:lang w:val="ru-RU"/>
        </w:rPr>
        <w:t>исплата хонорара лицима која су запослена у јавним установама и јавним предузећима.</w:t>
      </w:r>
    </w:p>
    <w:p>
      <w:pPr>
        <w:spacing w:line="1" w:lineRule="exact"/>
        <w:jc w:val="both"/>
        <w:rPr>
          <w:rFonts w:ascii="Times New Roman" w:hAnsi="Times New Roman" w:eastAsia="Times New Roman"/>
          <w:sz w:val="24"/>
          <w:lang w:val="ru-RU"/>
        </w:rPr>
      </w:pPr>
    </w:p>
    <w:p>
      <w:pPr>
        <w:numPr>
          <w:ilvl w:val="0"/>
          <w:numId w:val="9"/>
        </w:numPr>
        <w:tabs>
          <w:tab w:val="left" w:pos="720"/>
        </w:tabs>
        <w:spacing w:after="0" w:line="0" w:lineRule="atLeast"/>
        <w:ind w:left="720" w:hanging="360"/>
        <w:jc w:val="both"/>
        <w:rPr>
          <w:rFonts w:ascii="Times New Roman" w:hAnsi="Times New Roman" w:eastAsia="Times New Roman"/>
          <w:sz w:val="24"/>
          <w:lang w:val="ru-RU"/>
        </w:rPr>
      </w:pPr>
      <w:r>
        <w:rPr>
          <w:rFonts w:ascii="Times New Roman" w:hAnsi="Times New Roman" w:eastAsia="Times New Roman"/>
          <w:sz w:val="24"/>
          <w:lang w:val="ru-RU"/>
        </w:rPr>
        <w:t>трошкови угоститељских услуга ван организованих догађаја;</w:t>
      </w:r>
    </w:p>
    <w:p>
      <w:pPr>
        <w:numPr>
          <w:ilvl w:val="0"/>
          <w:numId w:val="9"/>
        </w:numPr>
        <w:tabs>
          <w:tab w:val="left" w:pos="720"/>
        </w:tabs>
        <w:spacing w:after="0" w:line="0" w:lineRule="atLeast"/>
        <w:ind w:left="720" w:hanging="360"/>
        <w:jc w:val="both"/>
        <w:rPr>
          <w:rFonts w:ascii="Times New Roman" w:hAnsi="Times New Roman" w:eastAsia="Times New Roman"/>
          <w:sz w:val="24"/>
        </w:rPr>
      </w:pPr>
      <w:r>
        <w:rPr>
          <w:rFonts w:ascii="Times New Roman" w:hAnsi="Times New Roman" w:eastAsia="Times New Roman"/>
          <w:sz w:val="24"/>
        </w:rPr>
        <w:t>трошкови амортизације возила</w:t>
      </w:r>
      <w:r>
        <w:rPr>
          <w:rFonts w:hint="default" w:ascii="Times New Roman" w:hAnsi="Times New Roman" w:eastAsia="Times New Roman"/>
          <w:sz w:val="24"/>
          <w:lang w:val="sr-Cyrl-RS"/>
        </w:rPr>
        <w:t xml:space="preserve"> и опреме</w:t>
      </w:r>
      <w:r>
        <w:rPr>
          <w:rFonts w:ascii="Times New Roman" w:hAnsi="Times New Roman" w:eastAsia="Times New Roman"/>
          <w:sz w:val="24"/>
        </w:rPr>
        <w:t>.</w:t>
      </w:r>
    </w:p>
    <w:p>
      <w:pPr>
        <w:spacing w:before="120" w:line="237" w:lineRule="auto"/>
        <w:jc w:val="both"/>
        <w:rPr>
          <w:rFonts w:ascii="Times New Roman" w:hAnsi="Times New Roman" w:eastAsia="Times New Roman"/>
          <w:sz w:val="24"/>
          <w:szCs w:val="24"/>
          <w:lang w:val="ru-RU"/>
        </w:rPr>
      </w:pPr>
      <w:r>
        <w:rPr>
          <w:rFonts w:ascii="Times New Roman" w:hAnsi="Times New Roman" w:eastAsia="Times New Roman"/>
          <w:sz w:val="24"/>
          <w:szCs w:val="24"/>
          <w:lang w:val="ru-RU"/>
        </w:rPr>
        <w:t>Уколико се утврди ненаменско трошење средстава удружења одобрених по конкретном пројеку, давалац средстава има право да раскине уговор и затражи повраћај пренетих средстава, односно да активира инструмент обезбеђења, а удружење – корисник средстава је дуж</w:t>
      </w:r>
      <w:r>
        <w:rPr>
          <w:rFonts w:ascii="Times New Roman" w:hAnsi="Times New Roman" w:eastAsia="Times New Roman"/>
          <w:sz w:val="24"/>
          <w:szCs w:val="24"/>
        </w:rPr>
        <w:t>а</w:t>
      </w:r>
      <w:r>
        <w:rPr>
          <w:rFonts w:ascii="Times New Roman" w:hAnsi="Times New Roman" w:eastAsia="Times New Roman"/>
          <w:sz w:val="24"/>
          <w:szCs w:val="24"/>
          <w:lang w:val="ru-RU"/>
        </w:rPr>
        <w:t>н да средства врати са законском каматом.</w:t>
      </w:r>
    </w:p>
    <w:p>
      <w:pPr>
        <w:spacing w:before="120" w:line="236" w:lineRule="auto"/>
        <w:jc w:val="both"/>
        <w:rPr>
          <w:rFonts w:ascii="Times New Roman" w:hAnsi="Times New Roman" w:eastAsia="Times New Roman"/>
          <w:sz w:val="24"/>
          <w:lang w:val="ru-RU"/>
        </w:rPr>
      </w:pPr>
      <w:r>
        <w:rPr>
          <w:rFonts w:ascii="Times New Roman" w:hAnsi="Times New Roman" w:eastAsia="Times New Roman"/>
          <w:b/>
          <w:sz w:val="24"/>
          <w:lang w:val="ru-RU"/>
        </w:rPr>
        <w:t xml:space="preserve">Прихватљиви трошкови су: </w:t>
      </w:r>
      <w:r>
        <w:rPr>
          <w:rFonts w:ascii="Times New Roman" w:hAnsi="Times New Roman" w:eastAsia="Times New Roman"/>
          <w:sz w:val="24"/>
          <w:lang w:val="ru-RU"/>
        </w:rPr>
        <w:t>трошкови неопходни за реализацију пројекта,</w:t>
      </w:r>
      <w:r>
        <w:rPr>
          <w:rFonts w:ascii="Times New Roman" w:hAnsi="Times New Roman" w:eastAsia="Times New Roman"/>
          <w:b/>
          <w:sz w:val="24"/>
          <w:lang w:val="ru-RU"/>
        </w:rPr>
        <w:t xml:space="preserve"> </w:t>
      </w:r>
      <w:r>
        <w:rPr>
          <w:rFonts w:ascii="Times New Roman" w:hAnsi="Times New Roman" w:eastAsia="Times New Roman"/>
          <w:sz w:val="24"/>
          <w:lang w:val="ru-RU"/>
        </w:rPr>
        <w:t>настали</w:t>
      </w:r>
      <w:r>
        <w:rPr>
          <w:rFonts w:ascii="Times New Roman" w:hAnsi="Times New Roman" w:eastAsia="Times New Roman"/>
          <w:b/>
          <w:sz w:val="24"/>
          <w:lang w:val="ru-RU"/>
        </w:rPr>
        <w:t xml:space="preserve"> </w:t>
      </w:r>
      <w:r>
        <w:rPr>
          <w:rFonts w:ascii="Times New Roman" w:hAnsi="Times New Roman" w:eastAsia="Times New Roman"/>
          <w:sz w:val="24"/>
          <w:lang w:val="ru-RU"/>
        </w:rPr>
        <w:t>током реализације пројекта, који су проверљиви и подржани валидном финансијском документацијом:</w:t>
      </w:r>
    </w:p>
    <w:p>
      <w:pPr>
        <w:spacing w:before="120" w:line="238" w:lineRule="auto"/>
        <w:jc w:val="both"/>
        <w:rPr>
          <w:rFonts w:ascii="Times New Roman" w:hAnsi="Times New Roman" w:eastAsia="Times New Roman"/>
          <w:sz w:val="24"/>
          <w:lang w:val="ru-RU"/>
        </w:rPr>
      </w:pPr>
      <w:r>
        <w:rPr>
          <w:rFonts w:ascii="Times New Roman" w:hAnsi="Times New Roman" w:eastAsia="Times New Roman"/>
          <w:b/>
          <w:sz w:val="24"/>
          <w:lang w:val="ru-RU"/>
        </w:rPr>
        <w:t xml:space="preserve">Трошкови људких ресурса </w:t>
      </w:r>
      <w:r>
        <w:rPr>
          <w:rFonts w:ascii="Times New Roman" w:hAnsi="Times New Roman" w:eastAsia="Times New Roman"/>
          <w:sz w:val="24"/>
          <w:lang w:val="ru-RU"/>
        </w:rPr>
        <w:t>-</w:t>
      </w:r>
      <w:r>
        <w:rPr>
          <w:rFonts w:ascii="Times New Roman" w:hAnsi="Times New Roman" w:eastAsia="Times New Roman"/>
          <w:b/>
          <w:sz w:val="24"/>
          <w:lang w:val="ru-RU"/>
        </w:rPr>
        <w:t xml:space="preserve"> </w:t>
      </w:r>
      <w:r>
        <w:rPr>
          <w:rFonts w:ascii="Times New Roman" w:hAnsi="Times New Roman" w:eastAsia="Times New Roman"/>
          <w:sz w:val="24"/>
          <w:lang w:val="ru-RU"/>
        </w:rPr>
        <w:t>обухватају лична примања</w:t>
      </w:r>
      <w:r>
        <w:rPr>
          <w:rFonts w:ascii="Times New Roman" w:hAnsi="Times New Roman" w:eastAsia="Times New Roman"/>
          <w:b/>
          <w:sz w:val="24"/>
          <w:lang w:val="ru-RU"/>
        </w:rPr>
        <w:t xml:space="preserve"> </w:t>
      </w:r>
      <w:r>
        <w:rPr>
          <w:rFonts w:ascii="Times New Roman" w:hAnsi="Times New Roman" w:eastAsia="Times New Roman"/>
          <w:sz w:val="24"/>
          <w:lang w:val="ru-RU"/>
        </w:rPr>
        <w:t>(плате,</w:t>
      </w:r>
      <w:r>
        <w:rPr>
          <w:rFonts w:ascii="Times New Roman" w:hAnsi="Times New Roman" w:eastAsia="Times New Roman"/>
          <w:b/>
          <w:sz w:val="24"/>
          <w:lang w:val="ru-RU"/>
        </w:rPr>
        <w:t xml:space="preserve"> </w:t>
      </w:r>
      <w:r>
        <w:rPr>
          <w:rFonts w:ascii="Times New Roman" w:hAnsi="Times New Roman" w:eastAsia="Times New Roman"/>
          <w:sz w:val="24"/>
          <w:lang w:val="ru-RU"/>
        </w:rPr>
        <w:t>хонораре,</w:t>
      </w:r>
      <w:r>
        <w:rPr>
          <w:rFonts w:ascii="Times New Roman" w:hAnsi="Times New Roman" w:eastAsia="Times New Roman"/>
          <w:b/>
          <w:sz w:val="24"/>
          <w:lang w:val="ru-RU"/>
        </w:rPr>
        <w:t xml:space="preserve"> </w:t>
      </w:r>
      <w:r>
        <w:rPr>
          <w:rFonts w:ascii="Times New Roman" w:hAnsi="Times New Roman" w:eastAsia="Times New Roman"/>
          <w:sz w:val="24"/>
          <w:lang w:val="ru-RU"/>
        </w:rPr>
        <w:t>дневнице)</w:t>
      </w:r>
      <w:r>
        <w:rPr>
          <w:rFonts w:ascii="Times New Roman" w:hAnsi="Times New Roman" w:eastAsia="Times New Roman"/>
          <w:b/>
          <w:sz w:val="24"/>
          <w:lang w:val="ru-RU"/>
        </w:rPr>
        <w:t xml:space="preserve"> </w:t>
      </w:r>
      <w:r>
        <w:rPr>
          <w:rFonts w:ascii="Times New Roman" w:hAnsi="Times New Roman" w:eastAsia="Times New Roman"/>
          <w:sz w:val="24"/>
          <w:lang w:val="ru-RU"/>
        </w:rPr>
        <w:t xml:space="preserve">ангажованих на спровођењу пројекта (1 руководилац или 1 координатор пројекта, </w:t>
      </w:r>
      <w:r>
        <w:rPr>
          <w:rFonts w:ascii="Times New Roman" w:hAnsi="Times New Roman" w:eastAsia="Times New Roman"/>
          <w:sz w:val="24"/>
        </w:rPr>
        <w:t>едукатори</w:t>
      </w:r>
      <w:r>
        <w:rPr>
          <w:rFonts w:ascii="Times New Roman" w:hAnsi="Times New Roman" w:eastAsia="Times New Roman"/>
          <w:sz w:val="24"/>
          <w:lang w:val="ru-RU"/>
        </w:rPr>
        <w:t>, радионичари и сл.)</w:t>
      </w:r>
      <w:r>
        <w:rPr>
          <w:rFonts w:ascii="Times New Roman" w:hAnsi="Times New Roman" w:eastAsia="Times New Roman"/>
          <w:sz w:val="24"/>
        </w:rPr>
        <w:t xml:space="preserve">. Ови трошкови </w:t>
      </w:r>
      <w:r>
        <w:rPr>
          <w:rFonts w:ascii="Times New Roman" w:hAnsi="Times New Roman" w:eastAsia="Times New Roman"/>
          <w:sz w:val="24"/>
          <w:lang w:val="ru-RU"/>
        </w:rPr>
        <w:t>не могу износи</w:t>
      </w:r>
      <w:r>
        <w:rPr>
          <w:rFonts w:ascii="Times New Roman" w:hAnsi="Times New Roman" w:eastAsia="Times New Roman"/>
          <w:sz w:val="24"/>
        </w:rPr>
        <w:t>ти</w:t>
      </w:r>
      <w:r>
        <w:rPr>
          <w:rFonts w:ascii="Times New Roman" w:hAnsi="Times New Roman" w:eastAsia="Times New Roman"/>
          <w:sz w:val="24"/>
          <w:lang w:val="ru-RU"/>
        </w:rPr>
        <w:t xml:space="preserve"> више од 50% средстава која се потражују (осим, ако природа пројекта то не чини апсолутно неопходним и у случају да је захтев добро образложен у предлогу пројекта, а у зависности од обима и врсте активности).</w:t>
      </w:r>
    </w:p>
    <w:p>
      <w:pPr>
        <w:tabs>
          <w:tab w:val="left" w:pos="360"/>
        </w:tabs>
        <w:spacing w:before="120" w:line="234" w:lineRule="auto"/>
        <w:jc w:val="both"/>
        <w:rPr>
          <w:rFonts w:ascii="Times New Roman" w:hAnsi="Times New Roman" w:eastAsia="Times New Roman"/>
          <w:sz w:val="24"/>
          <w:lang w:val="ru-RU"/>
        </w:rPr>
      </w:pPr>
      <w:r>
        <w:rPr>
          <w:rFonts w:ascii="Times New Roman" w:hAnsi="Times New Roman" w:eastAsia="Times New Roman"/>
          <w:sz w:val="24"/>
        </w:rPr>
        <w:t xml:space="preserve">У </w:t>
      </w:r>
      <w:r>
        <w:rPr>
          <w:rFonts w:ascii="Times New Roman" w:hAnsi="Times New Roman" w:eastAsia="Times New Roman"/>
          <w:sz w:val="24"/>
          <w:lang w:val="ru-RU"/>
        </w:rPr>
        <w:t xml:space="preserve">табеларни буџет пројекта уносе се искључиво </w:t>
      </w:r>
      <w:r>
        <w:rPr>
          <w:rFonts w:ascii="Times New Roman" w:hAnsi="Times New Roman" w:eastAsia="Times New Roman"/>
          <w:b/>
          <w:i/>
          <w:sz w:val="24"/>
          <w:lang w:val="ru-RU"/>
        </w:rPr>
        <w:t>бруто</w:t>
      </w:r>
      <w:r>
        <w:rPr>
          <w:rFonts w:ascii="Times New Roman" w:hAnsi="Times New Roman" w:eastAsia="Times New Roman"/>
          <w:sz w:val="24"/>
          <w:lang w:val="ru-RU"/>
        </w:rPr>
        <w:t xml:space="preserve"> јединичне вредности и обрачунавају укупни </w:t>
      </w:r>
      <w:r>
        <w:rPr>
          <w:rFonts w:ascii="Times New Roman" w:hAnsi="Times New Roman" w:eastAsia="Times New Roman"/>
          <w:b/>
          <w:i/>
          <w:sz w:val="24"/>
          <w:lang w:val="ru-RU"/>
        </w:rPr>
        <w:t>бруто</w:t>
      </w:r>
      <w:r>
        <w:rPr>
          <w:rFonts w:ascii="Times New Roman" w:hAnsi="Times New Roman" w:eastAsia="Times New Roman"/>
          <w:sz w:val="24"/>
          <w:lang w:val="ru-RU"/>
        </w:rPr>
        <w:t xml:space="preserve"> износи.</w:t>
      </w:r>
    </w:p>
    <w:p>
      <w:pPr>
        <w:spacing w:before="120" w:line="236" w:lineRule="auto"/>
        <w:jc w:val="both"/>
        <w:rPr>
          <w:rFonts w:ascii="Times New Roman" w:hAnsi="Times New Roman" w:eastAsia="Times New Roman"/>
          <w:sz w:val="24"/>
          <w:lang w:val="ru-RU"/>
        </w:rPr>
      </w:pPr>
      <w:bookmarkStart w:id="4" w:name="page16"/>
      <w:bookmarkEnd w:id="4"/>
      <w:r>
        <w:rPr>
          <w:rFonts w:ascii="Times New Roman" w:hAnsi="Times New Roman" w:eastAsia="Times New Roman"/>
          <w:b/>
          <w:sz w:val="24"/>
          <w:lang w:val="ru-RU"/>
        </w:rPr>
        <w:t xml:space="preserve">Трошкови пројектних активности - </w:t>
      </w:r>
      <w:r>
        <w:rPr>
          <w:rFonts w:ascii="Times New Roman" w:hAnsi="Times New Roman" w:eastAsia="Times New Roman"/>
          <w:sz w:val="24"/>
          <w:lang w:val="ru-RU"/>
        </w:rPr>
        <w:t>обухватају трошкове:</w:t>
      </w:r>
      <w:r>
        <w:rPr>
          <w:rFonts w:ascii="Times New Roman" w:hAnsi="Times New Roman" w:eastAsia="Times New Roman"/>
          <w:b/>
          <w:sz w:val="24"/>
          <w:lang w:val="ru-RU"/>
        </w:rPr>
        <w:t xml:space="preserve"> </w:t>
      </w:r>
      <w:r>
        <w:rPr>
          <w:rFonts w:ascii="Times New Roman" w:hAnsi="Times New Roman" w:eastAsia="Times New Roman"/>
          <w:sz w:val="24"/>
          <w:lang w:val="ru-RU"/>
        </w:rPr>
        <w:t>који су неопходни за</w:t>
      </w:r>
      <w:r>
        <w:rPr>
          <w:rFonts w:ascii="Times New Roman" w:hAnsi="Times New Roman" w:eastAsia="Times New Roman"/>
          <w:b/>
          <w:sz w:val="24"/>
          <w:lang w:val="ru-RU"/>
        </w:rPr>
        <w:t xml:space="preserve"> </w:t>
      </w:r>
      <w:r>
        <w:rPr>
          <w:rFonts w:ascii="Times New Roman" w:hAnsi="Times New Roman" w:eastAsia="Times New Roman"/>
          <w:sz w:val="24"/>
          <w:lang w:val="ru-RU"/>
        </w:rPr>
        <w:t>реализацију пројекта - трошкови набавке услуга и добара који одговарају тржишним ценама и који су неопходни за реализацију пројекта.</w:t>
      </w:r>
    </w:p>
    <w:p>
      <w:pPr>
        <w:spacing w:before="120" w:line="236" w:lineRule="auto"/>
        <w:jc w:val="both"/>
        <w:rPr>
          <w:rFonts w:ascii="Times New Roman" w:hAnsi="Times New Roman" w:eastAsia="Times New Roman"/>
          <w:sz w:val="24"/>
          <w:lang w:val="ru-RU"/>
        </w:rPr>
      </w:pPr>
      <w:r>
        <w:rPr>
          <w:rFonts w:ascii="Times New Roman" w:hAnsi="Times New Roman" w:eastAsia="Times New Roman"/>
          <w:b/>
          <w:sz w:val="24"/>
          <w:lang w:val="ru-RU"/>
        </w:rPr>
        <w:t xml:space="preserve">Административни/пратећи трошкови </w:t>
      </w:r>
      <w:r>
        <w:rPr>
          <w:rFonts w:ascii="Times New Roman" w:hAnsi="Times New Roman" w:eastAsia="Times New Roman"/>
          <w:sz w:val="24"/>
          <w:lang w:val="ru-RU"/>
        </w:rPr>
        <w:t>–</w:t>
      </w:r>
      <w:r>
        <w:rPr>
          <w:rFonts w:ascii="Times New Roman" w:hAnsi="Times New Roman" w:eastAsia="Times New Roman"/>
          <w:b/>
          <w:sz w:val="24"/>
          <w:lang w:val="ru-RU"/>
        </w:rPr>
        <w:t xml:space="preserve"> </w:t>
      </w:r>
      <w:r>
        <w:rPr>
          <w:rFonts w:ascii="Times New Roman" w:hAnsi="Times New Roman" w:eastAsia="Times New Roman"/>
          <w:sz w:val="24"/>
          <w:lang w:val="ru-RU"/>
        </w:rPr>
        <w:t>комуникације</w:t>
      </w:r>
      <w:r>
        <w:rPr>
          <w:rFonts w:ascii="Times New Roman" w:hAnsi="Times New Roman" w:eastAsia="Times New Roman"/>
          <w:b/>
          <w:sz w:val="24"/>
          <w:lang w:val="ru-RU"/>
        </w:rPr>
        <w:t xml:space="preserve">, </w:t>
      </w:r>
      <w:r>
        <w:rPr>
          <w:rFonts w:ascii="Times New Roman" w:hAnsi="Times New Roman" w:eastAsia="Times New Roman"/>
          <w:sz w:val="24"/>
          <w:lang w:val="ru-RU"/>
        </w:rPr>
        <w:t>канцеларијски материјал, банкарске провизије</w:t>
      </w:r>
      <w:r>
        <w:rPr>
          <w:rFonts w:ascii="Times New Roman" w:hAnsi="Times New Roman" w:eastAsia="Times New Roman"/>
          <w:sz w:val="24"/>
        </w:rPr>
        <w:t>, трошкови ревизије пројекта</w:t>
      </w:r>
      <w:r>
        <w:rPr>
          <w:rFonts w:ascii="Times New Roman" w:hAnsi="Times New Roman" w:eastAsia="Times New Roman"/>
          <w:sz w:val="24"/>
          <w:lang w:val="ru-RU"/>
        </w:rPr>
        <w:t xml:space="preserve"> и др, пропорцијално захтевима пројекта (до 5%).</w:t>
      </w:r>
    </w:p>
    <w:p>
      <w:pPr>
        <w:spacing w:line="0" w:lineRule="atLeast"/>
        <w:jc w:val="both"/>
        <w:rPr>
          <w:rFonts w:ascii="Times New Roman" w:hAnsi="Times New Roman" w:eastAsia="Times New Roman"/>
          <w:b/>
          <w:sz w:val="24"/>
          <w:u w:val="single"/>
          <w:lang w:val="ru-RU"/>
        </w:rPr>
      </w:pPr>
      <w:r>
        <w:rPr>
          <w:rFonts w:ascii="Times New Roman" w:hAnsi="Times New Roman" w:eastAsia="Times New Roman"/>
          <w:b/>
          <w:sz w:val="24"/>
          <w:u w:val="single"/>
          <w:lang w:val="ru-RU"/>
        </w:rPr>
        <w:t>Писани (наративни) опис буџета пројекта</w:t>
      </w:r>
    </w:p>
    <w:p>
      <w:pPr>
        <w:spacing w:line="7" w:lineRule="exact"/>
        <w:jc w:val="both"/>
        <w:rPr>
          <w:rFonts w:ascii="Times New Roman" w:hAnsi="Times New Roman" w:eastAsia="Times New Roman"/>
          <w:lang w:val="ru-RU"/>
        </w:rPr>
      </w:pPr>
    </w:p>
    <w:p>
      <w:pPr>
        <w:spacing w:line="237" w:lineRule="auto"/>
        <w:jc w:val="both"/>
        <w:rPr>
          <w:rFonts w:ascii="Times New Roman" w:hAnsi="Times New Roman" w:eastAsia="Times New Roman"/>
          <w:sz w:val="24"/>
          <w:lang w:val="ru-RU"/>
        </w:rPr>
      </w:pPr>
      <w:r>
        <w:rPr>
          <w:rFonts w:ascii="Times New Roman" w:hAnsi="Times New Roman" w:eastAsia="Times New Roman"/>
          <w:sz w:val="24"/>
          <w:lang w:val="ru-RU"/>
        </w:rPr>
        <w:t>Писаним (наративним) описом буџета пројекта детаљно се описује, образлаже и приказује структура трошкова за сваку буџетску ставку и подставку посебно. На тај начин се јасније и прецизније приказују планирани трошкови пројекта, сачињени на основу елемената (јединица) за обрачун сваког појединачног трошка у зависности од његове природе - комад, литар, км, сат, дан, месец, радионица итд.</w:t>
      </w:r>
    </w:p>
    <w:p>
      <w:pPr>
        <w:spacing w:line="237" w:lineRule="auto"/>
        <w:jc w:val="both"/>
        <w:rPr>
          <w:rFonts w:ascii="Times New Roman" w:hAnsi="Times New Roman" w:eastAsia="Times New Roman"/>
          <w:b/>
          <w:sz w:val="24"/>
          <w:lang w:val="ru-RU"/>
        </w:rPr>
      </w:pPr>
    </w:p>
    <w:p>
      <w:pPr>
        <w:spacing w:line="237" w:lineRule="auto"/>
        <w:jc w:val="center"/>
        <w:rPr>
          <w:rFonts w:ascii="Times New Roman" w:hAnsi="Times New Roman" w:eastAsia="Times New Roman"/>
          <w:b/>
          <w:bCs/>
          <w:sz w:val="24"/>
          <w:lang w:val="ru-RU"/>
        </w:rPr>
      </w:pPr>
      <w:r>
        <w:rPr>
          <w:rFonts w:ascii="Times New Roman" w:hAnsi="Times New Roman" w:eastAsia="Times New Roman"/>
          <w:b/>
          <w:bCs/>
          <w:sz w:val="24"/>
          <w:lang w:val="ru-RU"/>
        </w:rPr>
        <w:t xml:space="preserve">СМЕРНИЦЕ </w:t>
      </w:r>
      <w:r>
        <w:rPr>
          <w:rFonts w:ascii="Times New Roman" w:hAnsi="Times New Roman" w:eastAsia="Times New Roman"/>
          <w:b/>
          <w:bCs/>
          <w:sz w:val="24"/>
        </w:rPr>
        <w:t xml:space="preserve">ЗА </w:t>
      </w:r>
      <w:r>
        <w:rPr>
          <w:rFonts w:ascii="Times New Roman" w:hAnsi="Times New Roman" w:eastAsia="Times New Roman"/>
          <w:b/>
          <w:bCs/>
          <w:sz w:val="24"/>
          <w:lang w:val="ru-RU"/>
        </w:rPr>
        <w:t>УПРАВЉАЊЕ ПРОЈЕКТОМ И ИНФОРМАЦИЈЕ КОЈЕ СУ ОД ЗНАЧАЈА БУДУЋИМ КОРИСНИЦИМА СРЕДСТАВА</w:t>
      </w:r>
    </w:p>
    <w:p>
      <w:pPr>
        <w:spacing w:line="237" w:lineRule="auto"/>
        <w:jc w:val="center"/>
        <w:rPr>
          <w:rFonts w:ascii="Times New Roman" w:hAnsi="Times New Roman" w:eastAsia="Times New Roman"/>
          <w:b/>
          <w:bCs/>
          <w:sz w:val="24"/>
          <w:lang w:val="ru-RU"/>
        </w:rPr>
      </w:pPr>
    </w:p>
    <w:p>
      <w:pPr>
        <w:spacing w:before="240" w:line="235" w:lineRule="auto"/>
        <w:jc w:val="both"/>
        <w:rPr>
          <w:rFonts w:ascii="Times New Roman" w:hAnsi="Times New Roman" w:eastAsia="Times New Roman"/>
          <w:sz w:val="24"/>
          <w:lang w:val="ru-RU"/>
        </w:rPr>
      </w:pPr>
      <w:r>
        <w:rPr>
          <w:rFonts w:ascii="Times New Roman" w:hAnsi="Times New Roman" w:eastAsia="Times New Roman"/>
          <w:sz w:val="24"/>
        </w:rPr>
        <w:t xml:space="preserve">Овим Смерницама се утврђују </w:t>
      </w:r>
      <w:r>
        <w:rPr>
          <w:rFonts w:ascii="Times New Roman" w:hAnsi="Times New Roman" w:eastAsia="Times New Roman"/>
          <w:sz w:val="24"/>
          <w:lang w:val="ru-RU"/>
        </w:rPr>
        <w:t xml:space="preserve">обавезе које настају након избора пројеката и потписивања уговора, </w:t>
      </w:r>
      <w:r>
        <w:rPr>
          <w:rFonts w:ascii="Times New Roman" w:hAnsi="Times New Roman" w:eastAsia="Times New Roman"/>
          <w:sz w:val="24"/>
        </w:rPr>
        <w:t xml:space="preserve">односно </w:t>
      </w:r>
      <w:r>
        <w:rPr>
          <w:rFonts w:ascii="Times New Roman" w:hAnsi="Times New Roman" w:eastAsia="Times New Roman"/>
          <w:sz w:val="24"/>
          <w:lang w:val="ru-RU"/>
        </w:rPr>
        <w:t>правила и процедуре</w:t>
      </w:r>
      <w:r>
        <w:rPr>
          <w:rFonts w:ascii="Times New Roman" w:hAnsi="Times New Roman" w:eastAsia="Times New Roman"/>
          <w:sz w:val="24"/>
        </w:rPr>
        <w:t xml:space="preserve"> </w:t>
      </w:r>
      <w:r>
        <w:rPr>
          <w:rFonts w:ascii="Times New Roman" w:hAnsi="Times New Roman" w:eastAsia="Times New Roman"/>
          <w:sz w:val="24"/>
          <w:lang w:val="ru-RU"/>
        </w:rPr>
        <w:t>финансијског управљања пројектом.</w:t>
      </w:r>
    </w:p>
    <w:p>
      <w:pPr>
        <w:spacing w:before="120" w:line="236" w:lineRule="auto"/>
        <w:jc w:val="both"/>
        <w:rPr>
          <w:rFonts w:ascii="Times New Roman" w:hAnsi="Times New Roman" w:eastAsia="Times New Roman"/>
          <w:sz w:val="24"/>
          <w:lang w:val="ru-RU"/>
        </w:rPr>
      </w:pPr>
      <w:r>
        <w:rPr>
          <w:rFonts w:ascii="Times New Roman" w:hAnsi="Times New Roman" w:eastAsia="Times New Roman"/>
          <w:sz w:val="24"/>
          <w:lang w:val="ru-RU"/>
        </w:rPr>
        <w:t xml:space="preserve">Средства која се одобре за реализацију пројекта јесу наменска средства и могу да се користе </w:t>
      </w:r>
      <w:r>
        <w:rPr>
          <w:rFonts w:ascii="Times New Roman" w:hAnsi="Times New Roman" w:eastAsia="Times New Roman"/>
          <w:b/>
          <w:bCs/>
          <w:sz w:val="24"/>
          <w:lang w:val="ru-RU"/>
        </w:rPr>
        <w:t>искључиво</w:t>
      </w:r>
      <w:r>
        <w:rPr>
          <w:rFonts w:ascii="Times New Roman" w:hAnsi="Times New Roman" w:eastAsia="Times New Roman"/>
          <w:sz w:val="24"/>
          <w:lang w:val="ru-RU"/>
        </w:rPr>
        <w:t xml:space="preserve"> за реализацију изабраног пројекта и у складу са уговором који се закључује између даваоца средстава и носиоца пројекта.</w:t>
      </w:r>
    </w:p>
    <w:p>
      <w:pPr>
        <w:spacing w:before="120" w:line="0" w:lineRule="atLeast"/>
        <w:jc w:val="both"/>
        <w:rPr>
          <w:rFonts w:ascii="Times New Roman" w:hAnsi="Times New Roman" w:eastAsia="Times New Roman"/>
          <w:b/>
          <w:sz w:val="24"/>
          <w:u w:val="single"/>
          <w:lang w:val="ru-RU"/>
        </w:rPr>
      </w:pPr>
      <w:r>
        <w:rPr>
          <w:rFonts w:ascii="Times New Roman" w:hAnsi="Times New Roman" w:eastAsia="Times New Roman"/>
          <w:b/>
          <w:sz w:val="24"/>
          <w:u w:val="single"/>
          <w:lang w:val="ru-RU"/>
        </w:rPr>
        <w:t>Прерасподела одобреног износа средстава</w:t>
      </w:r>
    </w:p>
    <w:p>
      <w:pPr>
        <w:spacing w:before="120" w:line="7" w:lineRule="exact"/>
        <w:jc w:val="both"/>
        <w:rPr>
          <w:rFonts w:ascii="Times New Roman" w:hAnsi="Times New Roman" w:eastAsia="Times New Roman"/>
          <w:lang w:val="ru-RU"/>
        </w:rPr>
      </w:pPr>
    </w:p>
    <w:p>
      <w:pPr>
        <w:spacing w:before="120" w:line="236" w:lineRule="auto"/>
        <w:jc w:val="both"/>
        <w:rPr>
          <w:rFonts w:ascii="Times New Roman" w:hAnsi="Times New Roman" w:eastAsia="Times New Roman"/>
          <w:sz w:val="24"/>
        </w:rPr>
      </w:pPr>
      <w:r>
        <w:rPr>
          <w:rFonts w:ascii="Times New Roman" w:hAnsi="Times New Roman" w:eastAsia="Times New Roman"/>
          <w:sz w:val="24"/>
          <w:lang w:val="ru-RU"/>
        </w:rPr>
        <w:t>Корисник средстава, у изузетним ситуацијама, може да тражи сагласност од даваоца средстава ради прерасподеле средстава за реализацију планираних активности у оквиру одобреног пр</w:t>
      </w:r>
      <w:r>
        <w:rPr>
          <w:rFonts w:ascii="Times New Roman" w:hAnsi="Times New Roman" w:eastAsia="Times New Roman"/>
          <w:sz w:val="24"/>
          <w:lang w:val="sr-Cyrl-RS"/>
        </w:rPr>
        <w:t>о</w:t>
      </w:r>
      <w:r>
        <w:rPr>
          <w:rFonts w:ascii="Times New Roman" w:hAnsi="Times New Roman" w:eastAsia="Times New Roman"/>
          <w:sz w:val="24"/>
          <w:lang w:val="ru-RU"/>
        </w:rPr>
        <w:t>јекта.</w:t>
      </w:r>
      <w:r>
        <w:rPr>
          <w:rFonts w:ascii="Times New Roman" w:hAnsi="Times New Roman" w:eastAsia="Times New Roman"/>
          <w:sz w:val="24"/>
        </w:rPr>
        <w:t xml:space="preserve"> </w:t>
      </w:r>
    </w:p>
    <w:p>
      <w:pPr>
        <w:spacing w:before="120" w:line="234" w:lineRule="auto"/>
        <w:jc w:val="both"/>
        <w:rPr>
          <w:rFonts w:ascii="Times New Roman" w:hAnsi="Times New Roman" w:eastAsia="Times New Roman"/>
          <w:sz w:val="24"/>
          <w:lang w:val="ru-RU"/>
        </w:rPr>
      </w:pPr>
      <w:r>
        <w:rPr>
          <w:rFonts w:ascii="Times New Roman" w:hAnsi="Times New Roman" w:eastAsia="Times New Roman"/>
          <w:sz w:val="24"/>
          <w:lang w:val="ru-RU"/>
        </w:rPr>
        <w:t xml:space="preserve">Захтевом за прерасподелу средстава не може се тражити повећање расхода који се односе на људске ресурсе нити на административне трошкове пројекта. </w:t>
      </w:r>
    </w:p>
    <w:p>
      <w:pPr>
        <w:spacing w:before="120" w:line="234" w:lineRule="auto"/>
        <w:jc w:val="both"/>
        <w:rPr>
          <w:rFonts w:ascii="Times New Roman" w:hAnsi="Times New Roman" w:eastAsia="Times New Roman"/>
          <w:sz w:val="24"/>
          <w:lang w:val="ru-RU"/>
        </w:rPr>
      </w:pPr>
      <w:r>
        <w:rPr>
          <w:rFonts w:ascii="Times New Roman" w:hAnsi="Times New Roman" w:eastAsia="Times New Roman"/>
          <w:sz w:val="24"/>
          <w:lang w:val="ru-RU"/>
        </w:rPr>
        <w:t>Прерасподела средстава се може извршити тек након добијања писмене сагласности или потписивањем Анекса уговора.</w:t>
      </w:r>
    </w:p>
    <w:p>
      <w:pPr>
        <w:spacing w:before="120" w:line="0" w:lineRule="atLeast"/>
        <w:jc w:val="both"/>
        <w:rPr>
          <w:rFonts w:ascii="Times New Roman" w:hAnsi="Times New Roman" w:eastAsia="Times New Roman"/>
          <w:b/>
          <w:sz w:val="24"/>
          <w:u w:val="single"/>
          <w:lang w:val="ru-RU"/>
        </w:rPr>
      </w:pPr>
      <w:r>
        <w:rPr>
          <w:rFonts w:ascii="Times New Roman" w:hAnsi="Times New Roman" w:eastAsia="Times New Roman"/>
          <w:b/>
          <w:sz w:val="24"/>
          <w:u w:val="single"/>
          <w:lang w:val="ru-RU"/>
        </w:rPr>
        <w:t>Правила о избегавању ненаменских исплата и сукоба интереса</w:t>
      </w:r>
    </w:p>
    <w:p>
      <w:pPr>
        <w:spacing w:before="120" w:line="7" w:lineRule="exact"/>
        <w:jc w:val="both"/>
        <w:rPr>
          <w:rFonts w:ascii="Times New Roman" w:hAnsi="Times New Roman" w:eastAsia="Times New Roman"/>
          <w:lang w:val="ru-RU"/>
        </w:rPr>
      </w:pPr>
    </w:p>
    <w:p>
      <w:pPr>
        <w:spacing w:before="120" w:line="236" w:lineRule="auto"/>
        <w:jc w:val="both"/>
        <w:rPr>
          <w:rFonts w:ascii="Times New Roman" w:hAnsi="Times New Roman" w:eastAsia="Times New Roman"/>
          <w:sz w:val="24"/>
          <w:lang w:val="ru-RU"/>
        </w:rPr>
      </w:pPr>
      <w:r>
        <w:rPr>
          <w:rFonts w:ascii="Times New Roman" w:hAnsi="Times New Roman" w:eastAsia="Times New Roman"/>
          <w:sz w:val="24"/>
          <w:lang w:val="ru-RU"/>
        </w:rPr>
        <w:t>Ненаменске исплате, односно исплате за трошкове које нису предвиђене буџетом нису дозвољене. Ненаменско коришћење средстава представља кршење уговора и основ је за раскид уговора и повраћај средстава, односно активирања инструмнента обезбеђења.</w:t>
      </w:r>
    </w:p>
    <w:p>
      <w:pPr>
        <w:spacing w:before="120" w:line="0" w:lineRule="atLeast"/>
        <w:jc w:val="both"/>
        <w:rPr>
          <w:rFonts w:ascii="Times New Roman" w:hAnsi="Times New Roman" w:eastAsia="Times New Roman"/>
          <w:sz w:val="24"/>
          <w:lang w:val="ru-RU"/>
        </w:rPr>
      </w:pPr>
      <w:bookmarkStart w:id="5" w:name="page17"/>
      <w:bookmarkEnd w:id="5"/>
      <w:r>
        <w:rPr>
          <w:rFonts w:ascii="Times New Roman" w:hAnsi="Times New Roman" w:eastAsia="Times New Roman"/>
          <w:sz w:val="24"/>
          <w:lang w:val="ru-RU"/>
        </w:rPr>
        <w:t>Ненаменским исплатама се сматрају исплате које су извршене за набавке и услуге које</w:t>
      </w:r>
      <w:r>
        <w:rPr>
          <w:rFonts w:ascii="Times New Roman" w:hAnsi="Times New Roman" w:eastAsia="Times New Roman"/>
          <w:sz w:val="24"/>
        </w:rPr>
        <w:t xml:space="preserve"> </w:t>
      </w:r>
      <w:r>
        <w:rPr>
          <w:rFonts w:ascii="Times New Roman" w:hAnsi="Times New Roman" w:eastAsia="Times New Roman"/>
          <w:sz w:val="24"/>
          <w:lang w:val="ru-RU"/>
        </w:rPr>
        <w:t>нису планиране, односно одобрене предвиђеним буџетом пројекта, као и самоиницијативно извршена прерасподела буџетких ставки за које, уколико је уочена потреба, претходно није тражена, односно добијена писана сагласност.</w:t>
      </w:r>
    </w:p>
    <w:p>
      <w:pPr>
        <w:spacing w:before="120" w:line="237" w:lineRule="auto"/>
        <w:jc w:val="both"/>
        <w:rPr>
          <w:rFonts w:ascii="Times New Roman" w:hAnsi="Times New Roman" w:eastAsia="Times New Roman"/>
          <w:sz w:val="24"/>
          <w:lang w:val="ru-RU"/>
        </w:rPr>
      </w:pPr>
      <w:r>
        <w:rPr>
          <w:rFonts w:ascii="Times New Roman" w:hAnsi="Times New Roman" w:eastAsia="Times New Roman"/>
          <w:sz w:val="24"/>
          <w:lang w:val="ru-RU"/>
        </w:rPr>
        <w:t xml:space="preserve">Удружење ће предузети све потребне мере у циљу избегавања сукоба интереса приликом коришћења наменских средстава и одмах по сазнању </w:t>
      </w:r>
      <w:r>
        <w:rPr>
          <w:rFonts w:ascii="Times New Roman" w:hAnsi="Times New Roman" w:eastAsia="Times New Roman"/>
          <w:sz w:val="24"/>
        </w:rPr>
        <w:t xml:space="preserve">о </w:t>
      </w:r>
      <w:r>
        <w:rPr>
          <w:rFonts w:ascii="Times New Roman" w:hAnsi="Times New Roman" w:eastAsia="Times New Roman"/>
          <w:sz w:val="24"/>
          <w:lang w:val="ru-RU"/>
        </w:rPr>
        <w:t>ситуацијама које представљају или би могле довести до сукоба интереса, обавестити надлежни орган у складу са законом.</w:t>
      </w:r>
    </w:p>
    <w:p>
      <w:pPr>
        <w:spacing w:before="120" w:line="238" w:lineRule="auto"/>
        <w:jc w:val="both"/>
        <w:rPr>
          <w:rFonts w:ascii="Times New Roman" w:hAnsi="Times New Roman" w:eastAsia="Times New Roman"/>
          <w:sz w:val="24"/>
          <w:lang w:val="ru-RU"/>
        </w:rPr>
      </w:pPr>
      <w:r>
        <w:rPr>
          <w:rFonts w:ascii="Times New Roman" w:hAnsi="Times New Roman" w:eastAsia="Times New Roman"/>
          <w:sz w:val="24"/>
          <w:lang w:val="ru-RU"/>
        </w:rPr>
        <w:t>Сукоб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pPr>
        <w:spacing w:before="120" w:line="236" w:lineRule="auto"/>
        <w:jc w:val="both"/>
        <w:rPr>
          <w:rFonts w:ascii="Times New Roman" w:hAnsi="Times New Roman" w:eastAsia="Times New Roman"/>
          <w:sz w:val="24"/>
          <w:lang w:val="ru-RU"/>
        </w:rPr>
      </w:pPr>
      <w:r>
        <w:rPr>
          <w:rFonts w:ascii="Times New Roman" w:hAnsi="Times New Roman" w:eastAsia="Times New Roman"/>
          <w:sz w:val="24"/>
          <w:lang w:val="ru-RU"/>
        </w:rPr>
        <w:t>Не сматра се сукобом интереса када корисник средстава спроводи програм који је усмерен на чланове удружења као кориснике програма који припадају социјално осетљивим групама или особама са инвалидитетом.</w:t>
      </w:r>
    </w:p>
    <w:p>
      <w:pPr>
        <w:spacing w:before="120" w:line="0" w:lineRule="atLeast"/>
        <w:jc w:val="both"/>
        <w:rPr>
          <w:rFonts w:ascii="Times New Roman" w:hAnsi="Times New Roman" w:eastAsia="Times New Roman"/>
          <w:b/>
          <w:sz w:val="24"/>
          <w:u w:val="single"/>
          <w:lang w:val="ru-RU"/>
        </w:rPr>
      </w:pPr>
      <w:r>
        <w:rPr>
          <w:rFonts w:ascii="Times New Roman" w:hAnsi="Times New Roman" w:eastAsia="Times New Roman"/>
          <w:b/>
          <w:sz w:val="24"/>
          <w:u w:val="single"/>
          <w:lang w:val="ru-RU"/>
        </w:rPr>
        <w:t>Видљивост пројекта</w:t>
      </w:r>
    </w:p>
    <w:p>
      <w:pPr>
        <w:spacing w:line="8" w:lineRule="exact"/>
        <w:jc w:val="both"/>
        <w:rPr>
          <w:rFonts w:ascii="Times New Roman" w:hAnsi="Times New Roman" w:eastAsia="Times New Roman"/>
          <w:lang w:val="ru-RU"/>
        </w:rPr>
      </w:pPr>
    </w:p>
    <w:p>
      <w:pPr>
        <w:tabs>
          <w:tab w:val="left" w:pos="278"/>
        </w:tabs>
        <w:spacing w:line="234" w:lineRule="auto"/>
        <w:jc w:val="both"/>
        <w:rPr>
          <w:rFonts w:ascii="Times New Roman" w:hAnsi="Times New Roman" w:eastAsia="Times New Roman"/>
          <w:sz w:val="24"/>
          <w:lang w:val="ru-RU"/>
        </w:rPr>
      </w:pPr>
      <w:r>
        <w:rPr>
          <w:rFonts w:ascii="Times New Roman" w:hAnsi="Times New Roman" w:eastAsia="Times New Roman"/>
          <w:sz w:val="24"/>
        </w:rPr>
        <w:t>У</w:t>
      </w:r>
      <w:r>
        <w:rPr>
          <w:rFonts w:ascii="Times New Roman" w:hAnsi="Times New Roman" w:eastAsia="Times New Roman"/>
          <w:sz w:val="24"/>
          <w:lang w:val="ru-RU"/>
        </w:rPr>
        <w:t xml:space="preserve"> циљу видљивости пројекта, представљања активности и резултата пројекта, носилац пројекта у обавези је да:</w:t>
      </w:r>
    </w:p>
    <w:p>
      <w:pPr>
        <w:spacing w:line="13" w:lineRule="exact"/>
        <w:jc w:val="both"/>
        <w:rPr>
          <w:rFonts w:ascii="Times New Roman" w:hAnsi="Times New Roman" w:eastAsia="Times New Roman"/>
          <w:sz w:val="24"/>
          <w:lang w:val="ru-RU"/>
        </w:rPr>
      </w:pPr>
    </w:p>
    <w:p>
      <w:pPr>
        <w:numPr>
          <w:ilvl w:val="0"/>
          <w:numId w:val="10"/>
        </w:numPr>
        <w:spacing w:after="0" w:line="237" w:lineRule="auto"/>
        <w:jc w:val="both"/>
        <w:rPr>
          <w:rFonts w:ascii="Times New Roman" w:hAnsi="Times New Roman" w:eastAsia="Times New Roman"/>
          <w:sz w:val="24"/>
          <w:lang w:val="ru-RU"/>
        </w:rPr>
      </w:pPr>
      <w:r>
        <w:rPr>
          <w:rFonts w:ascii="Times New Roman" w:hAnsi="Times New Roman" w:eastAsia="Times New Roman"/>
          <w:sz w:val="24"/>
          <w:lang w:val="ru-RU"/>
        </w:rPr>
        <w:t>информише јавност, а посебно - користећи нека од средстава информисања и комуникација (интернет, ТВ, радио, новине, штампани информативно-промотивни материјал) и да на својој интернет презентацији објави: информације о одобреном пројекту и</w:t>
      </w:r>
      <w:r>
        <w:rPr>
          <w:rFonts w:ascii="Times New Roman" w:hAnsi="Times New Roman" w:eastAsia="Times New Roman"/>
          <w:sz w:val="24"/>
        </w:rPr>
        <w:t xml:space="preserve"> </w:t>
      </w:r>
      <w:r>
        <w:rPr>
          <w:rFonts w:ascii="Times New Roman" w:hAnsi="Times New Roman" w:eastAsia="Times New Roman"/>
          <w:sz w:val="24"/>
          <w:lang w:val="ru-RU"/>
        </w:rPr>
        <w:t>донаторима, као и најаве пројектних активности;</w:t>
      </w:r>
    </w:p>
    <w:p>
      <w:pPr>
        <w:spacing w:line="12" w:lineRule="exact"/>
        <w:jc w:val="both"/>
        <w:rPr>
          <w:rFonts w:ascii="Times New Roman" w:hAnsi="Times New Roman" w:eastAsia="Times New Roman"/>
          <w:sz w:val="24"/>
          <w:lang w:val="ru-RU"/>
        </w:rPr>
      </w:pPr>
    </w:p>
    <w:p>
      <w:pPr>
        <w:numPr>
          <w:ilvl w:val="0"/>
          <w:numId w:val="10"/>
        </w:numPr>
        <w:spacing w:after="0" w:line="237" w:lineRule="auto"/>
        <w:jc w:val="both"/>
        <w:rPr>
          <w:rFonts w:ascii="Times New Roman" w:hAnsi="Times New Roman" w:eastAsia="Times New Roman"/>
          <w:sz w:val="24"/>
          <w:lang w:val="ru-RU"/>
        </w:rPr>
      </w:pPr>
      <w:r>
        <w:rPr>
          <w:rFonts w:ascii="Times New Roman" w:hAnsi="Times New Roman" w:eastAsia="Times New Roman"/>
          <w:sz w:val="24"/>
          <w:lang w:val="ru-RU"/>
        </w:rPr>
        <w:t xml:space="preserve">приликом обраћања јавности наведе да је реализацију пројекта финансирао град Сомбор, а у штампаном и другим материјалима видно истакне обележје града Сомбора – за чије коришћење у ове сврхе кориснику средстава није потребна додатна сагласнст; </w:t>
      </w:r>
    </w:p>
    <w:p>
      <w:pPr>
        <w:numPr>
          <w:ilvl w:val="0"/>
          <w:numId w:val="10"/>
        </w:numPr>
        <w:spacing w:after="0" w:line="237" w:lineRule="auto"/>
        <w:jc w:val="both"/>
        <w:rPr>
          <w:rFonts w:ascii="Times New Roman" w:hAnsi="Times New Roman" w:eastAsia="Times New Roman"/>
          <w:sz w:val="24"/>
          <w:lang w:val="ru-RU"/>
        </w:rPr>
      </w:pPr>
      <w:r>
        <w:rPr>
          <w:rFonts w:ascii="Times New Roman" w:hAnsi="Times New Roman" w:eastAsia="Times New Roman"/>
          <w:sz w:val="24"/>
          <w:lang w:val="ru-RU"/>
        </w:rPr>
        <w:t>води календар догађаја и активности, као и прес клипинг, који садржи све чланке, емисије, прилоге, фотографије и сл. које су медији објавили о пројекту.</w:t>
      </w:r>
    </w:p>
    <w:p>
      <w:pPr>
        <w:spacing w:after="0" w:line="237" w:lineRule="auto"/>
        <w:ind w:left="720"/>
        <w:jc w:val="both"/>
        <w:rPr>
          <w:rFonts w:ascii="Times New Roman" w:hAnsi="Times New Roman" w:eastAsia="Times New Roman"/>
          <w:sz w:val="24"/>
          <w:lang w:val="ru-RU"/>
        </w:rPr>
      </w:pPr>
    </w:p>
    <w:p>
      <w:pPr>
        <w:spacing w:before="120" w:line="0" w:lineRule="atLeast"/>
        <w:jc w:val="both"/>
        <w:rPr>
          <w:rFonts w:ascii="Times New Roman" w:hAnsi="Times New Roman" w:eastAsia="Times New Roman"/>
          <w:b/>
          <w:sz w:val="24"/>
          <w:u w:val="single"/>
          <w:lang w:val="ru-RU"/>
        </w:rPr>
      </w:pPr>
      <w:r>
        <w:rPr>
          <w:rFonts w:ascii="Times New Roman" w:hAnsi="Times New Roman" w:eastAsia="Times New Roman"/>
          <w:b/>
          <w:sz w:val="24"/>
          <w:u w:val="single"/>
          <w:lang w:val="ru-RU"/>
        </w:rPr>
        <w:t>Посете на терену од стране Конкурсне комисије или другог овлашћеног лица</w:t>
      </w:r>
    </w:p>
    <w:p>
      <w:pPr>
        <w:spacing w:line="7" w:lineRule="exact"/>
        <w:jc w:val="both"/>
        <w:rPr>
          <w:rFonts w:ascii="Times New Roman" w:hAnsi="Times New Roman" w:eastAsia="Times New Roman"/>
          <w:lang w:val="ru-RU"/>
        </w:rPr>
      </w:pPr>
    </w:p>
    <w:p>
      <w:pPr>
        <w:tabs>
          <w:tab w:val="left" w:pos="302"/>
        </w:tabs>
        <w:spacing w:line="234" w:lineRule="auto"/>
        <w:jc w:val="both"/>
        <w:rPr>
          <w:rFonts w:ascii="Times New Roman" w:hAnsi="Times New Roman" w:eastAsia="Times New Roman"/>
          <w:sz w:val="24"/>
          <w:lang w:val="ru-RU"/>
        </w:rPr>
      </w:pPr>
      <w:r>
        <w:rPr>
          <w:rFonts w:ascii="Times New Roman" w:hAnsi="Times New Roman" w:eastAsia="Times New Roman"/>
          <w:sz w:val="24"/>
        </w:rPr>
        <w:t xml:space="preserve">У </w:t>
      </w:r>
      <w:r>
        <w:rPr>
          <w:rFonts w:ascii="Times New Roman" w:hAnsi="Times New Roman" w:eastAsia="Times New Roman"/>
          <w:sz w:val="24"/>
          <w:lang w:val="ru-RU"/>
        </w:rPr>
        <w:t>циљу праћења реализације изабраних пројеката, град Сомбор може реализовати мониторинг посете</w:t>
      </w:r>
      <w:r>
        <w:rPr>
          <w:rFonts w:ascii="Times New Roman" w:hAnsi="Times New Roman" w:eastAsia="Times New Roman"/>
          <w:sz w:val="24"/>
        </w:rPr>
        <w:t xml:space="preserve"> удружењима</w:t>
      </w:r>
      <w:r>
        <w:rPr>
          <w:rFonts w:ascii="Times New Roman" w:hAnsi="Times New Roman" w:eastAsia="Times New Roman"/>
          <w:sz w:val="24"/>
          <w:lang w:val="ru-RU"/>
        </w:rPr>
        <w:t xml:space="preserve"> и присуствовати</w:t>
      </w:r>
      <w:r>
        <w:rPr>
          <w:rFonts w:ascii="Times New Roman" w:hAnsi="Times New Roman" w:eastAsia="Times New Roman"/>
          <w:sz w:val="24"/>
        </w:rPr>
        <w:t xml:space="preserve"> одређеним</w:t>
      </w:r>
      <w:r>
        <w:rPr>
          <w:rFonts w:ascii="Times New Roman" w:hAnsi="Times New Roman" w:eastAsia="Times New Roman"/>
          <w:sz w:val="24"/>
          <w:lang w:val="ru-RU"/>
        </w:rPr>
        <w:t xml:space="preserve"> пројектним активностима</w:t>
      </w:r>
      <w:r>
        <w:rPr>
          <w:rFonts w:ascii="Times New Roman" w:hAnsi="Times New Roman" w:eastAsia="Times New Roman"/>
          <w:sz w:val="24"/>
        </w:rPr>
        <w:t>,</w:t>
      </w:r>
      <w:r>
        <w:rPr>
          <w:rFonts w:ascii="Times New Roman" w:hAnsi="Times New Roman" w:eastAsia="Times New Roman"/>
          <w:sz w:val="24"/>
          <w:lang w:val="ru-RU"/>
        </w:rPr>
        <w:t xml:space="preserve"> у складу са расположивим капацитетима и то тако што ће за посете одредити чланове Конкурсне комисије или друге лице, запослено у Градској управи града Сомбора.</w:t>
      </w:r>
    </w:p>
    <w:p>
      <w:pPr>
        <w:spacing w:before="120" w:line="7" w:lineRule="exact"/>
        <w:jc w:val="both"/>
        <w:rPr>
          <w:rFonts w:ascii="Times New Roman" w:hAnsi="Times New Roman" w:eastAsia="Times New Roman"/>
          <w:lang w:val="ru-RU"/>
        </w:rPr>
      </w:pPr>
      <w:bookmarkStart w:id="6" w:name="page18"/>
      <w:bookmarkEnd w:id="6"/>
    </w:p>
    <w:p>
      <w:pPr>
        <w:spacing w:line="245" w:lineRule="auto"/>
        <w:ind w:right="1100"/>
        <w:jc w:val="both"/>
        <w:rPr>
          <w:rFonts w:ascii="Times New Roman" w:hAnsi="Times New Roman" w:eastAsia="Times New Roman"/>
          <w:b/>
          <w:sz w:val="24"/>
          <w:szCs w:val="24"/>
          <w:u w:val="single"/>
          <w:lang w:val="ru-RU"/>
        </w:rPr>
      </w:pPr>
      <w:r>
        <w:rPr>
          <w:rFonts w:ascii="Times New Roman" w:hAnsi="Times New Roman" w:eastAsia="Times New Roman"/>
          <w:b/>
          <w:sz w:val="24"/>
          <w:szCs w:val="24"/>
          <w:u w:val="single"/>
          <w:lang w:val="ru-RU"/>
        </w:rPr>
        <w:t xml:space="preserve">Контрола реализације и подношење извештаја </w:t>
      </w:r>
    </w:p>
    <w:p>
      <w:pPr>
        <w:spacing w:before="120" w:line="234" w:lineRule="auto"/>
        <w:jc w:val="both"/>
        <w:rPr>
          <w:rFonts w:ascii="Times New Roman" w:hAnsi="Times New Roman" w:eastAsia="Times New Roman"/>
          <w:sz w:val="24"/>
          <w:szCs w:val="24"/>
          <w:lang w:val="ru-RU"/>
        </w:rPr>
      </w:pPr>
      <w:r>
        <w:rPr>
          <w:rFonts w:ascii="Times New Roman" w:hAnsi="Times New Roman" w:eastAsia="Times New Roman"/>
          <w:sz w:val="24"/>
          <w:szCs w:val="24"/>
          <w:lang w:val="ru-RU"/>
        </w:rPr>
        <w:t xml:space="preserve">Надлежне службе Градске управе града Сомбора прате реализацију пројекта и врше контролу његове </w:t>
      </w:r>
      <w:r>
        <w:rPr>
          <w:rFonts w:ascii="Times New Roman" w:hAnsi="Times New Roman" w:eastAsia="Times New Roman"/>
          <w:sz w:val="24"/>
          <w:szCs w:val="24"/>
        </w:rPr>
        <w:t>р</w:t>
      </w:r>
      <w:r>
        <w:rPr>
          <w:rFonts w:ascii="Times New Roman" w:hAnsi="Times New Roman" w:eastAsia="Times New Roman"/>
          <w:sz w:val="24"/>
          <w:szCs w:val="24"/>
          <w:lang w:val="ru-RU"/>
        </w:rPr>
        <w:t>еализације.</w:t>
      </w:r>
    </w:p>
    <w:p>
      <w:pPr>
        <w:spacing w:before="120" w:line="234" w:lineRule="auto"/>
        <w:jc w:val="both"/>
        <w:rPr>
          <w:rFonts w:ascii="Times New Roman" w:hAnsi="Times New Roman" w:eastAsia="Times New Roman"/>
          <w:sz w:val="24"/>
          <w:szCs w:val="24"/>
        </w:rPr>
      </w:pPr>
      <w:r>
        <w:rPr>
          <w:rFonts w:ascii="Times New Roman" w:hAnsi="Times New Roman" w:eastAsia="Times New Roman"/>
          <w:sz w:val="24"/>
          <w:szCs w:val="24"/>
          <w:lang w:val="ru-RU"/>
        </w:rPr>
        <w:t>Носилац пројекта је дужан да у сваком моменту, омогући контролу реализације пројекта и увид у сву потребну документацију.</w:t>
      </w:r>
      <w:r>
        <w:rPr>
          <w:rFonts w:ascii="Times New Roman" w:hAnsi="Times New Roman" w:eastAsia="Times New Roman"/>
          <w:sz w:val="24"/>
          <w:szCs w:val="24"/>
        </w:rPr>
        <w:t xml:space="preserve"> </w:t>
      </w:r>
    </w:p>
    <w:p>
      <w:pPr>
        <w:spacing w:before="120" w:line="237" w:lineRule="auto"/>
        <w:jc w:val="both"/>
        <w:rPr>
          <w:rFonts w:ascii="Times New Roman" w:hAnsi="Times New Roman" w:eastAsia="Times New Roman"/>
          <w:sz w:val="24"/>
          <w:szCs w:val="24"/>
          <w:lang w:val="ru-RU"/>
        </w:rPr>
      </w:pPr>
      <w:r>
        <w:rPr>
          <w:rFonts w:ascii="Times New Roman" w:hAnsi="Times New Roman" w:eastAsia="Times New Roman"/>
          <w:sz w:val="24"/>
          <w:szCs w:val="24"/>
          <w:lang w:val="ru-RU"/>
        </w:rPr>
        <w:t>Ако се приликом контроле утврди ненаменско трошење средстава град Сомбор је дужан да раскине уговор и затражи повраћај пренетих средстава, а удружење – корисник средстава је дуж</w:t>
      </w:r>
      <w:r>
        <w:rPr>
          <w:rFonts w:ascii="Times New Roman" w:hAnsi="Times New Roman" w:eastAsia="Times New Roman"/>
          <w:sz w:val="24"/>
          <w:szCs w:val="24"/>
        </w:rPr>
        <w:t>а</w:t>
      </w:r>
      <w:r>
        <w:rPr>
          <w:rFonts w:ascii="Times New Roman" w:hAnsi="Times New Roman" w:eastAsia="Times New Roman"/>
          <w:sz w:val="24"/>
          <w:szCs w:val="24"/>
          <w:lang w:val="ru-RU"/>
        </w:rPr>
        <w:t>н да средства врати са законском каматом.</w:t>
      </w:r>
    </w:p>
    <w:p>
      <w:pPr>
        <w:spacing w:before="120" w:line="0" w:lineRule="atLeast"/>
        <w:jc w:val="both"/>
        <w:rPr>
          <w:rFonts w:ascii="Times New Roman" w:hAnsi="Times New Roman" w:eastAsia="Times New Roman"/>
          <w:b/>
          <w:sz w:val="24"/>
          <w:u w:val="single"/>
          <w:lang w:val="ru-RU"/>
        </w:rPr>
      </w:pPr>
      <w:r>
        <w:rPr>
          <w:rFonts w:ascii="Times New Roman" w:hAnsi="Times New Roman" w:eastAsia="Times New Roman"/>
          <w:b/>
          <w:sz w:val="24"/>
          <w:u w:val="single"/>
          <w:lang w:val="ru-RU"/>
        </w:rPr>
        <w:t>Извештавање</w:t>
      </w:r>
    </w:p>
    <w:p>
      <w:pPr>
        <w:spacing w:before="120" w:line="236" w:lineRule="auto"/>
        <w:jc w:val="both"/>
        <w:rPr>
          <w:rFonts w:ascii="Times New Roman" w:hAnsi="Times New Roman" w:eastAsia="Times New Roman"/>
          <w:sz w:val="24"/>
          <w:lang w:val="ru-RU"/>
        </w:rPr>
      </w:pPr>
      <w:r>
        <w:rPr>
          <w:rFonts w:ascii="Times New Roman" w:hAnsi="Times New Roman" w:eastAsia="Times New Roman"/>
          <w:sz w:val="24"/>
          <w:lang w:val="ru-RU"/>
        </w:rPr>
        <w:t>Удружење је дужно да подноси извештај/е о реализацији пројекта.</w:t>
      </w:r>
    </w:p>
    <w:p>
      <w:pPr>
        <w:spacing w:before="120" w:line="234" w:lineRule="auto"/>
        <w:jc w:val="both"/>
        <w:rPr>
          <w:rFonts w:ascii="Times New Roman" w:hAnsi="Times New Roman" w:eastAsia="Times New Roman"/>
          <w:sz w:val="24"/>
          <w:lang w:val="ru-RU"/>
        </w:rPr>
      </w:pPr>
      <w:r>
        <w:rPr>
          <w:rFonts w:ascii="Times New Roman" w:hAnsi="Times New Roman" w:eastAsia="Times New Roman"/>
          <w:sz w:val="24"/>
          <w:lang w:val="ru-RU"/>
        </w:rPr>
        <w:t>Обавезни елементи извештаја су: подаци о реализацији пројекта, спроведеним активностима, постигнутим резултатима и утрошеним средствима, као и рачуноводствена документација</w:t>
      </w:r>
      <w:r>
        <w:rPr>
          <w:rFonts w:ascii="Times New Roman" w:hAnsi="Times New Roman" w:eastAsia="Times New Roman"/>
          <w:sz w:val="24"/>
        </w:rPr>
        <w:t xml:space="preserve"> о </w:t>
      </w:r>
      <w:r>
        <w:rPr>
          <w:rFonts w:ascii="Times New Roman" w:hAnsi="Times New Roman" w:eastAsia="Times New Roman"/>
          <w:sz w:val="24"/>
          <w:lang w:val="ru-RU"/>
        </w:rPr>
        <w:t>наменски утрошеним средствима и пратећи материјал којим се материјално доказују реализоване активности и употпуњује наративни и финансијски извештај.</w:t>
      </w:r>
    </w:p>
    <w:p>
      <w:pPr>
        <w:spacing w:before="120" w:line="0" w:lineRule="atLeast"/>
        <w:jc w:val="both"/>
        <w:rPr>
          <w:b/>
          <w:lang w:val="ru-RU"/>
        </w:rPr>
      </w:pPr>
      <w:r>
        <w:rPr>
          <w:rFonts w:ascii="Times New Roman" w:hAnsi="Times New Roman" w:eastAsia="Times New Roman"/>
          <w:sz w:val="24"/>
          <w:lang w:val="ru-RU"/>
        </w:rPr>
        <w:t>Уговором се ближе дефинише начин, динамика и садржина извештавања.</w:t>
      </w:r>
    </w:p>
    <w:p>
      <w:pPr>
        <w:spacing w:line="237" w:lineRule="auto"/>
        <w:jc w:val="both"/>
        <w:rPr>
          <w:rFonts w:ascii="Times New Roman" w:hAnsi="Times New Roman" w:eastAsia="Times New Roman"/>
          <w:b/>
          <w:bCs/>
          <w:sz w:val="24"/>
          <w:lang w:val="ru-RU"/>
        </w:rPr>
      </w:pPr>
    </w:p>
    <w:p>
      <w:pPr>
        <w:tabs>
          <w:tab w:val="left" w:pos="1420"/>
          <w:tab w:val="left" w:pos="3080"/>
          <w:tab w:val="left" w:pos="5540"/>
        </w:tabs>
        <w:spacing w:before="120" w:after="120" w:line="0" w:lineRule="atLeast"/>
        <w:jc w:val="center"/>
        <w:rPr>
          <w:rFonts w:ascii="Times New Roman" w:hAnsi="Times New Roman" w:eastAsia="Times New Roman"/>
          <w:b/>
          <w:bCs/>
          <w:sz w:val="24"/>
        </w:rPr>
      </w:pPr>
    </w:p>
    <w:p>
      <w:pPr>
        <w:spacing w:before="120" w:line="236" w:lineRule="auto"/>
        <w:jc w:val="both"/>
        <w:rPr>
          <w:rFonts w:ascii="Times New Roman" w:hAnsi="Times New Roman" w:eastAsia="Times New Roman"/>
          <w:b/>
          <w:sz w:val="24"/>
          <w:lang w:val="ru-RU"/>
        </w:rPr>
      </w:pPr>
    </w:p>
    <w:p>
      <w:pPr>
        <w:spacing w:line="0" w:lineRule="atLeast"/>
        <w:jc w:val="both"/>
        <w:rPr>
          <w:rFonts w:ascii="Times New Roman" w:hAnsi="Times New Roman" w:eastAsia="Times New Roman"/>
          <w:b/>
          <w:sz w:val="24"/>
          <w:szCs w:val="24"/>
        </w:rPr>
      </w:pPr>
    </w:p>
    <w:p>
      <w:pPr>
        <w:tabs>
          <w:tab w:val="left" w:pos="720"/>
        </w:tabs>
        <w:spacing w:line="236" w:lineRule="auto"/>
        <w:jc w:val="center"/>
        <w:rPr>
          <w:rFonts w:ascii="Times New Roman" w:hAnsi="Times New Roman" w:eastAsia="Times New Roman"/>
          <w:b/>
          <w:bCs/>
          <w:sz w:val="24"/>
          <w:lang w:val="ru-RU"/>
        </w:rPr>
      </w:pPr>
    </w:p>
    <w:p>
      <w:pPr>
        <w:jc w:val="center"/>
      </w:pPr>
    </w:p>
    <w:sectPr>
      <w:footerReference r:id="rId5" w:type="default"/>
      <w:footerReference r:id="rId6" w:type="even"/>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646670139"/>
      <w:docPartObj>
        <w:docPartGallery w:val="autotext"/>
      </w:docPartObj>
    </w:sdtPr>
    <w:sdtEndPr>
      <w:rPr>
        <w:rStyle w:val="7"/>
      </w:rPr>
    </w:sdtEndPr>
    <w:sdtContent>
      <w:p>
        <w:pPr>
          <w:pStyle w:val="5"/>
          <w:framePr w:wrap="auto" w:vAnchor="text" w:hAnchor="margin" w:xAlign="center" w:y="1"/>
          <w:rPr>
            <w:rStyle w:val="7"/>
          </w:rPr>
        </w:pPr>
        <w:r>
          <w:rPr>
            <w:rStyle w:val="7"/>
          </w:rPr>
          <w:fldChar w:fldCharType="begin"/>
        </w:r>
        <w:r>
          <w:rPr>
            <w:rStyle w:val="7"/>
          </w:rPr>
          <w:instrText xml:space="preserve"> PAGE </w:instrText>
        </w:r>
        <w:r>
          <w:rPr>
            <w:rStyle w:val="7"/>
          </w:rPr>
          <w:fldChar w:fldCharType="separate"/>
        </w:r>
        <w:r>
          <w:rPr>
            <w:rStyle w:val="7"/>
          </w:rPr>
          <w:t>13</w:t>
        </w:r>
        <w:r>
          <w:rPr>
            <w:rStyle w:val="7"/>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775286396"/>
      <w:docPartObj>
        <w:docPartGallery w:val="autotext"/>
      </w:docPartObj>
    </w:sdtPr>
    <w:sdtEndPr>
      <w:rPr>
        <w:rStyle w:val="7"/>
      </w:rPr>
    </w:sdtEndPr>
    <w:sdtContent>
      <w:p>
        <w:pPr>
          <w:pStyle w:val="5"/>
          <w:framePr w:wrap="auto" w:vAnchor="text" w:hAnchor="margin" w:xAlign="center" w:y="1"/>
          <w:rPr>
            <w:rStyle w:val="7"/>
          </w:rPr>
        </w:pPr>
        <w:r>
          <w:rPr>
            <w:rStyle w:val="7"/>
          </w:rPr>
          <w:fldChar w:fldCharType="begin"/>
        </w:r>
        <w:r>
          <w:rPr>
            <w:rStyle w:val="7"/>
          </w:rPr>
          <w:instrText xml:space="preserve"> PAGE </w:instrText>
        </w:r>
        <w:r>
          <w:rPr>
            <w:rStyle w:val="7"/>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13"/>
    <w:multiLevelType w:val="multilevel"/>
    <w:tmpl w:val="00000013"/>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14"/>
    <w:multiLevelType w:val="multilevel"/>
    <w:tmpl w:val="00000014"/>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16"/>
    <w:multiLevelType w:val="multilevel"/>
    <w:tmpl w:val="00000016"/>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37E46F0C"/>
    <w:multiLevelType w:val="multilevel"/>
    <w:tmpl w:val="37E46F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5AF6598"/>
    <w:multiLevelType w:val="multilevel"/>
    <w:tmpl w:val="55AF6598"/>
    <w:lvl w:ilvl="0" w:tentative="0">
      <w:start w:val="1"/>
      <w:numFmt w:val="decimal"/>
      <w:lvlText w:val="%1."/>
      <w:lvlJc w:val="left"/>
      <w:pPr>
        <w:ind w:left="721" w:hanging="360"/>
      </w:pPr>
      <w:rPr>
        <w:rFonts w:hint="default"/>
      </w:rPr>
    </w:lvl>
    <w:lvl w:ilvl="1" w:tentative="0">
      <w:start w:val="1"/>
      <w:numFmt w:val="lowerLetter"/>
      <w:lvlText w:val="%2."/>
      <w:lvlJc w:val="left"/>
      <w:pPr>
        <w:ind w:left="1441" w:hanging="360"/>
      </w:pPr>
    </w:lvl>
    <w:lvl w:ilvl="2" w:tentative="0">
      <w:start w:val="1"/>
      <w:numFmt w:val="lowerRoman"/>
      <w:lvlText w:val="%3."/>
      <w:lvlJc w:val="right"/>
      <w:pPr>
        <w:ind w:left="2161" w:hanging="180"/>
      </w:pPr>
    </w:lvl>
    <w:lvl w:ilvl="3" w:tentative="0">
      <w:start w:val="1"/>
      <w:numFmt w:val="decimal"/>
      <w:lvlText w:val="%4."/>
      <w:lvlJc w:val="left"/>
      <w:pPr>
        <w:ind w:left="2881" w:hanging="360"/>
      </w:pPr>
    </w:lvl>
    <w:lvl w:ilvl="4" w:tentative="0">
      <w:start w:val="1"/>
      <w:numFmt w:val="lowerLetter"/>
      <w:lvlText w:val="%5."/>
      <w:lvlJc w:val="left"/>
      <w:pPr>
        <w:ind w:left="3601" w:hanging="360"/>
      </w:pPr>
    </w:lvl>
    <w:lvl w:ilvl="5" w:tentative="0">
      <w:start w:val="1"/>
      <w:numFmt w:val="lowerRoman"/>
      <w:lvlText w:val="%6."/>
      <w:lvlJc w:val="right"/>
      <w:pPr>
        <w:ind w:left="4321" w:hanging="180"/>
      </w:pPr>
    </w:lvl>
    <w:lvl w:ilvl="6" w:tentative="0">
      <w:start w:val="1"/>
      <w:numFmt w:val="decimal"/>
      <w:lvlText w:val="%7."/>
      <w:lvlJc w:val="left"/>
      <w:pPr>
        <w:ind w:left="5041" w:hanging="360"/>
      </w:pPr>
    </w:lvl>
    <w:lvl w:ilvl="7" w:tentative="0">
      <w:start w:val="1"/>
      <w:numFmt w:val="lowerLetter"/>
      <w:lvlText w:val="%8."/>
      <w:lvlJc w:val="left"/>
      <w:pPr>
        <w:ind w:left="5761" w:hanging="360"/>
      </w:pPr>
    </w:lvl>
    <w:lvl w:ilvl="8" w:tentative="0">
      <w:start w:val="1"/>
      <w:numFmt w:val="lowerRoman"/>
      <w:lvlText w:val="%9."/>
      <w:lvlJc w:val="right"/>
      <w:pPr>
        <w:ind w:left="6481" w:hanging="180"/>
      </w:pPr>
    </w:lvl>
  </w:abstractNum>
  <w:abstractNum w:abstractNumId="6">
    <w:nsid w:val="6E6604A7"/>
    <w:multiLevelType w:val="multilevel"/>
    <w:tmpl w:val="6E6604A7"/>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8506FEC"/>
    <w:multiLevelType w:val="multilevel"/>
    <w:tmpl w:val="78506FE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9840B8A"/>
    <w:multiLevelType w:val="multilevel"/>
    <w:tmpl w:val="79840B8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FF353AC"/>
    <w:multiLevelType w:val="multilevel"/>
    <w:tmpl w:val="7FF353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8"/>
  </w:num>
  <w:num w:numId="3">
    <w:abstractNumId w:val="9"/>
  </w:num>
  <w:num w:numId="4">
    <w:abstractNumId w:val="4"/>
  </w:num>
  <w:num w:numId="5">
    <w:abstractNumId w:val="0"/>
  </w:num>
  <w:num w:numId="6">
    <w:abstractNumId w:val="6"/>
  </w:num>
  <w:num w:numId="7">
    <w:abstractNumId w:val="1"/>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8A"/>
    <w:rsid w:val="00015979"/>
    <w:rsid w:val="000431A9"/>
    <w:rsid w:val="000527DA"/>
    <w:rsid w:val="000B2478"/>
    <w:rsid w:val="000E36CF"/>
    <w:rsid w:val="001E526A"/>
    <w:rsid w:val="001E6529"/>
    <w:rsid w:val="002A353C"/>
    <w:rsid w:val="002B6317"/>
    <w:rsid w:val="002F0FA1"/>
    <w:rsid w:val="002F5386"/>
    <w:rsid w:val="00375719"/>
    <w:rsid w:val="003C2851"/>
    <w:rsid w:val="00453AEB"/>
    <w:rsid w:val="00472AA8"/>
    <w:rsid w:val="00495E0B"/>
    <w:rsid w:val="006040F9"/>
    <w:rsid w:val="00634B27"/>
    <w:rsid w:val="00646F48"/>
    <w:rsid w:val="006675BC"/>
    <w:rsid w:val="0067333D"/>
    <w:rsid w:val="007546C4"/>
    <w:rsid w:val="007C7B01"/>
    <w:rsid w:val="007D2656"/>
    <w:rsid w:val="00824710"/>
    <w:rsid w:val="00835BA6"/>
    <w:rsid w:val="00887923"/>
    <w:rsid w:val="0089713F"/>
    <w:rsid w:val="008C2708"/>
    <w:rsid w:val="008D790F"/>
    <w:rsid w:val="00956FF6"/>
    <w:rsid w:val="00974E0E"/>
    <w:rsid w:val="009B1BAC"/>
    <w:rsid w:val="00A02E32"/>
    <w:rsid w:val="00A35C5D"/>
    <w:rsid w:val="00A96198"/>
    <w:rsid w:val="00B00508"/>
    <w:rsid w:val="00B42027"/>
    <w:rsid w:val="00B432A9"/>
    <w:rsid w:val="00D4228A"/>
    <w:rsid w:val="00D608FD"/>
    <w:rsid w:val="00D8376A"/>
    <w:rsid w:val="00E8331F"/>
    <w:rsid w:val="00EE7BF4"/>
    <w:rsid w:val="00F45955"/>
    <w:rsid w:val="00F51980"/>
    <w:rsid w:val="38BD14CD"/>
    <w:rsid w:val="4FB2529F"/>
    <w:rsid w:val="66D64919"/>
    <w:rsid w:val="6F2C5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footer"/>
    <w:basedOn w:val="1"/>
    <w:link w:val="8"/>
    <w:unhideWhenUsed/>
    <w:uiPriority w:val="99"/>
    <w:pPr>
      <w:tabs>
        <w:tab w:val="center" w:pos="4513"/>
        <w:tab w:val="right" w:pos="9026"/>
      </w:tabs>
      <w:spacing w:after="0" w:line="240" w:lineRule="auto"/>
    </w:pPr>
  </w:style>
  <w:style w:type="character" w:styleId="6">
    <w:name w:val="Hyperlink"/>
    <w:unhideWhenUsed/>
    <w:qFormat/>
    <w:uiPriority w:val="99"/>
    <w:rPr>
      <w:color w:val="0563C1"/>
      <w:u w:val="single"/>
    </w:rPr>
  </w:style>
  <w:style w:type="character" w:styleId="7">
    <w:name w:val="page number"/>
    <w:basedOn w:val="2"/>
    <w:semiHidden/>
    <w:unhideWhenUsed/>
    <w:uiPriority w:val="99"/>
  </w:style>
  <w:style w:type="character" w:customStyle="1" w:styleId="8">
    <w:name w:val="Footer Char"/>
    <w:basedOn w:val="2"/>
    <w:link w:val="5"/>
    <w:qFormat/>
    <w:uiPriority w:val="99"/>
    <w:rPr>
      <w:rFonts w:ascii="Calibri" w:hAnsi="Calibri" w:eastAsia="Calibri" w:cs="Times New Roman"/>
      <w:sz w:val="22"/>
      <w:szCs w:val="22"/>
      <w:lang w:val="en-US"/>
    </w:rPr>
  </w:style>
  <w:style w:type="paragraph" w:styleId="9">
    <w:name w:val="List Paragraph"/>
    <w:basedOn w:val="1"/>
    <w:qFormat/>
    <w:uiPriority w:val="34"/>
    <w:pPr>
      <w:ind w:left="720"/>
      <w:contextualSpacing/>
    </w:pPr>
  </w:style>
  <w:style w:type="character" w:customStyle="1" w:styleId="10">
    <w:name w:val="Balloon Text Char"/>
    <w:basedOn w:val="2"/>
    <w:link w:val="4"/>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3913</Words>
  <Characters>22309</Characters>
  <Lines>185</Lines>
  <Paragraphs>52</Paragraphs>
  <TotalTime>28</TotalTime>
  <ScaleCrop>false</ScaleCrop>
  <LinksUpToDate>false</LinksUpToDate>
  <CharactersWithSpaces>26170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2022-03-18T09:58:00Z</dcterms:created>
  <dc:creator>Branislav Svorcan</dc:creator>
  <cp:lastModifiedBy>mivankovic</cp:lastModifiedBy>
  <cp:lastPrinted>2022-03-22T10:27:00Z</cp:lastPrinted>
  <dcterms:modified xsi:type="dcterms:W3CDTF">2023-01-27T11:22:10Z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1A3CDABD035C470695813F814E0FEBCE</vt:lpwstr>
  </property>
</Properties>
</file>